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6B688" w14:textId="77777777" w:rsidR="001D08A4" w:rsidRPr="00FC2235" w:rsidRDefault="001D08A4" w:rsidP="001D08A4">
      <w:pPr>
        <w:jc w:val="right"/>
        <w:rPr>
          <w:rFonts w:ascii="Arial" w:hAnsi="Arial" w:cs="Arial"/>
        </w:rPr>
      </w:pPr>
      <w:r w:rsidRPr="00FC2235">
        <w:rPr>
          <w:rFonts w:ascii="Arial" w:hAnsi="Arial" w:cs="Arial"/>
        </w:rPr>
        <w:t>Příloha č. 4 ZD</w:t>
      </w:r>
    </w:p>
    <w:p w14:paraId="3F3565E9" w14:textId="77777777" w:rsidR="001D08A4" w:rsidRDefault="001D08A4" w:rsidP="001D08A4">
      <w:pPr>
        <w:rPr>
          <w:rFonts w:ascii="Arial" w:hAnsi="Arial" w:cs="Arial"/>
          <w:i/>
        </w:rPr>
      </w:pPr>
      <w:r w:rsidRPr="00FC2235">
        <w:rPr>
          <w:rFonts w:ascii="Arial" w:hAnsi="Arial" w:cs="Arial"/>
          <w:i/>
          <w:highlight w:val="yellow"/>
        </w:rPr>
        <w:t>Žlutě zvýrazněné pasáže vyplňte.</w:t>
      </w:r>
    </w:p>
    <w:p w14:paraId="7E9361B3" w14:textId="77777777" w:rsidR="001D08A4" w:rsidRPr="00FC2235" w:rsidRDefault="001D08A4" w:rsidP="001D08A4">
      <w:pPr>
        <w:rPr>
          <w:rFonts w:ascii="Arial" w:hAnsi="Arial" w:cs="Arial"/>
          <w:i/>
        </w:rPr>
      </w:pPr>
    </w:p>
    <w:p w14:paraId="44F4FCA7" w14:textId="771809DC" w:rsidR="00FC05C3" w:rsidRDefault="001D08A4" w:rsidP="001D08A4">
      <w:pPr>
        <w:pStyle w:val="Bezmezer"/>
        <w:jc w:val="center"/>
        <w:rPr>
          <w:rFonts w:ascii="Arial" w:hAnsi="Arial" w:cs="Arial"/>
          <w:b/>
          <w:sz w:val="36"/>
          <w:szCs w:val="36"/>
        </w:rPr>
      </w:pPr>
      <w:r w:rsidRPr="00FC2235">
        <w:rPr>
          <w:rFonts w:ascii="Arial" w:hAnsi="Arial" w:cs="Arial"/>
          <w:b/>
          <w:i/>
          <w:sz w:val="24"/>
          <w:szCs w:val="24"/>
        </w:rPr>
        <w:t>„Návrh“</w:t>
      </w:r>
      <w:r w:rsidRPr="00FC2235">
        <w:rPr>
          <w:rFonts w:ascii="Arial" w:hAnsi="Arial" w:cs="Arial"/>
          <w:b/>
          <w:sz w:val="32"/>
          <w:szCs w:val="32"/>
        </w:rPr>
        <w:t xml:space="preserve"> </w:t>
      </w:r>
      <w:r w:rsidR="00FC05C3" w:rsidRPr="00CE62A8">
        <w:rPr>
          <w:rFonts w:ascii="Arial" w:hAnsi="Arial" w:cs="Arial"/>
          <w:b/>
          <w:sz w:val="36"/>
          <w:szCs w:val="36"/>
        </w:rPr>
        <w:t>SMLOUVA O DÍLO</w:t>
      </w:r>
    </w:p>
    <w:p w14:paraId="058D7833" w14:textId="77777777" w:rsidR="00FC05C3" w:rsidRPr="00CE62A8" w:rsidRDefault="00FC05C3" w:rsidP="00FC05C3">
      <w:pPr>
        <w:pStyle w:val="Bezmezer"/>
        <w:jc w:val="center"/>
        <w:rPr>
          <w:rFonts w:ascii="Arial" w:hAnsi="Arial" w:cs="Arial"/>
          <w:b/>
          <w:sz w:val="36"/>
          <w:szCs w:val="36"/>
        </w:rPr>
      </w:pPr>
    </w:p>
    <w:p w14:paraId="1F48F4BA" w14:textId="77777777" w:rsidR="00FC05C3" w:rsidRPr="00CE62A8" w:rsidRDefault="00FC05C3" w:rsidP="00FC05C3">
      <w:pPr>
        <w:pStyle w:val="Bezmezer"/>
        <w:jc w:val="center"/>
        <w:rPr>
          <w:rFonts w:ascii="Arial" w:hAnsi="Arial" w:cs="Arial"/>
        </w:rPr>
      </w:pPr>
      <w:r w:rsidRPr="00CE62A8">
        <w:rPr>
          <w:rFonts w:ascii="Arial" w:hAnsi="Arial" w:cs="Arial"/>
        </w:rPr>
        <w:t xml:space="preserve">uzavřena podle § 2586 a následujících zákona č. 89/2012 Sb., občanského zákoníku, </w:t>
      </w:r>
    </w:p>
    <w:p w14:paraId="4CE13FE3" w14:textId="77777777" w:rsidR="00FC05C3" w:rsidRPr="00CE62A8" w:rsidRDefault="00FC05C3" w:rsidP="00FC05C3">
      <w:pPr>
        <w:pStyle w:val="Bezmezer"/>
        <w:jc w:val="center"/>
        <w:rPr>
          <w:rFonts w:ascii="Arial" w:hAnsi="Arial" w:cs="Arial"/>
        </w:rPr>
      </w:pPr>
      <w:r w:rsidRPr="00CE62A8">
        <w:rPr>
          <w:rFonts w:ascii="Arial" w:hAnsi="Arial" w:cs="Arial"/>
        </w:rPr>
        <w:t>ve znění pozdějších předpisů</w:t>
      </w:r>
    </w:p>
    <w:p w14:paraId="785CC9C5" w14:textId="77777777" w:rsidR="00FC05C3" w:rsidRPr="00CE62A8" w:rsidRDefault="00FC05C3" w:rsidP="00FC05C3">
      <w:pPr>
        <w:pStyle w:val="Bezmezer"/>
        <w:rPr>
          <w:rFonts w:ascii="Arial" w:hAnsi="Arial" w:cs="Arial"/>
          <w:b/>
        </w:rPr>
      </w:pPr>
    </w:p>
    <w:p w14:paraId="1AB57066" w14:textId="77777777" w:rsidR="00FC05C3" w:rsidRDefault="00FC05C3" w:rsidP="00FC05C3">
      <w:pPr>
        <w:pStyle w:val="Bezmezer"/>
        <w:jc w:val="center"/>
        <w:rPr>
          <w:rFonts w:ascii="Arial" w:hAnsi="Arial" w:cs="Arial"/>
          <w:b/>
        </w:rPr>
      </w:pPr>
    </w:p>
    <w:p w14:paraId="3DA5A6D6" w14:textId="77777777" w:rsidR="00FC05C3" w:rsidRPr="00CE62A8" w:rsidRDefault="00FC05C3" w:rsidP="00FC05C3">
      <w:pPr>
        <w:pStyle w:val="Bezmezer"/>
        <w:jc w:val="center"/>
        <w:rPr>
          <w:rFonts w:ascii="Arial" w:hAnsi="Arial" w:cs="Arial"/>
          <w:b/>
        </w:rPr>
      </w:pPr>
    </w:p>
    <w:p w14:paraId="16FE38E9" w14:textId="77777777" w:rsidR="00FC05C3" w:rsidRPr="00CE62A8" w:rsidRDefault="00FC05C3" w:rsidP="00FC05C3">
      <w:pPr>
        <w:pStyle w:val="Bezmezer"/>
        <w:jc w:val="center"/>
        <w:rPr>
          <w:rFonts w:ascii="Arial" w:hAnsi="Arial" w:cs="Arial"/>
          <w:b/>
        </w:rPr>
      </w:pPr>
      <w:r w:rsidRPr="00CE62A8">
        <w:rPr>
          <w:rFonts w:ascii="Arial" w:hAnsi="Arial" w:cs="Arial"/>
          <w:b/>
        </w:rPr>
        <w:t>1. SMLUVNÍ STRANY</w:t>
      </w:r>
    </w:p>
    <w:p w14:paraId="31D9FBF7" w14:textId="77777777" w:rsidR="00FC05C3" w:rsidRPr="00CE62A8" w:rsidRDefault="00FC05C3" w:rsidP="00FC05C3">
      <w:pPr>
        <w:pStyle w:val="Bezmezer"/>
        <w:rPr>
          <w:rFonts w:ascii="Arial" w:hAnsi="Arial" w:cs="Arial"/>
        </w:rPr>
      </w:pPr>
    </w:p>
    <w:p w14:paraId="3A40F1B0" w14:textId="3140EBD6" w:rsidR="00FC05C3" w:rsidRPr="00CE62A8" w:rsidRDefault="00FC05C3" w:rsidP="001D08A4">
      <w:pPr>
        <w:pStyle w:val="Bezmezer"/>
        <w:ind w:left="426" w:hanging="426"/>
        <w:rPr>
          <w:rFonts w:ascii="Arial" w:hAnsi="Arial" w:cs="Arial"/>
          <w:b/>
        </w:rPr>
      </w:pPr>
      <w:r w:rsidRPr="002F6D1D">
        <w:rPr>
          <w:rFonts w:ascii="Arial" w:hAnsi="Arial" w:cs="Arial"/>
          <w:b/>
        </w:rPr>
        <w:t>1.</w:t>
      </w:r>
      <w:r w:rsidR="00270950">
        <w:rPr>
          <w:rFonts w:ascii="Arial" w:hAnsi="Arial" w:cs="Arial"/>
        </w:rPr>
        <w:tab/>
      </w:r>
      <w:r>
        <w:rPr>
          <w:rFonts w:ascii="Arial" w:hAnsi="Arial" w:cs="Arial"/>
          <w:b/>
        </w:rPr>
        <w:t xml:space="preserve">Základní škola </w:t>
      </w:r>
      <w:r w:rsidR="00DF6AA8">
        <w:rPr>
          <w:rFonts w:ascii="Arial" w:hAnsi="Arial" w:cs="Arial"/>
          <w:b/>
        </w:rPr>
        <w:t>a mateřská škola</w:t>
      </w:r>
      <w:r w:rsidR="001F637C">
        <w:rPr>
          <w:rFonts w:ascii="Arial" w:hAnsi="Arial" w:cs="Arial"/>
          <w:b/>
        </w:rPr>
        <w:t>, T</w:t>
      </w:r>
      <w:r>
        <w:rPr>
          <w:rFonts w:ascii="Arial" w:hAnsi="Arial" w:cs="Arial"/>
          <w:b/>
        </w:rPr>
        <w:t>řinec,</w:t>
      </w:r>
      <w:r w:rsidR="001F637C">
        <w:rPr>
          <w:rFonts w:ascii="Arial" w:hAnsi="Arial" w:cs="Arial"/>
          <w:b/>
        </w:rPr>
        <w:t xml:space="preserve"> </w:t>
      </w:r>
      <w:r w:rsidR="00DF6AA8">
        <w:rPr>
          <w:rFonts w:ascii="Arial" w:hAnsi="Arial" w:cs="Arial"/>
          <w:b/>
        </w:rPr>
        <w:t>Míru 247</w:t>
      </w:r>
      <w:r w:rsidR="001F637C">
        <w:rPr>
          <w:rFonts w:ascii="Arial" w:hAnsi="Arial" w:cs="Arial"/>
          <w:b/>
        </w:rPr>
        <w:t>,</w:t>
      </w:r>
      <w:r>
        <w:rPr>
          <w:rFonts w:ascii="Arial" w:hAnsi="Arial" w:cs="Arial"/>
          <w:b/>
        </w:rPr>
        <w:t xml:space="preserve"> příspěvková organizace</w:t>
      </w:r>
    </w:p>
    <w:p w14:paraId="6884B205" w14:textId="144A45B8" w:rsidR="00FC05C3" w:rsidRPr="00CE62A8" w:rsidRDefault="00F558BD" w:rsidP="001D08A4">
      <w:pPr>
        <w:pStyle w:val="Bezmezer"/>
        <w:ind w:left="426" w:hanging="426"/>
        <w:rPr>
          <w:rFonts w:ascii="Arial" w:hAnsi="Arial" w:cs="Arial"/>
        </w:rPr>
      </w:pPr>
      <w:r>
        <w:rPr>
          <w:rFonts w:ascii="Arial" w:hAnsi="Arial" w:cs="Arial"/>
        </w:rPr>
        <w:tab/>
        <w:t>a</w:t>
      </w:r>
      <w:r w:rsidR="00FC05C3" w:rsidRPr="00CE62A8">
        <w:rPr>
          <w:rFonts w:ascii="Arial" w:hAnsi="Arial" w:cs="Arial"/>
        </w:rPr>
        <w:t>dresa:</w:t>
      </w:r>
      <w:r w:rsidR="00FC05C3" w:rsidRPr="00CE62A8">
        <w:rPr>
          <w:rFonts w:ascii="Arial" w:hAnsi="Arial" w:cs="Arial"/>
        </w:rPr>
        <w:tab/>
      </w:r>
      <w:r w:rsidR="00FC05C3" w:rsidRPr="00CE62A8">
        <w:rPr>
          <w:rFonts w:ascii="Arial" w:hAnsi="Arial" w:cs="Arial"/>
        </w:rPr>
        <w:tab/>
      </w:r>
      <w:r w:rsidR="001D08A4">
        <w:rPr>
          <w:rFonts w:ascii="Arial" w:hAnsi="Arial" w:cs="Arial"/>
        </w:rPr>
        <w:tab/>
      </w:r>
      <w:r w:rsidR="001D08A4">
        <w:rPr>
          <w:rFonts w:ascii="Arial" w:hAnsi="Arial" w:cs="Arial"/>
        </w:rPr>
        <w:tab/>
      </w:r>
      <w:r w:rsidR="001D08A4">
        <w:rPr>
          <w:rFonts w:ascii="Arial" w:hAnsi="Arial" w:cs="Arial"/>
        </w:rPr>
        <w:tab/>
      </w:r>
      <w:r w:rsidR="00DB7F33">
        <w:rPr>
          <w:rFonts w:ascii="Arial" w:hAnsi="Arial" w:cs="Arial"/>
        </w:rPr>
        <w:t>Míru 247</w:t>
      </w:r>
      <w:r w:rsidR="00FC05C3">
        <w:rPr>
          <w:rFonts w:ascii="Arial" w:hAnsi="Arial" w:cs="Arial"/>
        </w:rPr>
        <w:t>, Třinec 739 61</w:t>
      </w:r>
      <w:r w:rsidR="00FC05C3" w:rsidRPr="00CE62A8">
        <w:rPr>
          <w:rFonts w:ascii="Arial" w:hAnsi="Arial" w:cs="Arial"/>
        </w:rPr>
        <w:tab/>
      </w:r>
    </w:p>
    <w:p w14:paraId="45AE55CA" w14:textId="1CE57861" w:rsidR="00FC05C3" w:rsidRPr="00CE62A8" w:rsidRDefault="00F558BD" w:rsidP="001D08A4">
      <w:pPr>
        <w:pStyle w:val="Bezmezer"/>
        <w:ind w:left="426" w:hanging="426"/>
        <w:rPr>
          <w:rFonts w:ascii="Arial" w:hAnsi="Arial" w:cs="Arial"/>
        </w:rPr>
      </w:pPr>
      <w:r>
        <w:rPr>
          <w:rFonts w:ascii="Arial" w:hAnsi="Arial" w:cs="Arial"/>
        </w:rPr>
        <w:tab/>
        <w:t>z</w:t>
      </w:r>
      <w:r w:rsidR="00FC05C3" w:rsidRPr="00CE62A8">
        <w:rPr>
          <w:rFonts w:ascii="Arial" w:hAnsi="Arial" w:cs="Arial"/>
        </w:rPr>
        <w:t>astoupen</w:t>
      </w:r>
      <w:r w:rsidR="00FC05C3">
        <w:rPr>
          <w:rFonts w:ascii="Arial" w:hAnsi="Arial" w:cs="Arial"/>
        </w:rPr>
        <w:t>a</w:t>
      </w:r>
      <w:r w:rsidR="00FC05C3" w:rsidRPr="00CE62A8">
        <w:rPr>
          <w:rFonts w:ascii="Arial" w:hAnsi="Arial" w:cs="Arial"/>
        </w:rPr>
        <w:t>:</w:t>
      </w:r>
      <w:r w:rsidR="00FC05C3" w:rsidRPr="00CE62A8">
        <w:rPr>
          <w:rFonts w:ascii="Arial" w:hAnsi="Arial" w:cs="Arial"/>
        </w:rPr>
        <w:tab/>
      </w:r>
      <w:r w:rsidR="00FC05C3" w:rsidRPr="00CE62A8">
        <w:rPr>
          <w:rFonts w:ascii="Arial" w:hAnsi="Arial" w:cs="Arial"/>
        </w:rPr>
        <w:tab/>
      </w:r>
      <w:r w:rsidR="001D08A4">
        <w:rPr>
          <w:rFonts w:ascii="Arial" w:hAnsi="Arial" w:cs="Arial"/>
        </w:rPr>
        <w:tab/>
      </w:r>
      <w:r w:rsidR="001D08A4">
        <w:rPr>
          <w:rFonts w:ascii="Arial" w:hAnsi="Arial" w:cs="Arial"/>
        </w:rPr>
        <w:tab/>
      </w:r>
      <w:r w:rsidR="000C57F7" w:rsidRPr="000C57F7">
        <w:rPr>
          <w:rFonts w:ascii="Arial" w:hAnsi="Arial" w:cs="Arial"/>
          <w:b/>
        </w:rPr>
        <w:t>Mgr. Petra Cemerková Golová</w:t>
      </w:r>
      <w:r w:rsidR="000C57F7">
        <w:rPr>
          <w:rFonts w:ascii="Arial" w:hAnsi="Arial" w:cs="Arial"/>
        </w:rPr>
        <w:t xml:space="preserve">, </w:t>
      </w:r>
      <w:r w:rsidR="00FC05C3">
        <w:rPr>
          <w:rFonts w:ascii="Arial" w:hAnsi="Arial" w:cs="Arial"/>
        </w:rPr>
        <w:t>ředitel</w:t>
      </w:r>
      <w:r w:rsidR="001F637C">
        <w:rPr>
          <w:rFonts w:ascii="Arial" w:hAnsi="Arial" w:cs="Arial"/>
        </w:rPr>
        <w:t>ka</w:t>
      </w:r>
    </w:p>
    <w:p w14:paraId="09393071" w14:textId="77777777" w:rsidR="001D08A4" w:rsidRDefault="00FC05C3" w:rsidP="001D08A4">
      <w:pPr>
        <w:pStyle w:val="Bezmezer"/>
        <w:ind w:left="426" w:hanging="426"/>
        <w:rPr>
          <w:rFonts w:ascii="Arial" w:hAnsi="Arial" w:cs="Arial"/>
        </w:rPr>
      </w:pPr>
      <w:r w:rsidRPr="00CE62A8">
        <w:rPr>
          <w:rFonts w:ascii="Arial" w:hAnsi="Arial" w:cs="Arial"/>
        </w:rPr>
        <w:tab/>
      </w:r>
      <w:r w:rsidR="00270950">
        <w:rPr>
          <w:rFonts w:ascii="Arial" w:hAnsi="Arial" w:cs="Arial"/>
        </w:rPr>
        <w:t>oprávněn j</w:t>
      </w:r>
      <w:r w:rsidR="00DB7F33">
        <w:rPr>
          <w:rFonts w:ascii="Arial" w:hAnsi="Arial" w:cs="Arial"/>
        </w:rPr>
        <w:t>ednat ve věcech</w:t>
      </w:r>
      <w:r w:rsidR="001D08A4">
        <w:rPr>
          <w:rFonts w:ascii="Arial" w:hAnsi="Arial" w:cs="Arial"/>
        </w:rPr>
        <w:t>:</w:t>
      </w:r>
    </w:p>
    <w:p w14:paraId="5C733584" w14:textId="5B1AACAA" w:rsidR="00270950" w:rsidRDefault="001D08A4" w:rsidP="001D08A4">
      <w:pPr>
        <w:pStyle w:val="Bezmezer"/>
        <w:ind w:left="426"/>
        <w:rPr>
          <w:rFonts w:ascii="Arial" w:hAnsi="Arial" w:cs="Arial"/>
        </w:rPr>
      </w:pPr>
      <w:r>
        <w:rPr>
          <w:rFonts w:ascii="Arial" w:hAnsi="Arial" w:cs="Arial"/>
        </w:rPr>
        <w:t>-</w:t>
      </w:r>
      <w:r w:rsidR="00DB7F33">
        <w:rPr>
          <w:rFonts w:ascii="Arial" w:hAnsi="Arial" w:cs="Arial"/>
        </w:rPr>
        <w:t xml:space="preserve"> smluvních:</w:t>
      </w:r>
      <w:r>
        <w:rPr>
          <w:rFonts w:ascii="Arial" w:hAnsi="Arial" w:cs="Arial"/>
        </w:rPr>
        <w:tab/>
      </w:r>
      <w:r>
        <w:rPr>
          <w:rFonts w:ascii="Arial" w:hAnsi="Arial" w:cs="Arial"/>
        </w:rPr>
        <w:tab/>
      </w:r>
      <w:r w:rsidR="00DB7F33">
        <w:rPr>
          <w:rFonts w:ascii="Arial" w:hAnsi="Arial" w:cs="Arial"/>
        </w:rPr>
        <w:tab/>
      </w:r>
      <w:r>
        <w:rPr>
          <w:rFonts w:ascii="Arial" w:hAnsi="Arial" w:cs="Arial"/>
        </w:rPr>
        <w:tab/>
      </w:r>
      <w:r w:rsidRPr="001D08A4">
        <w:rPr>
          <w:rFonts w:ascii="Arial" w:hAnsi="Arial" w:cs="Arial"/>
        </w:rPr>
        <w:t>Mgr. Petra Cemerková Golová, ředitelka</w:t>
      </w:r>
    </w:p>
    <w:p w14:paraId="0A5D8114" w14:textId="7466DE35" w:rsidR="00270950" w:rsidRDefault="001D08A4" w:rsidP="001D08A4">
      <w:pPr>
        <w:pStyle w:val="Bezmezer"/>
        <w:ind w:left="426"/>
        <w:rPr>
          <w:rFonts w:ascii="Arial" w:hAnsi="Arial" w:cs="Arial"/>
        </w:rPr>
      </w:pPr>
      <w:r>
        <w:rPr>
          <w:rFonts w:ascii="Arial" w:hAnsi="Arial" w:cs="Arial"/>
        </w:rPr>
        <w:t xml:space="preserve">- </w:t>
      </w:r>
      <w:r w:rsidR="00270950">
        <w:rPr>
          <w:rFonts w:ascii="Arial" w:hAnsi="Arial" w:cs="Arial"/>
        </w:rPr>
        <w:t>technických:</w:t>
      </w:r>
      <w:r w:rsidR="00270950">
        <w:rPr>
          <w:rFonts w:ascii="Arial" w:hAnsi="Arial" w:cs="Arial"/>
        </w:rPr>
        <w:tab/>
      </w:r>
      <w:r>
        <w:rPr>
          <w:rFonts w:ascii="Arial" w:hAnsi="Arial" w:cs="Arial"/>
        </w:rPr>
        <w:tab/>
      </w:r>
      <w:r>
        <w:rPr>
          <w:rFonts w:ascii="Arial" w:hAnsi="Arial" w:cs="Arial"/>
        </w:rPr>
        <w:tab/>
      </w:r>
      <w:r>
        <w:rPr>
          <w:rFonts w:ascii="Arial" w:hAnsi="Arial" w:cs="Arial"/>
        </w:rPr>
        <w:tab/>
      </w:r>
      <w:r w:rsidR="00270950">
        <w:rPr>
          <w:rFonts w:ascii="Arial" w:hAnsi="Arial" w:cs="Arial"/>
        </w:rPr>
        <w:t>Bc. Alexandra Lipowská, vedoucí odboru investic</w:t>
      </w:r>
    </w:p>
    <w:p w14:paraId="4C1DF668" w14:textId="03692E3B" w:rsidR="00FC05C3" w:rsidRDefault="005E0814" w:rsidP="001D08A4">
      <w:pPr>
        <w:pStyle w:val="Bezmezer"/>
        <w:ind w:left="3540" w:firstLine="708"/>
        <w:rPr>
          <w:rFonts w:ascii="Arial" w:hAnsi="Arial" w:cs="Arial"/>
        </w:rPr>
      </w:pPr>
      <w:r>
        <w:rPr>
          <w:rFonts w:ascii="Arial" w:hAnsi="Arial" w:cs="Arial"/>
        </w:rPr>
        <w:t>Patricie</w:t>
      </w:r>
      <w:r w:rsidR="00270950">
        <w:rPr>
          <w:rFonts w:ascii="Arial" w:hAnsi="Arial" w:cs="Arial"/>
        </w:rPr>
        <w:t xml:space="preserve"> </w:t>
      </w:r>
      <w:r>
        <w:rPr>
          <w:rFonts w:ascii="Arial" w:hAnsi="Arial" w:cs="Arial"/>
        </w:rPr>
        <w:t xml:space="preserve">Heczková, </w:t>
      </w:r>
      <w:r w:rsidR="00270950">
        <w:rPr>
          <w:rFonts w:ascii="Arial" w:hAnsi="Arial" w:cs="Arial"/>
        </w:rPr>
        <w:t>referentka odboru investic</w:t>
      </w:r>
    </w:p>
    <w:p w14:paraId="07B13048" w14:textId="679434A8" w:rsidR="00270950" w:rsidRDefault="00FC05C3" w:rsidP="001D08A4">
      <w:pPr>
        <w:pStyle w:val="Bezmezer"/>
        <w:ind w:left="426" w:hanging="426"/>
        <w:rPr>
          <w:rFonts w:ascii="Arial" w:hAnsi="Arial" w:cs="Arial"/>
        </w:rPr>
      </w:pPr>
      <w:r>
        <w:rPr>
          <w:rFonts w:ascii="Arial" w:hAnsi="Arial" w:cs="Arial"/>
        </w:rPr>
        <w:tab/>
      </w:r>
      <w:r w:rsidR="001D08A4">
        <w:rPr>
          <w:rFonts w:ascii="Arial" w:hAnsi="Arial" w:cs="Arial"/>
        </w:rPr>
        <w:t>-</w:t>
      </w:r>
      <w:r w:rsidR="00270950">
        <w:rPr>
          <w:rFonts w:ascii="Arial" w:hAnsi="Arial" w:cs="Arial"/>
        </w:rPr>
        <w:t xml:space="preserve"> </w:t>
      </w:r>
      <w:r>
        <w:rPr>
          <w:rFonts w:ascii="Arial" w:hAnsi="Arial" w:cs="Arial"/>
        </w:rPr>
        <w:t>reklamací:</w:t>
      </w:r>
      <w:r>
        <w:rPr>
          <w:rFonts w:ascii="Arial" w:hAnsi="Arial" w:cs="Arial"/>
        </w:rPr>
        <w:tab/>
      </w:r>
      <w:r w:rsidR="001D08A4">
        <w:rPr>
          <w:rFonts w:ascii="Arial" w:hAnsi="Arial" w:cs="Arial"/>
        </w:rPr>
        <w:tab/>
      </w:r>
      <w:r w:rsidR="001D08A4">
        <w:rPr>
          <w:rFonts w:ascii="Arial" w:hAnsi="Arial" w:cs="Arial"/>
        </w:rPr>
        <w:tab/>
      </w:r>
      <w:r w:rsidR="001D08A4">
        <w:rPr>
          <w:rFonts w:ascii="Arial" w:hAnsi="Arial" w:cs="Arial"/>
        </w:rPr>
        <w:tab/>
      </w:r>
      <w:r>
        <w:rPr>
          <w:rFonts w:ascii="Arial" w:hAnsi="Arial" w:cs="Arial"/>
        </w:rPr>
        <w:t xml:space="preserve">Mgr. </w:t>
      </w:r>
      <w:r w:rsidR="000C57F7">
        <w:rPr>
          <w:rFonts w:ascii="Arial" w:hAnsi="Arial" w:cs="Arial"/>
        </w:rPr>
        <w:t>Petra Cemerková Golová</w:t>
      </w:r>
      <w:r>
        <w:rPr>
          <w:rFonts w:ascii="Arial" w:hAnsi="Arial" w:cs="Arial"/>
        </w:rPr>
        <w:t>, ředitel</w:t>
      </w:r>
      <w:r w:rsidR="001F637C">
        <w:rPr>
          <w:rFonts w:ascii="Arial" w:hAnsi="Arial" w:cs="Arial"/>
        </w:rPr>
        <w:t>ka</w:t>
      </w:r>
      <w:r>
        <w:rPr>
          <w:rFonts w:ascii="Arial" w:hAnsi="Arial" w:cs="Arial"/>
        </w:rPr>
        <w:tab/>
      </w:r>
    </w:p>
    <w:p w14:paraId="190B9EF4" w14:textId="4E557DBB" w:rsidR="00FC05C3" w:rsidRDefault="00F558BD" w:rsidP="001D08A4">
      <w:pPr>
        <w:pStyle w:val="Bezmezer"/>
        <w:ind w:left="426"/>
        <w:rPr>
          <w:rFonts w:ascii="Arial" w:hAnsi="Arial" w:cs="Arial"/>
        </w:rPr>
      </w:pPr>
      <w:r>
        <w:rPr>
          <w:rFonts w:ascii="Arial" w:hAnsi="Arial" w:cs="Arial"/>
        </w:rPr>
        <w:t>t</w:t>
      </w:r>
      <w:r w:rsidR="00FC05C3" w:rsidRPr="00CE62A8">
        <w:rPr>
          <w:rFonts w:ascii="Arial" w:hAnsi="Arial" w:cs="Arial"/>
        </w:rPr>
        <w:t>elefon:</w:t>
      </w:r>
      <w:r w:rsidR="00FC05C3" w:rsidRPr="00CE62A8">
        <w:rPr>
          <w:rFonts w:ascii="Arial" w:hAnsi="Arial" w:cs="Arial"/>
        </w:rPr>
        <w:tab/>
      </w:r>
      <w:r w:rsidR="00FC05C3" w:rsidRPr="00CE62A8">
        <w:rPr>
          <w:rFonts w:ascii="Arial" w:hAnsi="Arial" w:cs="Arial"/>
        </w:rPr>
        <w:tab/>
      </w:r>
      <w:r w:rsidR="001D08A4">
        <w:rPr>
          <w:rFonts w:ascii="Arial" w:hAnsi="Arial" w:cs="Arial"/>
        </w:rPr>
        <w:tab/>
      </w:r>
      <w:r w:rsidR="001D08A4">
        <w:rPr>
          <w:rFonts w:ascii="Arial" w:hAnsi="Arial" w:cs="Arial"/>
        </w:rPr>
        <w:tab/>
      </w:r>
      <w:r w:rsidR="001D08A4">
        <w:rPr>
          <w:rFonts w:ascii="Arial" w:hAnsi="Arial" w:cs="Arial"/>
        </w:rPr>
        <w:tab/>
      </w:r>
      <w:r w:rsidR="00FC05C3" w:rsidRPr="00CE62A8">
        <w:rPr>
          <w:rFonts w:ascii="Arial" w:hAnsi="Arial" w:cs="Arial"/>
        </w:rPr>
        <w:t>558</w:t>
      </w:r>
      <w:r w:rsidR="000C57F7">
        <w:rPr>
          <w:rFonts w:ascii="Arial" w:hAnsi="Arial" w:cs="Arial"/>
        </w:rPr>
        <w:t> 346 353</w:t>
      </w:r>
    </w:p>
    <w:p w14:paraId="6DDDBA26" w14:textId="3B41B537" w:rsidR="00FC05C3" w:rsidRPr="000C57F7" w:rsidRDefault="00FC05C3" w:rsidP="001D08A4">
      <w:pPr>
        <w:pStyle w:val="Bezmezer"/>
        <w:ind w:left="426" w:hanging="426"/>
        <w:rPr>
          <w:rFonts w:ascii="Arial" w:hAnsi="Arial" w:cs="Arial"/>
        </w:rPr>
      </w:pPr>
      <w:r w:rsidRPr="00CE62A8">
        <w:rPr>
          <w:rFonts w:ascii="Arial" w:hAnsi="Arial" w:cs="Arial"/>
        </w:rPr>
        <w:tab/>
        <w:t>e-mail:</w:t>
      </w:r>
      <w:r w:rsidRPr="00CE62A8">
        <w:rPr>
          <w:rFonts w:ascii="Arial" w:hAnsi="Arial" w:cs="Arial"/>
        </w:rPr>
        <w:tab/>
      </w:r>
      <w:r w:rsidRPr="00CE62A8">
        <w:rPr>
          <w:rFonts w:ascii="Arial" w:hAnsi="Arial" w:cs="Arial"/>
        </w:rPr>
        <w:tab/>
      </w:r>
      <w:r w:rsidRPr="00CE62A8">
        <w:rPr>
          <w:rFonts w:ascii="Arial" w:hAnsi="Arial" w:cs="Arial"/>
        </w:rPr>
        <w:tab/>
      </w:r>
      <w:r w:rsidR="001D08A4">
        <w:rPr>
          <w:rFonts w:ascii="Arial" w:hAnsi="Arial" w:cs="Arial"/>
        </w:rPr>
        <w:tab/>
      </w:r>
      <w:r w:rsidR="001D08A4">
        <w:rPr>
          <w:rFonts w:ascii="Arial" w:hAnsi="Arial" w:cs="Arial"/>
        </w:rPr>
        <w:tab/>
      </w:r>
      <w:r w:rsidR="000C57F7" w:rsidRPr="000C57F7">
        <w:rPr>
          <w:rFonts w:ascii="Arial" w:hAnsi="Arial" w:cs="Arial"/>
          <w:shd w:val="clear" w:color="auto" w:fill="FFFFFF" w:themeFill="background1"/>
        </w:rPr>
        <w:t>reditelka@zsmiru.cz</w:t>
      </w:r>
      <w:r w:rsidRPr="000C57F7">
        <w:rPr>
          <w:rFonts w:ascii="Arial" w:hAnsi="Arial" w:cs="Arial"/>
        </w:rPr>
        <w:tab/>
      </w:r>
    </w:p>
    <w:p w14:paraId="2EF52C1A" w14:textId="53014047" w:rsidR="00FC05C3" w:rsidRPr="00CE62A8" w:rsidRDefault="00FC05C3" w:rsidP="001D08A4">
      <w:pPr>
        <w:pStyle w:val="Bezmezer"/>
        <w:ind w:left="426" w:hanging="426"/>
        <w:rPr>
          <w:rFonts w:ascii="Arial" w:hAnsi="Arial" w:cs="Arial"/>
        </w:rPr>
      </w:pPr>
      <w:r w:rsidRPr="00CE62A8">
        <w:rPr>
          <w:rFonts w:ascii="Arial" w:hAnsi="Arial" w:cs="Arial"/>
        </w:rPr>
        <w:tab/>
        <w:t>IČ</w:t>
      </w:r>
      <w:r>
        <w:rPr>
          <w:rFonts w:ascii="Arial" w:hAnsi="Arial" w:cs="Arial"/>
        </w:rPr>
        <w:t>O</w:t>
      </w:r>
      <w:r w:rsidRPr="00CE62A8">
        <w:rPr>
          <w:rFonts w:ascii="Arial" w:hAnsi="Arial" w:cs="Arial"/>
        </w:rPr>
        <w:t>:</w:t>
      </w:r>
      <w:r w:rsidRPr="00CE62A8">
        <w:rPr>
          <w:rFonts w:ascii="Arial" w:hAnsi="Arial" w:cs="Arial"/>
        </w:rPr>
        <w:tab/>
      </w:r>
      <w:r w:rsidRPr="00CE62A8">
        <w:rPr>
          <w:rFonts w:ascii="Arial" w:hAnsi="Arial" w:cs="Arial"/>
        </w:rPr>
        <w:tab/>
      </w:r>
      <w:r w:rsidRPr="00CE62A8">
        <w:rPr>
          <w:rFonts w:ascii="Arial" w:hAnsi="Arial" w:cs="Arial"/>
        </w:rPr>
        <w:tab/>
      </w:r>
      <w:r w:rsidR="001D08A4">
        <w:rPr>
          <w:rFonts w:ascii="Arial" w:hAnsi="Arial" w:cs="Arial"/>
        </w:rPr>
        <w:tab/>
      </w:r>
      <w:r w:rsidR="001D08A4">
        <w:rPr>
          <w:rFonts w:ascii="Arial" w:hAnsi="Arial" w:cs="Arial"/>
        </w:rPr>
        <w:tab/>
      </w:r>
      <w:r w:rsidR="00DF6AA8">
        <w:rPr>
          <w:rFonts w:ascii="Arial" w:hAnsi="Arial" w:cs="Arial"/>
        </w:rPr>
        <w:t>70983712</w:t>
      </w:r>
    </w:p>
    <w:p w14:paraId="7160CC54" w14:textId="77777777" w:rsidR="001D08A4" w:rsidRDefault="001D08A4" w:rsidP="001D08A4">
      <w:pPr>
        <w:pStyle w:val="Bezmezer"/>
        <w:ind w:left="426" w:hanging="426"/>
        <w:rPr>
          <w:rFonts w:ascii="Arial" w:hAnsi="Arial" w:cs="Arial"/>
        </w:rPr>
      </w:pPr>
    </w:p>
    <w:p w14:paraId="0EA9B285" w14:textId="022570B0" w:rsidR="00FC05C3" w:rsidRPr="00270950" w:rsidRDefault="00270950" w:rsidP="001D08A4">
      <w:pPr>
        <w:pStyle w:val="Bezmezer"/>
        <w:ind w:left="426" w:hanging="426"/>
        <w:rPr>
          <w:rFonts w:ascii="Arial" w:hAnsi="Arial" w:cs="Arial"/>
        </w:rPr>
      </w:pPr>
      <w:r>
        <w:rPr>
          <w:rFonts w:ascii="Arial" w:hAnsi="Arial" w:cs="Arial"/>
        </w:rPr>
        <w:t>jako objednatel na straně jedné (</w:t>
      </w:r>
      <w:r w:rsidR="00FC05C3" w:rsidRPr="00CE62A8">
        <w:rPr>
          <w:rFonts w:ascii="Arial" w:hAnsi="Arial" w:cs="Arial"/>
        </w:rPr>
        <w:t xml:space="preserve">dále jen </w:t>
      </w:r>
      <w:r>
        <w:rPr>
          <w:rFonts w:ascii="Arial" w:hAnsi="Arial" w:cs="Arial"/>
        </w:rPr>
        <w:t>„</w:t>
      </w:r>
      <w:r w:rsidR="00FC05C3" w:rsidRPr="00CE62A8">
        <w:rPr>
          <w:rFonts w:ascii="Arial" w:hAnsi="Arial" w:cs="Arial"/>
          <w:b/>
        </w:rPr>
        <w:t>objednatel</w:t>
      </w:r>
      <w:r>
        <w:rPr>
          <w:rFonts w:ascii="Arial" w:hAnsi="Arial" w:cs="Arial"/>
          <w:b/>
        </w:rPr>
        <w:t>“</w:t>
      </w:r>
      <w:r>
        <w:rPr>
          <w:rFonts w:ascii="Arial" w:hAnsi="Arial" w:cs="Arial"/>
        </w:rPr>
        <w:t>)</w:t>
      </w:r>
    </w:p>
    <w:p w14:paraId="760D489A" w14:textId="6F359A8D"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6E34361" w14:textId="77777777" w:rsidR="001D08A4" w:rsidRPr="00FC2235" w:rsidRDefault="00B55B43" w:rsidP="001D08A4">
      <w:pPr>
        <w:pStyle w:val="Zhlav"/>
        <w:tabs>
          <w:tab w:val="clear" w:pos="4536"/>
          <w:tab w:val="clear" w:pos="9072"/>
          <w:tab w:val="left" w:pos="2960"/>
        </w:tabs>
        <w:jc w:val="both"/>
        <w:rPr>
          <w:rFonts w:ascii="Arial" w:hAnsi="Arial" w:cs="Arial"/>
          <w:b/>
        </w:rPr>
      </w:pPr>
      <w:proofErr w:type="gramStart"/>
      <w:r w:rsidRPr="00576F6A">
        <w:rPr>
          <w:rFonts w:ascii="Arial" w:hAnsi="Arial" w:cs="Arial"/>
          <w:b/>
          <w:bCs/>
        </w:rPr>
        <w:t>2.</w:t>
      </w:r>
      <w:r w:rsidRPr="00576F6A">
        <w:rPr>
          <w:rFonts w:ascii="Arial" w:hAnsi="Arial" w:cs="Arial"/>
        </w:rPr>
        <w:t xml:space="preserve">   </w:t>
      </w:r>
      <w:r w:rsidR="001D08A4" w:rsidRPr="00FC2235">
        <w:rPr>
          <w:rFonts w:ascii="Arial" w:hAnsi="Arial" w:cs="Arial"/>
          <w:b/>
          <w:shd w:val="clear" w:color="auto" w:fill="FFFF00"/>
        </w:rPr>
        <w:t>…</w:t>
      </w:r>
      <w:proofErr w:type="gramEnd"/>
      <w:r w:rsidR="001D08A4" w:rsidRPr="00FC2235">
        <w:rPr>
          <w:rFonts w:ascii="Arial" w:hAnsi="Arial" w:cs="Arial"/>
          <w:b/>
          <w:shd w:val="clear" w:color="auto" w:fill="FFFF00"/>
        </w:rPr>
        <w:t>……………………………………….</w:t>
      </w:r>
    </w:p>
    <w:p w14:paraId="079CDEA5"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b/>
        </w:rPr>
        <w:tab/>
      </w:r>
      <w:r w:rsidRPr="00FC2235">
        <w:rPr>
          <w:rFonts w:ascii="Arial" w:hAnsi="Arial" w:cs="Arial"/>
        </w:rPr>
        <w:t>sídlem:</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r w:rsidRPr="00FC2235">
        <w:rPr>
          <w:rFonts w:ascii="Arial" w:hAnsi="Arial" w:cs="Arial"/>
        </w:rPr>
        <w:tab/>
      </w:r>
      <w:r w:rsidRPr="00FC2235">
        <w:rPr>
          <w:rFonts w:ascii="Arial" w:hAnsi="Arial" w:cs="Arial"/>
        </w:rPr>
        <w:tab/>
      </w:r>
    </w:p>
    <w:p w14:paraId="281623E7"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zastoupena:</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746C2517" w14:textId="77777777" w:rsidR="001D08A4" w:rsidRDefault="001D08A4" w:rsidP="001D08A4">
      <w:pPr>
        <w:tabs>
          <w:tab w:val="left" w:pos="426"/>
          <w:tab w:val="left" w:pos="2977"/>
        </w:tabs>
        <w:spacing w:after="0"/>
        <w:jc w:val="both"/>
        <w:rPr>
          <w:rFonts w:ascii="Arial" w:hAnsi="Arial" w:cs="Arial"/>
        </w:rPr>
      </w:pPr>
      <w:r w:rsidRPr="00FC2235">
        <w:rPr>
          <w:rFonts w:ascii="Arial" w:hAnsi="Arial" w:cs="Arial"/>
        </w:rPr>
        <w:tab/>
        <w:t>oprávněn jednat ve věcech:</w:t>
      </w:r>
    </w:p>
    <w:p w14:paraId="73D7CAD4"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 smluvních:</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388D2160"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 technických:</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19462B2E"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 reklamací:</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33F34C3E"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IČO:</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17C0B9C6"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DIČ:</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57A38CD6"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e-mail:</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385ED884"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bankovní spojení:</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29A51393" w14:textId="77777777" w:rsidR="001D08A4" w:rsidRDefault="001D08A4" w:rsidP="001D08A4">
      <w:pPr>
        <w:pStyle w:val="Zhlav"/>
        <w:tabs>
          <w:tab w:val="clear" w:pos="4536"/>
          <w:tab w:val="clear" w:pos="9072"/>
          <w:tab w:val="left" w:pos="426"/>
        </w:tabs>
        <w:jc w:val="both"/>
        <w:rPr>
          <w:rFonts w:ascii="Arial" w:hAnsi="Arial" w:cs="Arial"/>
        </w:rPr>
      </w:pPr>
      <w:r>
        <w:rPr>
          <w:rFonts w:ascii="Arial" w:hAnsi="Arial" w:cs="Arial"/>
        </w:rPr>
        <w:tab/>
      </w:r>
      <w:r w:rsidRPr="00FC2235">
        <w:rPr>
          <w:rFonts w:ascii="Arial" w:hAnsi="Arial" w:cs="Arial"/>
        </w:rPr>
        <w:t>č. účtu:</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Pr>
          <w:rFonts w:ascii="Arial" w:hAnsi="Arial" w:cs="Arial"/>
        </w:rPr>
        <w:tab/>
      </w:r>
      <w:r w:rsidRPr="00FC2235">
        <w:rPr>
          <w:rFonts w:ascii="Arial" w:hAnsi="Arial" w:cs="Arial"/>
          <w:shd w:val="clear" w:color="auto" w:fill="FFFF00"/>
        </w:rPr>
        <w:t>……………………….……</w:t>
      </w:r>
      <w:r w:rsidRPr="00576F6A">
        <w:rPr>
          <w:rFonts w:ascii="Arial" w:hAnsi="Arial" w:cs="Arial"/>
        </w:rPr>
        <w:t xml:space="preserve">       </w:t>
      </w:r>
    </w:p>
    <w:p w14:paraId="75D06363" w14:textId="531C11CA" w:rsidR="00B55B43" w:rsidRDefault="00B55B43" w:rsidP="001D08A4">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727286A1" w14:textId="2A6747E4"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DB7F33">
        <w:rPr>
          <w:rFonts w:ascii="Arial" w:hAnsi="Arial" w:cs="Arial"/>
          <w:b/>
        </w:rPr>
        <w:t xml:space="preserve">ZŠ a </w:t>
      </w:r>
      <w:r w:rsidR="001F637C">
        <w:rPr>
          <w:rFonts w:ascii="Arial" w:hAnsi="Arial" w:cs="Arial"/>
          <w:b/>
        </w:rPr>
        <w:t xml:space="preserve">MŠ </w:t>
      </w:r>
      <w:r w:rsidR="000750B8">
        <w:rPr>
          <w:rFonts w:ascii="Arial" w:hAnsi="Arial" w:cs="Arial"/>
          <w:b/>
        </w:rPr>
        <w:t>Osůvky čp. 48, Třinec – oprava elektroinstalace</w:t>
      </w:r>
      <w:r w:rsidRPr="00872B18">
        <w:rPr>
          <w:rFonts w:ascii="Arial" w:hAnsi="Arial" w:cs="Arial"/>
          <w:b/>
        </w:rPr>
        <w:t>“</w:t>
      </w:r>
      <w:r w:rsidR="000750B8">
        <w:rPr>
          <w:rFonts w:ascii="Arial" w:hAnsi="Arial" w:cs="Arial"/>
          <w:b/>
        </w:rPr>
        <w:t>, „ZŠ a MŠ Osůvky čp. 48, Třinec – změna odběrného místa“</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295A22C3" w14:textId="1A2CB8D1" w:rsidR="00C548E5" w:rsidRPr="00C548E5" w:rsidRDefault="00B55B43" w:rsidP="00C548E5">
      <w:pPr>
        <w:pStyle w:val="Nadpis1"/>
        <w:numPr>
          <w:ilvl w:val="0"/>
          <w:numId w:val="0"/>
        </w:numPr>
        <w:spacing w:before="0" w:after="120"/>
        <w:ind w:left="431" w:hanging="431"/>
        <w:jc w:val="center"/>
        <w:rPr>
          <w:sz w:val="22"/>
          <w:szCs w:val="22"/>
        </w:rPr>
      </w:pPr>
      <w:r w:rsidRPr="00230E10">
        <w:rPr>
          <w:sz w:val="22"/>
          <w:szCs w:val="22"/>
        </w:rPr>
        <w:t xml:space="preserve">PŘEDMĚT </w:t>
      </w:r>
      <w:r w:rsidR="001D1404">
        <w:rPr>
          <w:sz w:val="22"/>
          <w:szCs w:val="22"/>
        </w:rPr>
        <w:t xml:space="preserve"> </w:t>
      </w:r>
      <w:r w:rsidRPr="00230E10">
        <w:rPr>
          <w:sz w:val="22"/>
          <w:szCs w:val="22"/>
        </w:rPr>
        <w:t>SMLOUVY</w:t>
      </w:r>
    </w:p>
    <w:p w14:paraId="6B05AA4A" w14:textId="7053E49E" w:rsidR="002C392F" w:rsidRPr="00C548E5" w:rsidRDefault="00C548E5" w:rsidP="000750B8">
      <w:pPr>
        <w:pStyle w:val="Nadpis2"/>
        <w:numPr>
          <w:ilvl w:val="0"/>
          <w:numId w:val="9"/>
        </w:numPr>
        <w:suppressAutoHyphens/>
        <w:spacing w:before="0" w:after="120" w:line="240" w:lineRule="atLeast"/>
        <w:ind w:hanging="720"/>
        <w:rPr>
          <w:rFonts w:ascii="Arial" w:hAnsi="Arial" w:cs="Arial"/>
        </w:rPr>
      </w:pPr>
      <w:r w:rsidRPr="00C548E5">
        <w:rPr>
          <w:rFonts w:ascii="Arial" w:hAnsi="Arial" w:cs="Arial"/>
        </w:rPr>
        <w:t>Před</w:t>
      </w:r>
      <w:r w:rsidR="001D1404">
        <w:rPr>
          <w:rFonts w:ascii="Arial" w:hAnsi="Arial" w:cs="Arial"/>
        </w:rPr>
        <w:t xml:space="preserve">mětem veřejné zakázky je </w:t>
      </w:r>
      <w:r w:rsidR="000750B8">
        <w:rPr>
          <w:rFonts w:ascii="Arial" w:hAnsi="Arial" w:cs="Arial"/>
        </w:rPr>
        <w:t>kompletní provedení elektroinstalačních prací včetně změny odběrného místa v objektu</w:t>
      </w:r>
      <w:r w:rsidR="001D1404">
        <w:rPr>
          <w:rFonts w:ascii="Arial" w:hAnsi="Arial" w:cs="Arial"/>
        </w:rPr>
        <w:t>, a to</w:t>
      </w:r>
      <w:r w:rsidR="005867B9" w:rsidRPr="00C548E5">
        <w:rPr>
          <w:rFonts w:ascii="Arial" w:hAnsi="Arial" w:cs="Arial"/>
        </w:rPr>
        <w:t xml:space="preserve"> </w:t>
      </w:r>
      <w:r w:rsidR="00DF6AA8">
        <w:rPr>
          <w:rFonts w:ascii="Arial" w:hAnsi="Arial" w:cs="Arial"/>
        </w:rPr>
        <w:t xml:space="preserve">vše </w:t>
      </w:r>
      <w:r w:rsidR="005867B9" w:rsidRPr="00C548E5">
        <w:rPr>
          <w:rFonts w:ascii="Arial" w:hAnsi="Arial" w:cs="Arial"/>
        </w:rPr>
        <w:t xml:space="preserve">v rámci akce </w:t>
      </w:r>
      <w:r w:rsidR="00B55B43" w:rsidRPr="00C548E5">
        <w:rPr>
          <w:rFonts w:ascii="Arial" w:hAnsi="Arial" w:cs="Arial"/>
        </w:rPr>
        <w:t xml:space="preserve">s názvem </w:t>
      </w:r>
      <w:r w:rsidR="000750B8" w:rsidRPr="00872B18">
        <w:rPr>
          <w:rFonts w:ascii="Arial" w:hAnsi="Arial" w:cs="Arial"/>
          <w:b/>
        </w:rPr>
        <w:t>„</w:t>
      </w:r>
      <w:r w:rsidR="000750B8">
        <w:rPr>
          <w:rFonts w:ascii="Arial" w:hAnsi="Arial" w:cs="Arial"/>
          <w:b/>
        </w:rPr>
        <w:t>ZŠ a MŠ Osůvky čp. 48, Třinec – oprava elektroinstalace</w:t>
      </w:r>
      <w:r w:rsidR="000750B8" w:rsidRPr="00872B18">
        <w:rPr>
          <w:rFonts w:ascii="Arial" w:hAnsi="Arial" w:cs="Arial"/>
          <w:b/>
        </w:rPr>
        <w:t>“</w:t>
      </w:r>
      <w:r w:rsidR="000750B8">
        <w:rPr>
          <w:rFonts w:ascii="Arial" w:hAnsi="Arial" w:cs="Arial"/>
          <w:b/>
        </w:rPr>
        <w:t>, „ZŠ a MŠ Osůvky čp. 48, Třinec – změna odběrného místa“</w:t>
      </w:r>
      <w:r w:rsidR="000750B8" w:rsidRPr="00872B18">
        <w:rPr>
          <w:rFonts w:ascii="Arial" w:hAnsi="Arial" w:cs="Arial"/>
          <w:b/>
        </w:rPr>
        <w:t>.</w:t>
      </w:r>
      <w:r w:rsidR="000750B8" w:rsidRPr="00421C3E">
        <w:rPr>
          <w:rFonts w:ascii="Arial" w:hAnsi="Arial" w:cs="Arial"/>
          <w:b/>
        </w:rPr>
        <w:t xml:space="preserve"> </w:t>
      </w:r>
      <w:r w:rsidR="00B55B43" w:rsidRPr="00C548E5">
        <w:rPr>
          <w:rFonts w:ascii="Arial" w:hAnsi="Arial" w:cs="Arial"/>
        </w:rPr>
        <w:t>(dále jen „</w:t>
      </w:r>
      <w:r w:rsidR="00B55B43" w:rsidRPr="00C548E5">
        <w:rPr>
          <w:rFonts w:ascii="Arial" w:hAnsi="Arial" w:cs="Arial"/>
          <w:b/>
        </w:rPr>
        <w:t>stavba</w:t>
      </w:r>
      <w:r w:rsidR="00B55B43" w:rsidRPr="00C548E5">
        <w:rPr>
          <w:rFonts w:ascii="Arial" w:hAnsi="Arial" w:cs="Arial"/>
        </w:rPr>
        <w:t>“ nebo „</w:t>
      </w:r>
      <w:r w:rsidR="00B55B43" w:rsidRPr="00C548E5">
        <w:rPr>
          <w:rFonts w:ascii="Arial" w:hAnsi="Arial" w:cs="Arial"/>
          <w:b/>
        </w:rPr>
        <w:t>dílo</w:t>
      </w:r>
      <w:r w:rsidR="00B55B43" w:rsidRPr="00C548E5">
        <w:rPr>
          <w:rFonts w:ascii="Arial" w:hAnsi="Arial" w:cs="Arial"/>
        </w:rPr>
        <w:t xml:space="preserve">“). Dílo bude provedeno dle projektové dokumentace zpracované </w:t>
      </w:r>
      <w:r w:rsidR="00421C3E">
        <w:rPr>
          <w:rFonts w:ascii="Arial" w:hAnsi="Arial" w:cs="Arial"/>
        </w:rPr>
        <w:t xml:space="preserve">společností </w:t>
      </w:r>
      <w:r w:rsidR="000750B8">
        <w:rPr>
          <w:rFonts w:ascii="Arial" w:hAnsi="Arial" w:cs="Arial"/>
        </w:rPr>
        <w:t>DUEL </w:t>
      </w:r>
      <w:proofErr w:type="spellStart"/>
      <w:r w:rsidR="000750B8">
        <w:rPr>
          <w:rFonts w:ascii="Arial" w:hAnsi="Arial" w:cs="Arial"/>
        </w:rPr>
        <w:t>ENERGi</w:t>
      </w:r>
      <w:proofErr w:type="spellEnd"/>
      <w:r w:rsidR="000750B8">
        <w:rPr>
          <w:rFonts w:ascii="Arial" w:hAnsi="Arial" w:cs="Arial"/>
        </w:rPr>
        <w:t> s. r. o.</w:t>
      </w:r>
      <w:r w:rsidR="00421C3E">
        <w:rPr>
          <w:rFonts w:ascii="Arial" w:hAnsi="Arial" w:cs="Arial"/>
        </w:rPr>
        <w:t xml:space="preserve">, </w:t>
      </w:r>
      <w:r w:rsidR="000750B8">
        <w:rPr>
          <w:rFonts w:ascii="Arial" w:hAnsi="Arial" w:cs="Arial"/>
        </w:rPr>
        <w:t>K Rybníku 1379</w:t>
      </w:r>
      <w:r w:rsidR="00421C3E">
        <w:rPr>
          <w:rFonts w:ascii="Arial" w:hAnsi="Arial" w:cs="Arial"/>
        </w:rPr>
        <w:t>, O</w:t>
      </w:r>
      <w:r w:rsidR="000750B8">
        <w:rPr>
          <w:rFonts w:ascii="Arial" w:hAnsi="Arial" w:cs="Arial"/>
        </w:rPr>
        <w:t>rlová</w:t>
      </w:r>
      <w:r w:rsidR="002E47CA" w:rsidRPr="00C548E5">
        <w:rPr>
          <w:rFonts w:ascii="Arial" w:hAnsi="Arial" w:cs="Arial"/>
        </w:rPr>
        <w:t xml:space="preserve">, IČO </w:t>
      </w:r>
      <w:r w:rsidR="000750B8">
        <w:rPr>
          <w:rFonts w:ascii="Arial" w:hAnsi="Arial" w:cs="Arial"/>
        </w:rPr>
        <w:t>04454880</w:t>
      </w:r>
      <w:r w:rsidR="00DF6AA8">
        <w:rPr>
          <w:rFonts w:ascii="Arial" w:hAnsi="Arial" w:cs="Arial"/>
        </w:rPr>
        <w:t>,</w:t>
      </w:r>
      <w:r w:rsidR="00B55B43" w:rsidRPr="00C548E5">
        <w:rPr>
          <w:rFonts w:ascii="Arial" w:hAnsi="Arial" w:cs="Arial"/>
        </w:rPr>
        <w:t xml:space="preserve"> </w:t>
      </w:r>
      <w:r w:rsidR="000750B8">
        <w:rPr>
          <w:rFonts w:ascii="Arial" w:hAnsi="Arial" w:cs="Arial"/>
        </w:rPr>
        <w:t>č. E-103</w:t>
      </w:r>
      <w:r w:rsidR="00B55B43" w:rsidRPr="00C548E5">
        <w:rPr>
          <w:rFonts w:ascii="Arial" w:hAnsi="Arial" w:cs="Arial"/>
        </w:rPr>
        <w:t xml:space="preserve"> (dále jen „</w:t>
      </w:r>
      <w:r w:rsidR="00B55B43" w:rsidRPr="00C548E5">
        <w:rPr>
          <w:rFonts w:ascii="Arial" w:hAnsi="Arial" w:cs="Arial"/>
          <w:b/>
        </w:rPr>
        <w:t>projektová dokumentace</w:t>
      </w:r>
      <w:r w:rsidR="00B55B43" w:rsidRPr="00C548E5">
        <w:rPr>
          <w:rFonts w:ascii="Arial" w:hAnsi="Arial" w:cs="Arial"/>
        </w:rPr>
        <w:t>“)</w:t>
      </w:r>
      <w:r w:rsidR="00270950">
        <w:rPr>
          <w:rFonts w:ascii="Arial" w:hAnsi="Arial" w:cs="Arial"/>
        </w:rPr>
        <w:t xml:space="preserve">. Dále součástí díla je </w:t>
      </w:r>
      <w:r w:rsidR="00270950" w:rsidRPr="00AB2D17">
        <w:rPr>
          <w:rFonts w:ascii="Arial" w:hAnsi="Arial" w:cs="Arial"/>
        </w:rPr>
        <w:t>zpracování dokumentace skutečného provedení stavby.</w:t>
      </w:r>
      <w:r w:rsidR="00B55B43" w:rsidRPr="00C548E5">
        <w:rPr>
          <w:rFonts w:ascii="Arial" w:hAnsi="Arial" w:cs="Arial"/>
        </w:rPr>
        <w:t xml:space="preserve"> Zhotovitel je povinen provést dílo rovněž v souladu s podmínkami pro provedení. Zhotovitel prohlašuje, že je odborně způsobilý k zajištění předmětu plnění podle této smlouvy.</w:t>
      </w:r>
    </w:p>
    <w:p w14:paraId="13AC9091" w14:textId="516D593F" w:rsidR="00B55B43" w:rsidRPr="002C392F"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289CE061" w14:textId="77777777" w:rsidR="00A63133" w:rsidRPr="00A63133"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zajistit vytýčení inženýrských sítí a zajistit nezbytná opatření nutná pro neporušení veškerých inženýrských sítí během výstavby,</w:t>
      </w:r>
    </w:p>
    <w:p w14:paraId="2558A435"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54A05D3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272510A0" w14:textId="77777777" w:rsidR="00A63133" w:rsidRPr="0018148B" w:rsidRDefault="00A63133" w:rsidP="00A63133">
      <w:pPr>
        <w:numPr>
          <w:ilvl w:val="0"/>
          <w:numId w:val="3"/>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A63133">
        <w:rPr>
          <w:rFonts w:ascii="Arial" w:hAnsi="Arial" w:cs="Arial"/>
        </w:rPr>
        <w:t>staveniště</w:t>
      </w:r>
      <w:r>
        <w:rPr>
          <w:rFonts w:ascii="Arial" w:hAnsi="Arial" w:cs="Arial"/>
        </w:rPr>
        <w:t>“</w:t>
      </w:r>
      <w:r w:rsidRPr="0018148B">
        <w:rPr>
          <w:rFonts w:ascii="Arial" w:hAnsi="Arial" w:cs="Arial"/>
        </w:rPr>
        <w:t xml:space="preserve"> včetně zajištění napojení na inženýrské sítě,</w:t>
      </w:r>
    </w:p>
    <w:p w14:paraId="53FB977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5EE01F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46CF9111"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23FD15B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3F36CD7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3475531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140101F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05B5BA4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7B6E85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2EFC293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1AC549F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1DB36AAA"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070FBEB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lastRenderedPageBreak/>
        <w:t>dodržet podmínky stanovené (ve smlouvách či v jiných dokumentech) správci inženýrských sítí, stanovené dotčenými orgány a vlastníky veřejné dopravní a technické infrastruktury,</w:t>
      </w:r>
    </w:p>
    <w:p w14:paraId="021567B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0A380E5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splnit podmínky vyplývající z jiných dokladů, vyjádření, stanovisek či smluv týkajících se díla,</w:t>
      </w:r>
    </w:p>
    <w:p w14:paraId="238B61C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3531BF0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507B7582"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2B57D04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62DD55D5" w14:textId="77777777" w:rsidR="00A63133"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w:t>
      </w:r>
      <w:r>
        <w:rPr>
          <w:rFonts w:ascii="Arial" w:hAnsi="Arial" w:cs="Arial"/>
        </w:rPr>
        <w:t>vlastníky okolních nemovitostí</w:t>
      </w:r>
    </w:p>
    <w:p w14:paraId="6032AEC2" w14:textId="77777777" w:rsidR="00A63133" w:rsidRPr="00A14E84"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 xml:space="preserve"> </w:t>
      </w:r>
      <w:r w:rsidRPr="00A14E84">
        <w:rPr>
          <w:rFonts w:ascii="Arial" w:hAnsi="Arial" w:cs="Arial"/>
        </w:rPr>
        <w:t xml:space="preserve">v případě, provádění díla za provozu školy, zhotovitel nesmí žádným způsobem narušit            </w:t>
      </w:r>
      <w:r>
        <w:rPr>
          <w:rFonts w:ascii="Arial" w:hAnsi="Arial" w:cs="Arial"/>
        </w:rPr>
        <w:t xml:space="preserve">chod školy, </w:t>
      </w:r>
      <w:r w:rsidRPr="00A14E84">
        <w:rPr>
          <w:rFonts w:ascii="Arial" w:hAnsi="Arial" w:cs="Arial"/>
        </w:rPr>
        <w:t>a je povinen zajistit minimalizaci obtěžování hlukem, zápachem, světlem, prachem apod.</w:t>
      </w:r>
    </w:p>
    <w:p w14:paraId="4FD7C692" w14:textId="47959B4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DC1687">
        <w:rPr>
          <w:rFonts w:ascii="Arial" w:hAnsi="Arial" w:cs="Arial"/>
        </w:rPr>
        <w:t xml:space="preserve"> podklady k fakturaci (soupis prací) ve formátu *.</w:t>
      </w:r>
      <w:proofErr w:type="spellStart"/>
      <w:r w:rsidR="00DC1687">
        <w:rPr>
          <w:rFonts w:ascii="Arial" w:hAnsi="Arial" w:cs="Arial"/>
        </w:rPr>
        <w:t>ecp</w:t>
      </w:r>
      <w:proofErr w:type="spellEnd"/>
      <w:r w:rsidR="00DC1687">
        <w:rPr>
          <w:rFonts w:ascii="Arial" w:hAnsi="Arial" w:cs="Arial"/>
        </w:rPr>
        <w:t>,</w:t>
      </w:r>
      <w:r w:rsidRPr="007C5104">
        <w:rPr>
          <w:rFonts w:ascii="Arial" w:hAnsi="Arial" w:cs="Arial"/>
        </w:rPr>
        <w:t xml:space="preserve"> fotografie, zápisy z kontrolních dnů, zápisy BOZ</w:t>
      </w:r>
      <w:r w:rsidR="000F4A25">
        <w:rPr>
          <w:rFonts w:ascii="Arial" w:hAnsi="Arial" w:cs="Arial"/>
        </w:rPr>
        <w:t>P</w:t>
      </w:r>
      <w:r w:rsidRPr="007C5104">
        <w:rPr>
          <w:rFonts w:ascii="Arial" w:hAnsi="Arial" w:cs="Arial"/>
        </w:rPr>
        <w:t>, certifikáty, revize</w:t>
      </w:r>
      <w:r w:rsidR="000F4A25">
        <w:rPr>
          <w:rFonts w:ascii="Arial" w:hAnsi="Arial" w:cs="Arial"/>
        </w:rPr>
        <w:t>, soupisy prací ve formátu *.</w:t>
      </w:r>
      <w:proofErr w:type="spellStart"/>
      <w:r w:rsidR="000F4A25">
        <w:rPr>
          <w:rFonts w:ascii="Arial" w:hAnsi="Arial" w:cs="Arial"/>
        </w:rPr>
        <w:t>ecp</w:t>
      </w:r>
      <w:proofErr w:type="spellEnd"/>
      <w:r w:rsidR="000F4A25">
        <w:rPr>
          <w:rFonts w:ascii="Arial" w:hAnsi="Arial" w:cs="Arial"/>
        </w:rPr>
        <w:t xml:space="preserve"> </w:t>
      </w:r>
      <w:r w:rsidRPr="007C5104">
        <w:rPr>
          <w:rFonts w:ascii="Arial" w:hAnsi="Arial" w:cs="Arial"/>
        </w:rPr>
        <w:t xml:space="preserv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nativním grafickém formátu programů (např.: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Pr="007C5104">
        <w:rPr>
          <w:rFonts w:ascii="Arial" w:hAnsi="Arial" w:cs="Arial"/>
        </w:rPr>
        <w:t xml:space="preserve"> *.</w:t>
      </w:r>
      <w:proofErr w:type="spellStart"/>
      <w:r w:rsidRPr="007C5104">
        <w:rPr>
          <w:rFonts w:ascii="Arial" w:hAnsi="Arial" w:cs="Arial"/>
        </w:rPr>
        <w:t>ifc</w:t>
      </w:r>
      <w:proofErr w:type="spellEnd"/>
      <w:r w:rsidR="002B6F08">
        <w:rPr>
          <w:rFonts w:ascii="Arial" w:hAnsi="Arial" w:cs="Arial"/>
        </w:rPr>
        <w:t>, *.</w:t>
      </w:r>
      <w:proofErr w:type="spellStart"/>
      <w:r w:rsidR="002B6F08">
        <w:rPr>
          <w:rFonts w:ascii="Arial" w:hAnsi="Arial" w:cs="Arial"/>
        </w:rPr>
        <w:t>ecp</w:t>
      </w:r>
      <w:proofErr w:type="spellEnd"/>
      <w:r w:rsidRPr="007C5104">
        <w:rPr>
          <w:rFonts w:ascii="Arial" w:hAnsi="Arial" w:cs="Arial"/>
        </w:rPr>
        <w:t>).</w:t>
      </w:r>
    </w:p>
    <w:p w14:paraId="23E9AD60" w14:textId="662C0109" w:rsidR="00B55B43" w:rsidRPr="008E1264" w:rsidRDefault="00B55B43" w:rsidP="002C392F">
      <w:pPr>
        <w:pStyle w:val="Nadpis2"/>
        <w:numPr>
          <w:ilvl w:val="0"/>
          <w:numId w:val="9"/>
        </w:numPr>
        <w:tabs>
          <w:tab w:val="left" w:pos="708"/>
        </w:tabs>
        <w:suppressAutoHyphens/>
        <w:spacing w:before="0" w:after="120" w:line="240" w:lineRule="atLeast"/>
        <w:ind w:hanging="720"/>
      </w:pP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9AA625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Dokumentace skutečného provedení stavby bude provedena podle následujících zásad:</w:t>
      </w:r>
    </w:p>
    <w:p w14:paraId="475813F9"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11E1F739"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5E6A4F23" w14:textId="7296F92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lastRenderedPageBreak/>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73D16677"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potvrzuje, že se k datu podpisu této smlouvy seznámil s rozsahem, obsahem a povahou díla, řádně překontroloval projektovou dokumentaci, kterou převzal,</w:t>
      </w:r>
      <w:r w:rsidR="002B6F08">
        <w:rPr>
          <w:rFonts w:ascii="Arial" w:hAnsi="Arial" w:cs="Arial"/>
        </w:rPr>
        <w:t xml:space="preserve"> zejména</w:t>
      </w:r>
      <w:r w:rsidRPr="00AB2D17">
        <w:rPr>
          <w:rFonts w:ascii="Arial" w:hAnsi="Arial" w:cs="Arial"/>
        </w:rPr>
        <w:t xml:space="preserve">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036F79CD" w:rsidR="00B55B43" w:rsidRPr="00AB2D17"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Objednatel se </w:t>
      </w:r>
      <w:r>
        <w:rPr>
          <w:rFonts w:ascii="Arial" w:hAnsi="Arial" w:cs="Arial"/>
        </w:rPr>
        <w:t>zavazuje</w:t>
      </w:r>
      <w:r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7B45B47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je povinen provést dílo vlastním jménem, na vlastní odpovědnost a na své nebezpečí.</w:t>
      </w:r>
    </w:p>
    <w:p w14:paraId="600C9C6A" w14:textId="77777777" w:rsidR="002C392F" w:rsidRDefault="002C392F" w:rsidP="002C392F">
      <w:pPr>
        <w:pStyle w:val="Nadpis2"/>
        <w:numPr>
          <w:ilvl w:val="0"/>
          <w:numId w:val="9"/>
        </w:numPr>
        <w:tabs>
          <w:tab w:val="left" w:pos="708"/>
        </w:tabs>
        <w:suppressAutoHyphens/>
        <w:spacing w:before="0" w:after="120" w:line="240" w:lineRule="atLeast"/>
        <w:ind w:hanging="720"/>
        <w:rPr>
          <w:rFonts w:ascii="Arial" w:hAnsi="Arial" w:cs="Arial"/>
        </w:rPr>
      </w:pPr>
      <w:r>
        <w:rPr>
          <w:rFonts w:ascii="Arial" w:hAnsi="Arial" w:cs="Arial"/>
        </w:rPr>
        <w:t xml:space="preserve">Budou – </w:t>
      </w:r>
      <w:proofErr w:type="spellStart"/>
      <w:r>
        <w:rPr>
          <w:rFonts w:ascii="Arial" w:hAnsi="Arial" w:cs="Arial"/>
        </w:rPr>
        <w:t>li</w:t>
      </w:r>
      <w:proofErr w:type="spellEnd"/>
      <w:r>
        <w:rPr>
          <w:rFonts w:ascii="Arial" w:hAnsi="Arial" w:cs="Arial"/>
        </w:rPr>
        <w:t xml:space="preserve"> práce </w:t>
      </w:r>
      <w:r w:rsidR="002F6D1D" w:rsidRPr="002C392F">
        <w:rPr>
          <w:rFonts w:ascii="Arial" w:hAnsi="Arial" w:cs="Arial"/>
        </w:rPr>
        <w:t xml:space="preserve">částečně prováděny </w:t>
      </w:r>
      <w:r>
        <w:rPr>
          <w:rFonts w:ascii="Arial" w:hAnsi="Arial" w:cs="Arial"/>
        </w:rPr>
        <w:t xml:space="preserve">za provozu školy, zhotovitel </w:t>
      </w:r>
      <w:r w:rsidR="002F6D1D" w:rsidRPr="002C392F">
        <w:rPr>
          <w:rFonts w:ascii="Arial" w:hAnsi="Arial" w:cs="Arial"/>
        </w:rPr>
        <w:t>nesmí žád</w:t>
      </w:r>
      <w:r>
        <w:rPr>
          <w:rFonts w:ascii="Arial" w:hAnsi="Arial" w:cs="Arial"/>
        </w:rPr>
        <w:t xml:space="preserve">ným způsobem narušit chod školy, a dále </w:t>
      </w:r>
      <w:r w:rsidR="002F6D1D" w:rsidRPr="002C392F">
        <w:rPr>
          <w:rFonts w:ascii="Arial" w:hAnsi="Arial" w:cs="Arial"/>
          <w:color w:val="000000"/>
        </w:rPr>
        <w:t>zajistit minimalizaci obtěžování hlukem, zápachem, světlem, prachem apod.</w:t>
      </w:r>
    </w:p>
    <w:p w14:paraId="56DDC93F" w14:textId="5C3ECEC4" w:rsidR="00BB1329" w:rsidRPr="002C392F"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č.</w:t>
      </w:r>
      <w:r w:rsidR="000F4A25" w:rsidRPr="002C392F">
        <w:rPr>
          <w:rFonts w:ascii="Arial" w:hAnsi="Arial" w:cs="Arial"/>
        </w:rPr>
        <w:t xml:space="preserve"> </w:t>
      </w:r>
      <w:r w:rsidR="002C392F">
        <w:rPr>
          <w:rFonts w:ascii="Arial" w:hAnsi="Arial" w:cs="Arial"/>
        </w:rPr>
        <w:t xml:space="preserve">2 </w:t>
      </w:r>
      <w:r w:rsidRPr="002C392F">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227C9B80"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v termínu do</w:t>
      </w:r>
      <w:r w:rsidRPr="00F15B02">
        <w:rPr>
          <w:rFonts w:ascii="Arial" w:hAnsi="Arial" w:cs="Arial"/>
        </w:rPr>
        <w:t xml:space="preserve"> </w:t>
      </w:r>
      <w:r w:rsidR="000750B8" w:rsidRPr="000750B8">
        <w:rPr>
          <w:rFonts w:ascii="Arial" w:hAnsi="Arial" w:cs="Arial"/>
          <w:b/>
        </w:rPr>
        <w:t>150</w:t>
      </w:r>
      <w:r w:rsidR="000F4A25" w:rsidRPr="000750B8">
        <w:rPr>
          <w:rFonts w:ascii="Arial" w:hAnsi="Arial" w:cs="Arial"/>
          <w:b/>
        </w:rPr>
        <w:t xml:space="preserve"> </w:t>
      </w:r>
      <w:r w:rsidR="000F4A25">
        <w:rPr>
          <w:rFonts w:ascii="Arial" w:hAnsi="Arial" w:cs="Arial"/>
          <w:b/>
        </w:rPr>
        <w:t>kalendářních dnů</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w:t>
      </w:r>
      <w:r w:rsidR="00837152">
        <w:rPr>
          <w:rFonts w:ascii="Arial" w:hAnsi="Arial" w:cs="Arial"/>
        </w:rPr>
        <w:t>do</w:t>
      </w:r>
      <w:r w:rsidR="00630B4A" w:rsidRPr="0018148B">
        <w:rPr>
          <w:rFonts w:ascii="Arial" w:hAnsi="Arial" w:cs="Arial"/>
        </w:rPr>
        <w:t>končením díla se rozumí dílo</w:t>
      </w:r>
      <w:r w:rsidR="00837152">
        <w:rPr>
          <w:rFonts w:ascii="Arial" w:hAnsi="Arial" w:cs="Arial"/>
        </w:rPr>
        <w:t>, které</w:t>
      </w:r>
      <w:r w:rsidR="00630B4A" w:rsidRPr="0018148B">
        <w:rPr>
          <w:rFonts w:ascii="Arial" w:hAnsi="Arial" w:cs="Arial"/>
        </w:rPr>
        <w:t xml:space="preserve">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27ED0E4"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3</w:t>
      </w:r>
      <w:r w:rsidR="00B55B43" w:rsidRPr="00AB2D17">
        <w:rPr>
          <w:rFonts w:ascii="Arial" w:hAnsi="Arial" w:cs="Arial"/>
        </w:rPr>
        <w:t>.</w:t>
      </w:r>
      <w:r w:rsidR="00B55B43" w:rsidRPr="00AB2D17">
        <w:rPr>
          <w:rFonts w:ascii="Arial" w:hAnsi="Arial" w:cs="Arial"/>
        </w:rPr>
        <w:tab/>
        <w:t>V případě, že o to objednatel</w:t>
      </w:r>
      <w:r w:rsidR="001120C2">
        <w:rPr>
          <w:rFonts w:ascii="Arial" w:hAnsi="Arial" w:cs="Arial"/>
        </w:rPr>
        <w:t xml:space="preserve"> pí</w:t>
      </w:r>
      <w:r w:rsidR="00837152">
        <w:rPr>
          <w:rFonts w:ascii="Arial" w:hAnsi="Arial" w:cs="Arial"/>
        </w:rPr>
        <w:t>semně</w:t>
      </w:r>
      <w:r w:rsidR="00B55B43" w:rsidRPr="00AB2D17">
        <w:rPr>
          <w:rFonts w:ascii="Arial" w:hAnsi="Arial" w:cs="Arial"/>
        </w:rPr>
        <w:t xml:space="preserve">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1ACE91C7" w14:textId="04FBA4C0" w:rsidR="00B55B43" w:rsidRPr="00AB2D17" w:rsidRDefault="00845D75" w:rsidP="00583F49">
      <w:pPr>
        <w:pStyle w:val="Nadpis2"/>
        <w:numPr>
          <w:ilvl w:val="0"/>
          <w:numId w:val="0"/>
        </w:numPr>
        <w:tabs>
          <w:tab w:val="left" w:pos="708"/>
        </w:tabs>
        <w:suppressAutoHyphens/>
        <w:spacing w:before="0" w:after="120" w:line="240" w:lineRule="atLeast"/>
        <w:ind w:left="714"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622C46">
        <w:rPr>
          <w:rFonts w:ascii="Arial" w:hAnsi="Arial" w:cs="Arial"/>
        </w:rPr>
        <w:t xml:space="preserve"> </w:t>
      </w:r>
      <w:r w:rsidR="00D8350B">
        <w:rPr>
          <w:rFonts w:ascii="Arial" w:hAnsi="Arial" w:cs="Arial"/>
        </w:rPr>
        <w:t>Osůvky 48</w:t>
      </w:r>
      <w:r w:rsidR="00B55B43" w:rsidRPr="00AB2D17">
        <w:rPr>
          <w:rFonts w:ascii="Arial" w:hAnsi="Arial" w:cs="Arial"/>
        </w:rPr>
        <w:t>.</w:t>
      </w: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4EEA8BEE"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227F3D">
        <w:rPr>
          <w:rFonts w:ascii="Arial" w:hAnsi="Arial" w:cs="Arial"/>
        </w:rPr>
        <w:t>Celková c</w:t>
      </w:r>
      <w:r w:rsidR="00845D75">
        <w:rPr>
          <w:rFonts w:ascii="Arial" w:hAnsi="Arial" w:cs="Arial"/>
        </w:rPr>
        <w:t>ena díla je sjednána v souladu s nabídkovou cenou uvedenou v nabídce zhotovitele, která je závazným podkladem pro uzavření této smlouvy a která činí</w:t>
      </w:r>
      <w:r w:rsidRPr="00AB2D17">
        <w:rPr>
          <w:rFonts w:ascii="Arial" w:hAnsi="Arial" w:cs="Arial"/>
        </w:rPr>
        <w:t>:</w:t>
      </w:r>
    </w:p>
    <w:p w14:paraId="0214034C" w14:textId="3BE2D4E8" w:rsidR="00D8350B" w:rsidRPr="00D8350B" w:rsidRDefault="00D8350B" w:rsidP="00D8350B">
      <w:pPr>
        <w:rPr>
          <w:rFonts w:ascii="Arial" w:hAnsi="Arial" w:cs="Arial"/>
        </w:rPr>
      </w:pPr>
      <w:r>
        <w:rPr>
          <w:lang w:eastAsia="cs-CZ"/>
        </w:rPr>
        <w:tab/>
      </w:r>
      <w:r w:rsidRPr="00D8350B">
        <w:rPr>
          <w:rFonts w:ascii="Arial" w:hAnsi="Arial" w:cs="Arial"/>
        </w:rPr>
        <w:t>ZŠ a MŠ Osůvky čp. 48, Třinec – oprava elektroinstalace</w:t>
      </w:r>
      <w:r w:rsidR="001D08A4">
        <w:rPr>
          <w:rFonts w:ascii="Arial" w:hAnsi="Arial" w:cs="Arial"/>
        </w:rPr>
        <w:tab/>
        <w:t xml:space="preserve">   </w:t>
      </w:r>
      <w:r w:rsidRPr="001D08A4">
        <w:rPr>
          <w:rFonts w:ascii="Arial" w:hAnsi="Arial" w:cs="Arial"/>
          <w:highlight w:val="yellow"/>
        </w:rPr>
        <w:t>………………</w:t>
      </w:r>
      <w:r w:rsidR="001D08A4">
        <w:rPr>
          <w:rFonts w:ascii="Arial" w:hAnsi="Arial" w:cs="Arial"/>
        </w:rPr>
        <w:t xml:space="preserve"> Kč bez DPH</w:t>
      </w:r>
    </w:p>
    <w:p w14:paraId="1706FEF6" w14:textId="7D154D5C" w:rsidR="00D8350B" w:rsidRPr="00D8350B" w:rsidRDefault="00D8350B" w:rsidP="00D8350B">
      <w:pPr>
        <w:ind w:firstLine="708"/>
        <w:rPr>
          <w:lang w:eastAsia="cs-CZ"/>
        </w:rPr>
      </w:pPr>
      <w:r w:rsidRPr="00D8350B">
        <w:rPr>
          <w:rFonts w:ascii="Arial" w:hAnsi="Arial" w:cs="Arial"/>
        </w:rPr>
        <w:t>ZŠ a MŠ Osůvky čp. 48, Třinec – změna odběrného místa</w:t>
      </w:r>
      <w:r>
        <w:rPr>
          <w:rFonts w:ascii="Arial" w:hAnsi="Arial" w:cs="Arial"/>
        </w:rPr>
        <w:tab/>
      </w:r>
      <w:r w:rsidR="001D08A4">
        <w:rPr>
          <w:rFonts w:ascii="Arial" w:hAnsi="Arial" w:cs="Arial"/>
        </w:rPr>
        <w:t xml:space="preserve">   </w:t>
      </w:r>
      <w:r w:rsidRPr="001D08A4">
        <w:rPr>
          <w:rFonts w:ascii="Arial" w:hAnsi="Arial" w:cs="Arial"/>
          <w:highlight w:val="yellow"/>
        </w:rPr>
        <w:t>………………</w:t>
      </w:r>
      <w:r w:rsidR="001D08A4">
        <w:rPr>
          <w:rFonts w:ascii="Arial" w:hAnsi="Arial" w:cs="Arial"/>
        </w:rPr>
        <w:t xml:space="preserve"> Kč bez DPH</w:t>
      </w:r>
    </w:p>
    <w:p w14:paraId="5B873207" w14:textId="26C05C22" w:rsidR="00B55B43" w:rsidRPr="00845D75" w:rsidRDefault="001D08A4" w:rsidP="00D8350B">
      <w:pPr>
        <w:ind w:left="284" w:firstLine="424"/>
        <w:rPr>
          <w:rFonts w:ascii="Arial" w:hAnsi="Arial" w:cs="Arial"/>
          <w:b/>
        </w:rPr>
      </w:pPr>
      <w:r>
        <w:rPr>
          <w:rFonts w:ascii="Arial" w:hAnsi="Arial" w:cs="Arial"/>
          <w:b/>
        </w:rPr>
        <w:t>Celková c</w:t>
      </w:r>
      <w:r w:rsidR="00B55B43" w:rsidRPr="00845D75">
        <w:rPr>
          <w:rFonts w:ascii="Arial" w:hAnsi="Arial" w:cs="Arial"/>
          <w:b/>
        </w:rPr>
        <w:t>ena díla</w:t>
      </w:r>
      <w:r w:rsidR="00B55B43" w:rsidRPr="00845D75">
        <w:rPr>
          <w:rFonts w:ascii="Arial" w:hAnsi="Arial" w:cs="Arial"/>
          <w:b/>
        </w:rPr>
        <w:tab/>
      </w:r>
      <w:r w:rsidR="00B55B43" w:rsidRPr="00845D75">
        <w:rPr>
          <w:rFonts w:ascii="Arial" w:hAnsi="Arial" w:cs="Arial"/>
          <w:b/>
        </w:rPr>
        <w:tab/>
      </w:r>
      <w:r w:rsidR="00D8350B">
        <w:rPr>
          <w:rFonts w:ascii="Arial" w:hAnsi="Arial" w:cs="Arial"/>
          <w:b/>
        </w:rPr>
        <w:tab/>
      </w:r>
      <w:r w:rsidR="00D8350B">
        <w:rPr>
          <w:rFonts w:ascii="Arial" w:hAnsi="Arial" w:cs="Arial"/>
          <w:b/>
        </w:rPr>
        <w:tab/>
      </w:r>
      <w:r w:rsidR="00D8350B">
        <w:rPr>
          <w:rFonts w:ascii="Arial" w:hAnsi="Arial" w:cs="Arial"/>
          <w:b/>
        </w:rPr>
        <w:tab/>
      </w:r>
      <w:r w:rsidR="00D8350B">
        <w:rPr>
          <w:rFonts w:ascii="Arial" w:hAnsi="Arial" w:cs="Arial"/>
          <w:b/>
        </w:rPr>
        <w:tab/>
      </w:r>
      <w:r>
        <w:rPr>
          <w:rFonts w:ascii="Arial" w:hAnsi="Arial" w:cs="Arial"/>
          <w:b/>
        </w:rPr>
        <w:t xml:space="preserve">   </w:t>
      </w:r>
      <w:r w:rsidR="00B55B43" w:rsidRPr="001D08A4">
        <w:rPr>
          <w:rFonts w:ascii="Arial" w:hAnsi="Arial" w:cs="Arial"/>
          <w:b/>
          <w:highlight w:val="yellow"/>
        </w:rPr>
        <w:t>………………</w:t>
      </w:r>
      <w:r w:rsidR="00845D75">
        <w:rPr>
          <w:rFonts w:ascii="Arial" w:hAnsi="Arial" w:cs="Arial"/>
          <w:b/>
        </w:rPr>
        <w:t xml:space="preserve"> Kč</w:t>
      </w:r>
      <w:r>
        <w:rPr>
          <w:rFonts w:ascii="Arial" w:hAnsi="Arial" w:cs="Arial"/>
          <w:b/>
        </w:rPr>
        <w:t xml:space="preserve"> bez DPH</w:t>
      </w:r>
      <w:r w:rsidR="00D8350B">
        <w:rPr>
          <w:rFonts w:ascii="Arial" w:hAnsi="Arial" w:cs="Arial"/>
          <w:b/>
        </w:rPr>
        <w:tab/>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270950">
      <w:pPr>
        <w:ind w:left="357" w:hanging="357"/>
        <w:jc w:val="both"/>
        <w:rPr>
          <w:rFonts w:ascii="Arial" w:hAnsi="Arial" w:cs="Arial"/>
        </w:rPr>
      </w:pPr>
      <w:r>
        <w:rPr>
          <w:rFonts w:ascii="Arial" w:hAnsi="Arial" w:cs="Arial"/>
        </w:rPr>
        <w:t xml:space="preserve">2. </w:t>
      </w:r>
      <w:r>
        <w:rPr>
          <w:rFonts w:ascii="Arial" w:hAnsi="Arial" w:cs="Arial"/>
        </w:rPr>
        <w:tab/>
      </w:r>
      <w:r w:rsidR="006C6992" w:rsidRPr="00D8350B">
        <w:rPr>
          <w:rFonts w:ascii="Arial" w:hAnsi="Arial" w:cs="Arial"/>
        </w:rPr>
        <w:t>Dílo</w:t>
      </w:r>
      <w:r w:rsidR="00B55B43" w:rsidRPr="00D8350B">
        <w:rPr>
          <w:rFonts w:ascii="Arial" w:hAnsi="Arial" w:cs="Arial"/>
        </w:rPr>
        <w:t xml:space="preserve"> nebude využíván</w:t>
      </w:r>
      <w:r w:rsidR="006C6992" w:rsidRPr="00D8350B">
        <w:rPr>
          <w:rFonts w:ascii="Arial" w:hAnsi="Arial" w:cs="Arial"/>
        </w:rPr>
        <w:t>o</w:t>
      </w:r>
      <w:r w:rsidR="00B55B43" w:rsidRPr="00D8350B">
        <w:rPr>
          <w:rFonts w:ascii="Arial" w:hAnsi="Arial" w:cs="Arial"/>
        </w:rPr>
        <w:t xml:space="preserve"> ani částečně pro ekonomickou činnost</w:t>
      </w:r>
      <w:r w:rsidR="006C6992" w:rsidRPr="00D8350B">
        <w:rPr>
          <w:rFonts w:ascii="Arial" w:hAnsi="Arial" w:cs="Arial"/>
        </w:rPr>
        <w:t xml:space="preserve"> objednatele. Ob</w:t>
      </w:r>
      <w:r w:rsidR="00B55B43" w:rsidRPr="00D8350B">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D8350B">
        <w:rPr>
          <w:rFonts w:ascii="Arial" w:hAnsi="Arial" w:cs="Arial"/>
          <w:bCs/>
        </w:rPr>
        <w:t>režim přenesení daňové povinnosti</w:t>
      </w:r>
      <w:r w:rsidR="00B55B43" w:rsidRPr="00D8350B">
        <w:rPr>
          <w:rFonts w:ascii="Arial" w:hAnsi="Arial" w:cs="Arial"/>
        </w:rPr>
        <w:t xml:space="preserve"> dle § 92e zákona č. 235/2004 Sb., o dani z přidané hodnoty, v platném znění, </w:t>
      </w:r>
      <w:r w:rsidR="00B55B43" w:rsidRPr="00D8350B">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8CADE86"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w:t>
      </w:r>
      <w:r w:rsidR="00837152">
        <w:rPr>
          <w:rFonts w:ascii="Arial" w:hAnsi="Arial" w:cs="Arial"/>
        </w:rPr>
        <w:t>m</w:t>
      </w:r>
      <w:r w:rsidRPr="00A74DE0">
        <w:rPr>
          <w:rFonts w:ascii="Arial" w:hAnsi="Arial" w:cs="Arial"/>
        </w:rPr>
        <w:t xml:space="preserv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FED3F90"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w:t>
      </w:r>
      <w:r w:rsidR="00837152">
        <w:rPr>
          <w:rFonts w:ascii="Arial" w:hAnsi="Arial" w:cs="Arial"/>
        </w:rPr>
        <w:t xml:space="preserve">písemný </w:t>
      </w:r>
      <w:r w:rsidR="00B55B43" w:rsidRPr="00AB2D17">
        <w:rPr>
          <w:rFonts w:ascii="Arial" w:hAnsi="Arial" w:cs="Arial"/>
        </w:rPr>
        <w:t>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415358A5" w14:textId="7B705E78" w:rsidR="00B55B43" w:rsidRDefault="00AF5734" w:rsidP="00C2616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20E52B04" w14:textId="77777777" w:rsidR="00622C46" w:rsidRPr="00622C46" w:rsidRDefault="00622C46" w:rsidP="00622C46">
      <w:pPr>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5DC90EB1"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 xml:space="preserve">Cena díla bude hrazena na základě dílčích měsíčních daňových dokladů – faktur, vystavených </w:t>
      </w:r>
      <w:r w:rsidR="00837152">
        <w:rPr>
          <w:rFonts w:ascii="Arial" w:hAnsi="Arial" w:cs="Arial"/>
        </w:rPr>
        <w:t>zhotovitelem</w:t>
      </w:r>
      <w:r w:rsidR="00AF5734">
        <w:rPr>
          <w:rFonts w:ascii="Arial" w:hAnsi="Arial" w:cs="Arial"/>
        </w:rPr>
        <w:t xml:space="preserve"> v průběhu realizace díla, a to vždy za práce provedené v předchozím kalendářním měsíci. Daňové doklady – faktury budou splňovat náležitosti daňového dokladu dle zákona č. 235/2004 Sb., </w:t>
      </w:r>
      <w:r w:rsidR="00270950">
        <w:rPr>
          <w:rFonts w:ascii="Arial" w:hAnsi="Arial" w:cs="Arial"/>
        </w:rPr>
        <w:t>zákon o dani z přidané hodnoty</w:t>
      </w:r>
      <w:r w:rsidR="00AF5734">
        <w:rPr>
          <w:rFonts w:ascii="Arial" w:hAnsi="Arial" w:cs="Arial"/>
        </w:rPr>
        <w:t>,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27A2E3F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DC1687">
        <w:rPr>
          <w:rFonts w:ascii="Arial" w:eastAsia="Times New Roman" w:hAnsi="Arial" w:cs="Arial"/>
          <w:lang w:eastAsia="cs-CZ"/>
        </w:rPr>
        <w:t xml:space="preserve">tel odevzdá vyplněné </w:t>
      </w:r>
      <w:r w:rsidR="00AF5734" w:rsidRPr="0018148B">
        <w:rPr>
          <w:rFonts w:ascii="Arial" w:eastAsia="Times New Roman" w:hAnsi="Arial" w:cs="Arial"/>
          <w:lang w:eastAsia="cs-CZ"/>
        </w:rPr>
        <w:t>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w:t>
      </w:r>
      <w:r w:rsidR="000D764D">
        <w:rPr>
          <w:rFonts w:ascii="Arial" w:eastAsia="Times New Roman" w:hAnsi="Arial" w:cs="Arial"/>
          <w:lang w:eastAsia="cs-CZ"/>
        </w:rPr>
        <w:t>t v rámci uzavření této smlouvy</w:t>
      </w:r>
      <w:r w:rsidR="00FC084A">
        <w:rPr>
          <w:rFonts w:ascii="Arial" w:eastAsia="Times New Roman" w:hAnsi="Arial" w:cs="Arial"/>
          <w:lang w:eastAsia="cs-CZ"/>
        </w:rPr>
        <w:t>,</w:t>
      </w:r>
      <w:r w:rsidR="000D764D">
        <w:rPr>
          <w:rFonts w:ascii="Arial" w:eastAsia="Times New Roman" w:hAnsi="Arial" w:cs="Arial"/>
          <w:lang w:eastAsia="cs-CZ"/>
        </w:rPr>
        <w:t xml:space="preserve"> a to v souladu s čl. I. Bodem 3. této smlouvy. </w:t>
      </w:r>
      <w:r w:rsidR="00AF5734" w:rsidRPr="00A74DE0">
        <w:rPr>
          <w:rFonts w:ascii="Arial" w:eastAsia="Times New Roman" w:hAnsi="Arial" w:cs="Arial"/>
          <w:lang w:eastAsia="cs-CZ"/>
        </w:rPr>
        <w:t xml:space="preserve">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5B78A57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w:t>
      </w:r>
      <w:r w:rsidR="00837152">
        <w:rPr>
          <w:rFonts w:ascii="Arial" w:hAnsi="Arial" w:cs="Arial"/>
        </w:rPr>
        <w:t xml:space="preserve">podle položkového rozpočtu </w:t>
      </w:r>
      <w:r w:rsidRPr="00AB2D17">
        <w:rPr>
          <w:rFonts w:ascii="Arial" w:hAnsi="Arial" w:cs="Arial"/>
        </w:rPr>
        <w:t xml:space="preserve">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7777777" w:rsidR="00AF5734"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6E2DAD32"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6.</w:t>
      </w:r>
      <w:r w:rsidRPr="00AB2D17">
        <w:rPr>
          <w:rFonts w:ascii="Arial" w:hAnsi="Arial" w:cs="Arial"/>
        </w:rPr>
        <w:tab/>
      </w:r>
      <w:r w:rsidR="00AF5734" w:rsidRPr="00AB2D17">
        <w:rPr>
          <w:rFonts w:ascii="Arial" w:hAnsi="Arial" w:cs="Arial"/>
        </w:rPr>
        <w:t xml:space="preserve">Faktury musí obsahovat číslo smlouvy objednatele a číslo soupisu provedených prací. </w:t>
      </w:r>
    </w:p>
    <w:p w14:paraId="5D7B41E4" w14:textId="77777777" w:rsidR="00AF5734" w:rsidRPr="00AB2D17" w:rsidRDefault="00AF5734"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Pr="00AB2D17">
        <w:rPr>
          <w:rFonts w:ascii="Arial" w:hAnsi="Arial" w:cs="Arial"/>
        </w:rPr>
        <w:t>.</w:t>
      </w:r>
      <w:r w:rsidRPr="00AB2D17">
        <w:rPr>
          <w:rFonts w:ascii="Arial" w:hAnsi="Arial" w:cs="Arial"/>
        </w:rPr>
        <w:tab/>
      </w:r>
      <w:r>
        <w:rPr>
          <w:rFonts w:ascii="Arial" w:hAnsi="Arial" w:cs="Arial"/>
        </w:rPr>
        <w:t>V </w:t>
      </w:r>
      <w:r w:rsidRPr="00AB2D17">
        <w:rPr>
          <w:rFonts w:ascii="Arial" w:hAnsi="Arial" w:cs="Arial"/>
        </w:rPr>
        <w:t>případě</w:t>
      </w:r>
      <w:r>
        <w:rPr>
          <w:rFonts w:ascii="Arial" w:hAnsi="Arial" w:cs="Arial"/>
        </w:rPr>
        <w:t xml:space="preserve">, že faktura nebude </w:t>
      </w:r>
      <w:r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DEB77CB" w14:textId="47FB21A1" w:rsidR="00FC084A" w:rsidRPr="00583F49" w:rsidRDefault="00AF5734"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Pr="00AB2D17">
        <w:rPr>
          <w:rFonts w:ascii="Arial" w:hAnsi="Arial" w:cs="Arial"/>
        </w:rPr>
        <w:t>.</w:t>
      </w:r>
      <w:r w:rsidRPr="00AB2D17">
        <w:rPr>
          <w:rFonts w:ascii="Arial" w:hAnsi="Arial" w:cs="Arial"/>
        </w:rPr>
        <w:tab/>
        <w:t>Smluvní strany se dohodly, že povinnost zaplatit je splněna dnem odepsání příslu</w:t>
      </w:r>
      <w:r w:rsidR="00583F49">
        <w:rPr>
          <w:rFonts w:ascii="Arial" w:hAnsi="Arial" w:cs="Arial"/>
        </w:rPr>
        <w:t>šné částky z účtu objednatele.</w:t>
      </w: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44EDDA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 vykonavatelem autorské</w:t>
      </w:r>
      <w:r w:rsidR="001120C2">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kontrole zakrývaných částí díla se učiní záznam ve stavebním deníku, který musí obsahovat </w:t>
      </w:r>
      <w:r w:rsidR="00B55B43" w:rsidRPr="00AB2D17">
        <w:rPr>
          <w:rFonts w:ascii="Arial" w:hAnsi="Arial" w:cs="Arial"/>
        </w:rPr>
        <w:lastRenderedPageBreak/>
        <w:t>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5C4341C7"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0273CEEA" w:rsidR="00B55B43" w:rsidRDefault="00B55B43" w:rsidP="002C392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FD5AAE5" w14:textId="77777777" w:rsidR="00FC084A" w:rsidRPr="00FC084A" w:rsidRDefault="00FC084A" w:rsidP="00FC084A">
      <w:pPr>
        <w:rPr>
          <w:lang w:eastAsia="cs-CZ"/>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lastRenderedPageBreak/>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52639C6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 Zhotovitel se nemůže zprostit povinnosti z vady stavby i přesto, že by prokázal, že vadu způsobila jen chyba ve stavební dokumentaci doda</w:t>
      </w:r>
      <w:r w:rsidR="00422849">
        <w:rPr>
          <w:rFonts w:ascii="Arial" w:hAnsi="Arial" w:cs="Arial"/>
        </w:rPr>
        <w:t>né osobou, kterou si objednatel</w:t>
      </w:r>
      <w:r w:rsidRPr="00AB2D17">
        <w:rPr>
          <w:rFonts w:ascii="Arial" w:hAnsi="Arial" w:cs="Arial"/>
        </w:rPr>
        <w:t xml:space="preserve"> zvolil nebo jen selhání </w:t>
      </w:r>
      <w:r w:rsidR="000A59AA">
        <w:rPr>
          <w:rFonts w:ascii="Arial" w:hAnsi="Arial" w:cs="Arial"/>
        </w:rPr>
        <w:t xml:space="preserve">technického </w:t>
      </w:r>
      <w:r w:rsidRPr="00AB2D17">
        <w:rPr>
          <w:rFonts w:ascii="Arial" w:hAnsi="Arial" w:cs="Arial"/>
        </w:rPr>
        <w:t xml:space="preserve">dozoru vykonávaného osobou, kterou si objednatel zvolil. </w:t>
      </w:r>
    </w:p>
    <w:p w14:paraId="14F3C37D" w14:textId="61A73A88" w:rsidR="00B55B43" w:rsidRPr="00AB2D17" w:rsidRDefault="00B55B43" w:rsidP="00D8350B">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837152">
        <w:rPr>
          <w:rFonts w:ascii="Arial" w:hAnsi="Arial" w:cs="Arial"/>
          <w:b/>
        </w:rPr>
        <w:t>60</w:t>
      </w:r>
      <w:r w:rsidRPr="00AB2D17">
        <w:rPr>
          <w:rFonts w:ascii="Arial" w:hAnsi="Arial" w:cs="Arial"/>
          <w:b/>
        </w:rPr>
        <w:t xml:space="preserve"> měsíců.</w:t>
      </w:r>
      <w:r w:rsidRPr="00AB2D17">
        <w:rPr>
          <w:rFonts w:ascii="Arial" w:hAnsi="Arial" w:cs="Arial"/>
        </w:rPr>
        <w:t xml:space="preserve"> </w:t>
      </w:r>
      <w:r w:rsidR="00D8350B" w:rsidRPr="00AB2D17">
        <w:rPr>
          <w:rFonts w:ascii="Arial" w:hAnsi="Arial" w:cs="Arial"/>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37B59EF6" w14:textId="1AB4615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Objednatel </w:t>
      </w:r>
      <w:r w:rsidR="00837152">
        <w:rPr>
          <w:rFonts w:ascii="Arial" w:hAnsi="Arial" w:cs="Arial"/>
        </w:rPr>
        <w:t xml:space="preserve">písemně na adresu zhotovitele uvedenou v záhlaví této smlouvy a zároveň elektronicky na </w:t>
      </w:r>
      <w:r w:rsidRPr="00AB2D17">
        <w:rPr>
          <w:rFonts w:ascii="Arial" w:hAnsi="Arial" w:cs="Arial"/>
        </w:rPr>
        <w:t>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837152">
        <w:rPr>
          <w:rFonts w:ascii="Arial" w:hAnsi="Arial" w:cs="Arial"/>
        </w:rPr>
        <w:t xml:space="preserve"> oznámí zhotoviteli</w:t>
      </w:r>
      <w:r w:rsidRPr="00AB2D17">
        <w:rPr>
          <w:rFonts w:ascii="Arial" w:hAnsi="Arial" w:cs="Arial"/>
        </w:rPr>
        <w:t xml:space="preserve"> výskyt vady a vadu popíše</w:t>
      </w:r>
      <w:r w:rsidR="00837152">
        <w:rPr>
          <w:rFonts w:ascii="Arial" w:hAnsi="Arial" w:cs="Arial"/>
        </w:rPr>
        <w:t xml:space="preserve"> (dále také „reklamace“)</w:t>
      </w:r>
      <w:r w:rsidRPr="00AB2D17">
        <w:rPr>
          <w:rFonts w:ascii="Arial" w:hAnsi="Arial" w:cs="Arial"/>
        </w:rPr>
        <w:t xml:space="preserv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133B7F51"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Zhotovitel je povinen nastoupit k odstranění reklamované vady nejpozději do</w:t>
      </w:r>
      <w:r w:rsidR="00422849">
        <w:rPr>
          <w:rFonts w:ascii="Arial" w:hAnsi="Arial" w:cs="Arial"/>
        </w:rPr>
        <w:t xml:space="preserve"> 3 pracovních </w:t>
      </w:r>
      <w:r w:rsidR="00B55B43" w:rsidRPr="00AB2D17">
        <w:rPr>
          <w:rFonts w:ascii="Arial" w:hAnsi="Arial" w:cs="Arial"/>
        </w:rPr>
        <w:t>dnů od obdržení oznámení o</w:t>
      </w:r>
      <w:r w:rsidR="00B55B43" w:rsidRPr="00AB2D17">
        <w:rPr>
          <w:rFonts w:ascii="Arial" w:hAnsi="Arial" w:cs="Arial"/>
          <w:color w:val="FF0000"/>
        </w:rPr>
        <w:t xml:space="preserve"> </w:t>
      </w:r>
      <w:r w:rsidR="00B55B43"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00B55B43"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00B55B43"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46AF9CBB"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Náklady na odstranění reklamované vady nese zhotovitel i ve sporných případech až do rozhodnutí soudu.</w:t>
      </w:r>
    </w:p>
    <w:p w14:paraId="26ECF8D3" w14:textId="7EAB92AF"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DC977BA" w14:textId="6E2DA150" w:rsidR="00837152" w:rsidRDefault="00B55B43" w:rsidP="00D747C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37152">
        <w:rPr>
          <w:rFonts w:ascii="Arial" w:hAnsi="Arial" w:cs="Arial"/>
        </w:rPr>
        <w:t>0</w:t>
      </w:r>
      <w:r w:rsidRPr="00AB2D17">
        <w:rPr>
          <w:rFonts w:ascii="Arial" w:hAnsi="Arial" w:cs="Arial"/>
        </w:rPr>
        <w:t>.</w:t>
      </w:r>
      <w:r w:rsidRPr="00AB2D17">
        <w:rPr>
          <w:rFonts w:ascii="Arial" w:hAnsi="Arial" w:cs="Arial"/>
        </w:rPr>
        <w:tab/>
        <w:t>Oznámení o provedení opravy vady zhotovitel objednateli předá písemně.</w:t>
      </w:r>
    </w:p>
    <w:p w14:paraId="679279BD" w14:textId="77777777" w:rsidR="00FC084A" w:rsidRPr="00FC084A" w:rsidRDefault="00FC084A" w:rsidP="00FC084A">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1655B0A" w14:textId="333712B7" w:rsidR="00583F49" w:rsidRDefault="00B55B43" w:rsidP="00583F4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r>
      <w:r w:rsidR="00583F49">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82621A">
        <w:rPr>
          <w:rFonts w:ascii="Arial" w:hAnsi="Arial" w:cs="Arial"/>
        </w:rPr>
        <w:t xml:space="preserve">0,5 </w:t>
      </w:r>
      <w:r w:rsidR="00583F49">
        <w:rPr>
          <w:rFonts w:ascii="Arial" w:hAnsi="Arial" w:cs="Arial"/>
        </w:rPr>
        <w:t>% bez DPH z ceny díla za každý i započatý den prodlení.</w:t>
      </w:r>
      <w:r w:rsidR="00583F49">
        <w:rPr>
          <w:rFonts w:ascii="Arial" w:hAnsi="Arial" w:cs="Arial"/>
        </w:rPr>
        <w:tab/>
      </w:r>
      <w:r w:rsidR="00583F49">
        <w:rPr>
          <w:rFonts w:ascii="Arial" w:hAnsi="Arial" w:cs="Arial"/>
        </w:rPr>
        <w:tab/>
      </w:r>
    </w:p>
    <w:p w14:paraId="08628912" w14:textId="0DA159B6"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 xml:space="preserve">Pokud bude zhotovitel v prodlení  s provedením a předáním díla v termínu sjednaném dle této </w:t>
      </w:r>
      <w:r>
        <w:rPr>
          <w:rFonts w:ascii="Arial" w:hAnsi="Arial" w:cs="Arial"/>
        </w:rPr>
        <w:lastRenderedPageBreak/>
        <w:t xml:space="preserve">smlouvy, je objednatel oprávněn po zhotoviteli požadovat zaplacení smluvní pokuty ve výši  </w:t>
      </w:r>
      <w:r w:rsidR="0082621A">
        <w:rPr>
          <w:rFonts w:ascii="Arial" w:hAnsi="Arial" w:cs="Arial"/>
        </w:rPr>
        <w:t>0,5</w:t>
      </w:r>
      <w:r>
        <w:rPr>
          <w:rFonts w:ascii="Arial" w:hAnsi="Arial" w:cs="Arial"/>
        </w:rPr>
        <w:t xml:space="preserve">% z ceny díla bez DPH za každý i započatý den prodlení. </w:t>
      </w:r>
    </w:p>
    <w:p w14:paraId="4731235F" w14:textId="3A3F8EF6"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 xml:space="preserve">V případě, že zhotovitel bude v prodlení s oceněním víceprací nebo </w:t>
      </w:r>
      <w:proofErr w:type="spellStart"/>
      <w:r>
        <w:rPr>
          <w:rFonts w:ascii="Arial" w:hAnsi="Arial" w:cs="Arial"/>
        </w:rPr>
        <w:t>méněprací</w:t>
      </w:r>
      <w:proofErr w:type="spellEnd"/>
      <w:r>
        <w:rPr>
          <w:rFonts w:ascii="Arial" w:hAnsi="Arial" w:cs="Arial"/>
        </w:rPr>
        <w:t xml:space="preserve"> dle této smlouvy, je objednatel oprávněn po zhotoviteli požadovat zaplacení smluvní pokuty ve výši </w:t>
      </w:r>
      <w:r w:rsidR="0082621A">
        <w:rPr>
          <w:rFonts w:ascii="Arial" w:hAnsi="Arial" w:cs="Arial"/>
        </w:rPr>
        <w:t xml:space="preserve">0,5 </w:t>
      </w:r>
      <w:r>
        <w:rPr>
          <w:rFonts w:ascii="Arial" w:hAnsi="Arial" w:cs="Arial"/>
        </w:rPr>
        <w:t>% z ceny díla bez DPH za každý i započatý den prodlení.</w:t>
      </w:r>
    </w:p>
    <w:p w14:paraId="4326D751" w14:textId="7EFD370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 xml:space="preserve">V případě, že stavbu budou realizovat poddodavatelé v rozporu s poddodavatelským schématem uvedeným v příloze č. 2 této smlouvy, je objednatel oprávněn účtovat zhotoviteli smluvní pokutu ve výši </w:t>
      </w:r>
      <w:r w:rsidR="0082621A">
        <w:rPr>
          <w:rFonts w:ascii="Arial" w:hAnsi="Arial" w:cs="Arial"/>
        </w:rPr>
        <w:t xml:space="preserve">35 000,- </w:t>
      </w:r>
      <w:r>
        <w:rPr>
          <w:rFonts w:ascii="Arial" w:hAnsi="Arial" w:cs="Arial"/>
        </w:rPr>
        <w:t>Kč za každý jednotlivý případ porušení poddodavatelského schématu.</w:t>
      </w:r>
    </w:p>
    <w:p w14:paraId="441F162B" w14:textId="58C14935"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t xml:space="preserve">V případě nedodržení termínu vystavení jednotlivých faktur zhotovitelem a doručení jednotlivých faktur objednateli, je objednatel oprávněn po zhotoviteli požadovat zaplacení smluvní pokuty ve výši </w:t>
      </w:r>
      <w:r w:rsidR="0082621A">
        <w:rPr>
          <w:rFonts w:ascii="Arial" w:hAnsi="Arial" w:cs="Arial"/>
        </w:rPr>
        <w:t xml:space="preserve">0,5 </w:t>
      </w:r>
      <w:r>
        <w:rPr>
          <w:rFonts w:ascii="Arial" w:hAnsi="Arial" w:cs="Arial"/>
        </w:rPr>
        <w:t xml:space="preserve">% z fakturované částky bez DPH za každý i započatý den prodlení. </w:t>
      </w:r>
    </w:p>
    <w:p w14:paraId="77A23DFE" w14:textId="20B97C2E"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t xml:space="preserve">V případě nedodržení termínu splatnosti jednotlivých faktur, je zhotovitel oprávněn účtovat objednateli smluvní pokutu ve výši </w:t>
      </w:r>
      <w:r w:rsidR="0082621A">
        <w:rPr>
          <w:rFonts w:ascii="Arial" w:hAnsi="Arial" w:cs="Arial"/>
        </w:rPr>
        <w:t xml:space="preserve">0,5 </w:t>
      </w:r>
      <w:r>
        <w:rPr>
          <w:rFonts w:ascii="Arial" w:hAnsi="Arial" w:cs="Arial"/>
        </w:rPr>
        <w:t>% z dlužné částky bez DPH za každý i započatý den prodlení s uhrazením faktury.</w:t>
      </w:r>
    </w:p>
    <w:p w14:paraId="26313954" w14:textId="68F5AA77" w:rsidR="00583F49" w:rsidRDefault="0082621A"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583F49">
        <w:rPr>
          <w:rFonts w:ascii="Arial" w:hAnsi="Arial" w:cs="Arial"/>
        </w:rPr>
        <w:t xml:space="preserve">Objednatel je oprávněn po zhotoviteli požadovat zaplacení smluvní pokuty ve výši </w:t>
      </w:r>
      <w:r>
        <w:rPr>
          <w:rFonts w:ascii="Arial" w:hAnsi="Arial" w:cs="Arial"/>
        </w:rPr>
        <w:t>35 000,-</w:t>
      </w:r>
      <w:r w:rsidR="00421C3E">
        <w:rPr>
          <w:rFonts w:ascii="Arial" w:hAnsi="Arial" w:cs="Arial"/>
        </w:rPr>
        <w:t xml:space="preserve"> </w:t>
      </w:r>
      <w:r w:rsidR="00583F49">
        <w:rPr>
          <w:rFonts w:ascii="Arial" w:hAnsi="Arial" w:cs="Arial"/>
        </w:rPr>
        <w:t>Kč za každý prokazatelně zjištěný případ nedodržení pořádku na pracovišti nebo nedodržení BOZP. Nárok na uplatnění smluvní pokuty vzniká až poté, kdy zhotovitel zjištěné nedostatky ve stanovené lhůtě neodstraní.</w:t>
      </w:r>
    </w:p>
    <w:p w14:paraId="49710F53" w14:textId="5FDA4A90"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8.   V případě nedodržení termínu k odstranění vady nebo nedodělku sepsaných v zápise o předání a převzetí stavby je objednatel oprávněn účtovat zhotoviteli smluvní pokutu ve výši </w:t>
      </w:r>
      <w:r w:rsidR="0082621A">
        <w:rPr>
          <w:rFonts w:ascii="Arial" w:hAnsi="Arial" w:cs="Arial"/>
        </w:rPr>
        <w:t xml:space="preserve">0,5 </w:t>
      </w:r>
      <w:r>
        <w:rPr>
          <w:rFonts w:ascii="Arial" w:hAnsi="Arial" w:cs="Arial"/>
        </w:rPr>
        <w:t>% z ceny díla bez DPH za každou vadu nebo nedodělek a každý den prodlení s jejich odstraněním.</w:t>
      </w:r>
    </w:p>
    <w:p w14:paraId="1165CBC1" w14:textId="09E7AE1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9.  V případě nedodržení termínu k odstranění vady nebo nedodělku, které se projevily v záruční lhůtě, je objednatel oprávněn účtovat zhotoviteli smluvní pokutu ve výši </w:t>
      </w:r>
      <w:r w:rsidR="0082621A">
        <w:rPr>
          <w:rFonts w:ascii="Arial" w:hAnsi="Arial" w:cs="Arial"/>
        </w:rPr>
        <w:t xml:space="preserve">0,5 </w:t>
      </w:r>
      <w:r>
        <w:rPr>
          <w:rFonts w:ascii="Arial" w:hAnsi="Arial" w:cs="Arial"/>
        </w:rPr>
        <w:t xml:space="preserve">% z ceny díla bez DPH za každý den prodlení s jejich odstraněním, a to za každou jednotlivou vadu nebo nedodělek zvlášť. Obdobně se postupuje i v případě, že zhotovitel k odstranění vady nebo nedodělku ve stanoveném termínu nenastoupí. </w:t>
      </w:r>
    </w:p>
    <w:p w14:paraId="09467479" w14:textId="398C87CA"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10. V případě nedodržení termínu k odstranění vady, která se projevila v záruční lhůtě a byla objednatelem označena jako havárie, je objednatel oprávněn účtovat zhotoviteli smluvní pokutu ve výši </w:t>
      </w:r>
      <w:r w:rsidR="0082621A">
        <w:rPr>
          <w:rFonts w:ascii="Arial" w:hAnsi="Arial" w:cs="Arial"/>
        </w:rPr>
        <w:t xml:space="preserve">0,5 </w:t>
      </w:r>
      <w:r>
        <w:rPr>
          <w:rFonts w:ascii="Arial" w:hAnsi="Arial" w:cs="Arial"/>
        </w:rPr>
        <w:t xml:space="preserve">% z ceny díla bez DPH za každý i započatý den prodlení s jejím odstraněním. </w:t>
      </w:r>
    </w:p>
    <w:p w14:paraId="6EEEF2C3" w14:textId="472DFD6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11. V případě nedodržení termínu odstranění zařízení staveniště a vyklizení staveniště po předání a převzetí díla, je objednatel oprávněn účtovat zhotoviteli smluvní pokutu ve výši </w:t>
      </w:r>
      <w:r w:rsidR="0082621A">
        <w:rPr>
          <w:rFonts w:ascii="Arial" w:hAnsi="Arial" w:cs="Arial"/>
        </w:rPr>
        <w:t xml:space="preserve">0,5 </w:t>
      </w:r>
      <w:r>
        <w:rPr>
          <w:rFonts w:ascii="Arial" w:hAnsi="Arial" w:cs="Arial"/>
        </w:rPr>
        <w:t xml:space="preserve">% z ceny díla bez DPH za každý i započatý den prodlení. </w:t>
      </w:r>
    </w:p>
    <w:p w14:paraId="5FE41481"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12.</w:t>
      </w:r>
      <w:r>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BF387D5"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13.</w:t>
      </w:r>
      <w:r>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58AED097"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Pr>
          <w:rFonts w:ascii="Arial" w:hAnsi="Arial" w:cs="Arial"/>
        </w:rPr>
        <w:tab/>
        <w:t>Smluvní pokuty jsou smluvní strany oprávněny vzájemně započíst na pohledávku druhé smluvní strany, vzniklou z této smlouvy.</w:t>
      </w:r>
    </w:p>
    <w:p w14:paraId="0CF7CAB7" w14:textId="0A1177D5" w:rsidR="00C2616A" w:rsidRP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Pr>
          <w:rFonts w:ascii="Arial" w:hAnsi="Arial" w:cs="Arial"/>
        </w:rPr>
        <w:tab/>
        <w:t>Smluvní pokuta je splatná ve lhůtě 15 kalendářních dnů ode dne doručení výzvy k zaplacení povinné smluvní straně.</w:t>
      </w:r>
    </w:p>
    <w:p w14:paraId="455C01A4" w14:textId="77777777" w:rsidR="00AE3544" w:rsidRDefault="00AE3544" w:rsidP="00AE3544">
      <w:pPr>
        <w:pStyle w:val="Nadpis1"/>
        <w:numPr>
          <w:ilvl w:val="0"/>
          <w:numId w:val="0"/>
        </w:numPr>
        <w:spacing w:before="0" w:after="0"/>
        <w:ind w:left="431" w:hanging="431"/>
        <w:jc w:val="center"/>
        <w:rPr>
          <w:sz w:val="22"/>
          <w:szCs w:val="22"/>
        </w:rPr>
      </w:pPr>
      <w:r>
        <w:rPr>
          <w:sz w:val="22"/>
          <w:szCs w:val="22"/>
        </w:rPr>
        <w:lastRenderedPageBreak/>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DA49DA2"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48225CF0"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w:t>
      </w:r>
      <w:r w:rsidR="00D8350B">
        <w:rPr>
          <w:rFonts w:ascii="Arial" w:hAnsi="Arial" w:cs="Arial"/>
        </w:rPr>
        <w:t> </w:t>
      </w:r>
      <w:r w:rsidRPr="00AB2D17">
        <w:rPr>
          <w:rFonts w:ascii="Arial" w:hAnsi="Arial" w:cs="Arial"/>
        </w:rPr>
        <w:t>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05D424A9"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w:t>
      </w:r>
    </w:p>
    <w:p w14:paraId="76540066" w14:textId="24302A99"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w:t>
      </w:r>
      <w:r w:rsidR="001120C2">
        <w:rPr>
          <w:rFonts w:ascii="Arial" w:hAnsi="Arial" w:cs="Arial"/>
        </w:rPr>
        <w:t>důvodně nerespektuje připomínky</w:t>
      </w:r>
      <w:r>
        <w:rPr>
          <w:rFonts w:ascii="Arial" w:hAnsi="Arial" w:cs="Arial"/>
        </w:rPr>
        <w:t>,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03E4F203" w14:textId="50037890" w:rsidR="00B55B43" w:rsidRPr="00AB2D17" w:rsidRDefault="00B55B43" w:rsidP="006B2F7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42C21302" w:rsidR="00B55B43" w:rsidRDefault="00B55B43" w:rsidP="00B55B43">
      <w:pPr>
        <w:pStyle w:val="Nadpis1"/>
        <w:numPr>
          <w:ilvl w:val="0"/>
          <w:numId w:val="0"/>
        </w:numPr>
        <w:spacing w:before="0" w:after="0"/>
        <w:ind w:left="431" w:hanging="431"/>
        <w:jc w:val="center"/>
        <w:rPr>
          <w:sz w:val="22"/>
          <w:szCs w:val="22"/>
        </w:rPr>
      </w:pPr>
      <w:r>
        <w:rPr>
          <w:sz w:val="22"/>
          <w:szCs w:val="22"/>
        </w:rPr>
        <w:t>X</w:t>
      </w:r>
      <w:r w:rsidR="00C2616A">
        <w:rPr>
          <w:sz w:val="22"/>
          <w:szCs w:val="22"/>
        </w:rPr>
        <w:t>I</w:t>
      </w:r>
      <w:r w:rsidR="00AE3544">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0BC1D6AF"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prohlašuje, že v</w:t>
      </w:r>
      <w:r w:rsidR="006B2F79">
        <w:rPr>
          <w:rFonts w:ascii="Arial" w:hAnsi="Arial" w:cs="Arial"/>
        </w:rPr>
        <w:t> rámci zadávacího řízení provedeného dle zákona č. 134/2016 Sb., o zadávání veřejných zakázek, ve znění pozdějších předpisů (dále jen „ZZVZ“) uvedl v nabídce veškeré informace a doklady, které odpovídají skutečnosti a měly nebo mohly mít vliv na výsledek zadávacího řízení</w:t>
      </w:r>
      <w:r w:rsidR="00DD41DE">
        <w:rPr>
          <w:rFonts w:ascii="Arial" w:hAnsi="Arial" w:cs="Arial"/>
        </w:rPr>
        <w:t>. Porušení této povinnosti je považováno za podstatné porušení této smlouvy a objednatel může od této smlouvy odstoupit.</w:t>
      </w:r>
      <w:r w:rsidRPr="00AB2D17">
        <w:rPr>
          <w:rFonts w:ascii="Arial" w:hAnsi="Arial" w:cs="Arial"/>
        </w:rPr>
        <w:tab/>
      </w:r>
    </w:p>
    <w:p w14:paraId="1BA5F863" w14:textId="765B3EF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DD41DE">
        <w:rPr>
          <w:rFonts w:ascii="Arial" w:hAnsi="Arial" w:cs="Arial"/>
        </w:rPr>
        <w:t xml:space="preserve">uzavření a účinnosti </w:t>
      </w:r>
      <w:r w:rsidR="00191100">
        <w:rPr>
          <w:rFonts w:ascii="Arial" w:hAnsi="Arial" w:cs="Arial"/>
        </w:rPr>
        <w:t>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433266B5"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w:t>
      </w:r>
      <w:r w:rsidR="00DD41DE">
        <w:rPr>
          <w:rFonts w:ascii="Arial" w:hAnsi="Arial" w:cs="Arial"/>
        </w:rPr>
        <w:t>, vzestupně číslovaných</w:t>
      </w:r>
      <w:r w:rsidR="00B55B43" w:rsidRPr="00AB2D17">
        <w:rPr>
          <w:rFonts w:ascii="Arial" w:hAnsi="Arial" w:cs="Arial"/>
        </w:rPr>
        <w:t xml:space="preserve"> dodatků (vyjma změny poddodavatelského schématu, které se změní zápisem zhotovitele ve stavebním deníku a odsouhlasením objednatelem rovněž zápisem ve stavebním deníku). </w:t>
      </w:r>
    </w:p>
    <w:p w14:paraId="4D290BC3" w14:textId="4E4BCE42" w:rsidR="00B55B43" w:rsidRPr="00AB2D17" w:rsidRDefault="00191100" w:rsidP="00CA63D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CA63D2">
        <w:rPr>
          <w:rFonts w:ascii="Arial" w:hAnsi="Arial" w:cs="Arial"/>
        </w:rPr>
        <w:t>.</w:t>
      </w:r>
      <w:r w:rsidR="00CA63D2">
        <w:rPr>
          <w:rFonts w:ascii="Arial" w:hAnsi="Arial" w:cs="Arial"/>
        </w:rPr>
        <w:tab/>
      </w:r>
      <w:r w:rsidR="00CA63D2"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CA63D2">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CA63D2" w:rsidRPr="001A1B61">
        <w:rPr>
          <w:rFonts w:ascii="Arial" w:hAnsi="Arial" w:cs="Arial"/>
        </w:rPr>
        <w:t>mlouva</w:t>
      </w:r>
      <w:r w:rsidR="00CA63D2">
        <w:rPr>
          <w:rFonts w:ascii="Arial" w:hAnsi="Arial" w:cs="Arial"/>
        </w:rPr>
        <w:t xml:space="preserve"> v listinné podobě</w:t>
      </w:r>
      <w:r w:rsidR="00CA63D2" w:rsidRPr="001A1B61">
        <w:rPr>
          <w:rFonts w:ascii="Arial" w:hAnsi="Arial" w:cs="Arial"/>
        </w:rPr>
        <w:t xml:space="preserve"> je vyhotovena v</w:t>
      </w:r>
      <w:r w:rsidR="00CA63D2">
        <w:rPr>
          <w:rFonts w:ascii="Arial" w:hAnsi="Arial" w:cs="Arial"/>
        </w:rPr>
        <w:t>e</w:t>
      </w:r>
      <w:r w:rsidR="00CA63D2" w:rsidRPr="001A1B61">
        <w:rPr>
          <w:rFonts w:ascii="Arial" w:hAnsi="Arial" w:cs="Arial"/>
        </w:rPr>
        <w:t xml:space="preserve"> </w:t>
      </w:r>
      <w:r w:rsidR="00275751">
        <w:rPr>
          <w:rFonts w:ascii="Arial" w:hAnsi="Arial" w:cs="Arial"/>
        </w:rPr>
        <w:t>2</w:t>
      </w:r>
      <w:r w:rsidR="00CA63D2" w:rsidRPr="001A1B61">
        <w:rPr>
          <w:rFonts w:ascii="Arial" w:hAnsi="Arial" w:cs="Arial"/>
        </w:rPr>
        <w:t xml:space="preserve"> stejnopisech s platností originálu s tím, že </w:t>
      </w:r>
      <w:r w:rsidR="00275751">
        <w:rPr>
          <w:rFonts w:ascii="Arial" w:hAnsi="Arial" w:cs="Arial"/>
        </w:rPr>
        <w:t>1</w:t>
      </w:r>
      <w:r w:rsidR="00CA63D2" w:rsidRPr="001A1B61">
        <w:rPr>
          <w:rFonts w:ascii="Arial" w:hAnsi="Arial" w:cs="Arial"/>
        </w:rPr>
        <w:t xml:space="preserve"> z nich obdrží objednatel a </w:t>
      </w:r>
      <w:r w:rsidR="00CA63D2">
        <w:rPr>
          <w:rFonts w:ascii="Arial" w:hAnsi="Arial" w:cs="Arial"/>
        </w:rPr>
        <w:t>1</w:t>
      </w:r>
      <w:r w:rsidR="00CA63D2" w:rsidRPr="001A1B61">
        <w:rPr>
          <w:rFonts w:ascii="Arial" w:hAnsi="Arial" w:cs="Arial"/>
        </w:rPr>
        <w:t xml:space="preserve"> z nich obdrží zhotovitel.</w:t>
      </w:r>
    </w:p>
    <w:p w14:paraId="646291E7" w14:textId="6234CDE0"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DD41DE">
        <w:rPr>
          <w:rFonts w:ascii="Arial" w:hAnsi="Arial" w:cs="Arial"/>
        </w:rPr>
        <w:t xml:space="preserve">přidělení veřejné zakázky a 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DD41DE">
        <w:rPr>
          <w:rFonts w:ascii="Arial" w:hAnsi="Arial" w:cs="Arial"/>
        </w:rPr>
        <w:t>202</w:t>
      </w:r>
      <w:r w:rsidR="00D8350B">
        <w:rPr>
          <w:rFonts w:ascii="Arial" w:hAnsi="Arial" w:cs="Arial"/>
        </w:rPr>
        <w:t>6</w:t>
      </w:r>
      <w:r w:rsidR="00DD41DE">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4187B0BA" w:rsidR="00B55B43" w:rsidRPr="00AB2D17" w:rsidRDefault="00FC084A" w:rsidP="00FC084A">
      <w:pPr>
        <w:pStyle w:val="Nadpis2"/>
        <w:numPr>
          <w:ilvl w:val="0"/>
          <w:numId w:val="0"/>
        </w:numPr>
        <w:tabs>
          <w:tab w:val="left" w:pos="426"/>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3D6A704B" w:rsidR="00B55B43" w:rsidRPr="00AB2D17" w:rsidRDefault="00B55B43" w:rsidP="00B55B43">
      <w:pPr>
        <w:suppressAutoHyphens/>
        <w:spacing w:after="80" w:line="240" w:lineRule="atLeast"/>
        <w:rPr>
          <w:rFonts w:ascii="Arial" w:hAnsi="Arial" w:cs="Arial"/>
        </w:rPr>
      </w:pPr>
    </w:p>
    <w:p w14:paraId="2BC64043" w14:textId="32D9638E" w:rsidR="00DD41DE" w:rsidRDefault="00B55B43" w:rsidP="00DD41DE">
      <w:pPr>
        <w:suppressAutoHyphens/>
        <w:spacing w:after="80" w:line="240" w:lineRule="atLeast"/>
        <w:rPr>
          <w:rFonts w:ascii="Arial" w:hAnsi="Arial" w:cs="Arial"/>
        </w:rPr>
      </w:pPr>
      <w:r w:rsidRPr="00AB2D17">
        <w:rPr>
          <w:rFonts w:ascii="Arial" w:hAnsi="Arial" w:cs="Arial"/>
        </w:rPr>
        <w:t xml:space="preserve">V Třinci </w:t>
      </w:r>
      <w:r w:rsidR="00B513F7">
        <w:rPr>
          <w:rFonts w:ascii="Arial" w:hAnsi="Arial" w:cs="Arial"/>
        </w:rPr>
        <w:t>…………………</w:t>
      </w:r>
      <w:r w:rsidRPr="00AB2D17">
        <w:rPr>
          <w:rFonts w:ascii="Arial" w:hAnsi="Arial" w:cs="Arial"/>
        </w:rPr>
        <w:tab/>
      </w:r>
      <w:r w:rsidRPr="00AB2D17">
        <w:rPr>
          <w:rFonts w:ascii="Arial" w:hAnsi="Arial" w:cs="Arial"/>
        </w:rPr>
        <w:tab/>
      </w:r>
      <w:r w:rsidRPr="00AB2D17">
        <w:rPr>
          <w:rFonts w:ascii="Arial" w:hAnsi="Arial" w:cs="Arial"/>
        </w:rPr>
        <w:tab/>
      </w:r>
      <w:r w:rsidR="00191100">
        <w:rPr>
          <w:rFonts w:ascii="Arial" w:hAnsi="Arial" w:cs="Arial"/>
        </w:rPr>
        <w:t xml:space="preserve"> </w:t>
      </w:r>
      <w:r w:rsidR="00191100">
        <w:rPr>
          <w:rFonts w:ascii="Arial" w:hAnsi="Arial" w:cs="Arial"/>
        </w:rPr>
        <w:tab/>
      </w:r>
      <w:r w:rsidR="00FC084A">
        <w:rPr>
          <w:rFonts w:ascii="Arial" w:hAnsi="Arial" w:cs="Arial"/>
        </w:rPr>
        <w:tab/>
      </w:r>
      <w:r w:rsidRPr="00AB2D17">
        <w:rPr>
          <w:rFonts w:ascii="Arial" w:hAnsi="Arial" w:cs="Arial"/>
        </w:rPr>
        <w:t>V </w:t>
      </w:r>
      <w:r w:rsidRPr="00BD3F8B">
        <w:rPr>
          <w:rFonts w:ascii="Arial" w:hAnsi="Arial" w:cs="Arial"/>
          <w:highlight w:val="yellow"/>
        </w:rPr>
        <w:t>……………..</w:t>
      </w:r>
    </w:p>
    <w:p w14:paraId="4EBE5920" w14:textId="77777777" w:rsidR="00DD41DE" w:rsidRDefault="00DD41DE" w:rsidP="00DD41DE">
      <w:pPr>
        <w:suppressAutoHyphens/>
        <w:spacing w:after="80" w:line="240" w:lineRule="atLeast"/>
        <w:rPr>
          <w:rFonts w:ascii="Arial" w:hAnsi="Arial" w:cs="Arial"/>
        </w:rPr>
      </w:pPr>
    </w:p>
    <w:p w14:paraId="70318582" w14:textId="1A8D5730" w:rsidR="00B55B43" w:rsidRPr="00AB2D17" w:rsidRDefault="00B55B43" w:rsidP="00DD41DE">
      <w:pPr>
        <w:suppressAutoHyphens/>
        <w:spacing w:after="80" w:line="240" w:lineRule="atLeast"/>
        <w:rPr>
          <w:rFonts w:ascii="Arial" w:hAnsi="Arial" w:cs="Arial"/>
        </w:rPr>
      </w:pPr>
      <w:r w:rsidRPr="00AB2D17">
        <w:rPr>
          <w:rFonts w:ascii="Arial" w:hAnsi="Arial" w:cs="Arial"/>
        </w:rPr>
        <w:t>za objednatele</w:t>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Pr="00AB2D17">
        <w:rPr>
          <w:rFonts w:ascii="Arial" w:hAnsi="Arial" w:cs="Arial"/>
        </w:rPr>
        <w:t>za zhotovitele</w:t>
      </w:r>
    </w:p>
    <w:p w14:paraId="3EC1EC13" w14:textId="59EE7F0D" w:rsidR="00191100" w:rsidRDefault="00191100" w:rsidP="00191100">
      <w:pPr>
        <w:rPr>
          <w:rFonts w:ascii="Arial" w:hAnsi="Arial" w:cs="Arial"/>
        </w:rPr>
      </w:pPr>
    </w:p>
    <w:p w14:paraId="707118C3" w14:textId="5BB2749B" w:rsidR="00191100" w:rsidRDefault="00191100" w:rsidP="00191100">
      <w:pPr>
        <w:rPr>
          <w:rFonts w:ascii="Arial" w:hAnsi="Arial" w:cs="Arial"/>
        </w:rPr>
      </w:pPr>
    </w:p>
    <w:p w14:paraId="308A62C1" w14:textId="5E295E6F" w:rsidR="00191100" w:rsidRDefault="00254845" w:rsidP="00191100">
      <w:pPr>
        <w:rPr>
          <w:rFonts w:ascii="Arial" w:hAnsi="Arial" w:cs="Arial"/>
        </w:rPr>
      </w:pPr>
      <w:r>
        <w:rPr>
          <w:rFonts w:ascii="Arial" w:hAnsi="Arial" w:cs="Arial"/>
        </w:rPr>
        <w:t>………………………..</w:t>
      </w:r>
      <w:r w:rsidR="005867B9">
        <w:rPr>
          <w:rFonts w:ascii="Arial" w:hAnsi="Arial" w:cs="Arial"/>
        </w:rPr>
        <w:tab/>
      </w:r>
      <w:r w:rsidR="005867B9">
        <w:rPr>
          <w:rFonts w:ascii="Arial" w:hAnsi="Arial" w:cs="Arial"/>
        </w:rPr>
        <w:tab/>
      </w:r>
      <w:r w:rsidR="005867B9">
        <w:rPr>
          <w:rFonts w:ascii="Arial" w:hAnsi="Arial" w:cs="Arial"/>
        </w:rPr>
        <w:tab/>
      </w:r>
      <w:r>
        <w:rPr>
          <w:rFonts w:ascii="Arial" w:hAnsi="Arial" w:cs="Arial"/>
        </w:rPr>
        <w:tab/>
        <w:t xml:space="preserve">                      </w:t>
      </w:r>
      <w:r w:rsidR="00191100" w:rsidRPr="00BD3F8B">
        <w:rPr>
          <w:rFonts w:ascii="Arial" w:hAnsi="Arial" w:cs="Arial"/>
          <w:highlight w:val="yellow"/>
        </w:rPr>
        <w:t>……………………………</w:t>
      </w:r>
    </w:p>
    <w:p w14:paraId="637355C3" w14:textId="39E51244" w:rsidR="00BD3F8B" w:rsidRDefault="00C2616A" w:rsidP="00BD3F8B">
      <w:pPr>
        <w:spacing w:after="0" w:line="240" w:lineRule="auto"/>
      </w:pPr>
      <w:r>
        <w:rPr>
          <w:rFonts w:ascii="Arial" w:hAnsi="Arial" w:cs="Arial"/>
        </w:rPr>
        <w:t xml:space="preserve">Mgr. </w:t>
      </w:r>
      <w:r w:rsidR="000C57F7">
        <w:rPr>
          <w:rFonts w:ascii="Arial" w:hAnsi="Arial" w:cs="Arial"/>
        </w:rPr>
        <w:t>Petra Cemerková Golová</w:t>
      </w:r>
      <w:r>
        <w:rPr>
          <w:rFonts w:ascii="Arial" w:hAnsi="Arial" w:cs="Arial"/>
        </w:rPr>
        <w:t xml:space="preserve"> </w:t>
      </w:r>
      <w:r w:rsidR="00BD3F8B">
        <w:rPr>
          <w:rFonts w:ascii="Arial" w:hAnsi="Arial" w:cs="Arial"/>
        </w:rPr>
        <w:tab/>
      </w:r>
      <w:r w:rsidR="00BD3F8B">
        <w:rPr>
          <w:rFonts w:ascii="Arial" w:hAnsi="Arial" w:cs="Arial"/>
        </w:rPr>
        <w:tab/>
      </w:r>
      <w:r w:rsidR="00BD3F8B">
        <w:rPr>
          <w:rFonts w:ascii="Arial" w:hAnsi="Arial" w:cs="Arial"/>
        </w:rPr>
        <w:tab/>
      </w:r>
      <w:r w:rsidR="00BD3F8B">
        <w:rPr>
          <w:rFonts w:ascii="Arial" w:hAnsi="Arial" w:cs="Arial"/>
        </w:rPr>
        <w:tab/>
      </w:r>
      <w:r w:rsidR="00BD3F8B" w:rsidRPr="00346878">
        <w:rPr>
          <w:rFonts w:ascii="Arial" w:hAnsi="Arial" w:cs="Arial"/>
        </w:rPr>
        <w:t>(jméno a podpis oprávněné osoby za</w:t>
      </w:r>
    </w:p>
    <w:p w14:paraId="5AAE05BC" w14:textId="77777777" w:rsidR="00BD3F8B" w:rsidRDefault="00BD3F8B" w:rsidP="00BD3F8B">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6878">
        <w:rPr>
          <w:rFonts w:ascii="Arial" w:hAnsi="Arial" w:cs="Arial"/>
        </w:rPr>
        <w:t>zhotovitele)</w:t>
      </w:r>
    </w:p>
    <w:p w14:paraId="10EFEE20" w14:textId="44D2BB96" w:rsidR="00C2616A" w:rsidRPr="00C2616A" w:rsidRDefault="00C2616A" w:rsidP="00BD3F8B">
      <w:pPr>
        <w:rPr>
          <w:rFonts w:ascii="Arial" w:hAnsi="Arial" w:cs="Arial"/>
        </w:rPr>
      </w:pPr>
      <w:bookmarkStart w:id="0" w:name="_GoBack"/>
      <w:bookmarkEnd w:id="0"/>
    </w:p>
    <w:sectPr w:rsidR="00C2616A" w:rsidRPr="00C2616A" w:rsidSect="00270950">
      <w:headerReference w:type="even" r:id="rId8"/>
      <w:headerReference w:type="default" r:id="rId9"/>
      <w:footerReference w:type="even" r:id="rId10"/>
      <w:footerReference w:type="default" r:id="rId11"/>
      <w:headerReference w:type="first" r:id="rId12"/>
      <w:pgSz w:w="11906" w:h="16838" w:code="9"/>
      <w:pgMar w:top="1134" w:right="1134"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77A13" w14:textId="77777777" w:rsidR="00097CE9" w:rsidRDefault="00097CE9" w:rsidP="00B55B43">
      <w:pPr>
        <w:spacing w:after="0" w:line="240" w:lineRule="auto"/>
      </w:pPr>
      <w:r>
        <w:separator/>
      </w:r>
    </w:p>
  </w:endnote>
  <w:endnote w:type="continuationSeparator" w:id="0">
    <w:p w14:paraId="0E26E93B" w14:textId="77777777" w:rsidR="00097CE9" w:rsidRDefault="00097CE9"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18521193"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BD3F8B">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BD3F8B">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67389" w14:textId="77777777" w:rsidR="00097CE9" w:rsidRDefault="00097CE9" w:rsidP="00B55B43">
      <w:pPr>
        <w:spacing w:after="0" w:line="240" w:lineRule="auto"/>
      </w:pPr>
      <w:r>
        <w:separator/>
      </w:r>
    </w:p>
  </w:footnote>
  <w:footnote w:type="continuationSeparator" w:id="0">
    <w:p w14:paraId="4FCF825C" w14:textId="77777777" w:rsidR="00097CE9" w:rsidRDefault="00097CE9"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14EC" w14:textId="217FC250" w:rsidR="001D08A4" w:rsidRDefault="006C6992" w:rsidP="001D08A4">
    <w:pPr>
      <w:pStyle w:val="Zkladntext"/>
      <w:tabs>
        <w:tab w:val="left" w:pos="5812"/>
      </w:tabs>
      <w:spacing w:before="240"/>
      <w:rPr>
        <w:rFonts w:ascii="Arial" w:hAnsi="Arial" w:cs="Arial"/>
        <w:b/>
        <w:sz w:val="32"/>
        <w:szCs w:val="32"/>
      </w:rPr>
    </w:pPr>
    <w:r>
      <w:rPr>
        <w:rFonts w:ascii="Arial" w:hAnsi="Arial" w:cs="Arial"/>
        <w:sz w:val="16"/>
        <w:szCs w:val="16"/>
      </w:rPr>
      <w:tab/>
    </w:r>
    <w:r w:rsidR="001D08A4">
      <w:rPr>
        <w:rFonts w:ascii="Arial" w:hAnsi="Arial" w:cs="Arial"/>
        <w:sz w:val="16"/>
        <w:szCs w:val="16"/>
      </w:rPr>
      <w:tab/>
    </w:r>
    <w:r w:rsidR="001D08A4">
      <w:rPr>
        <w:rFonts w:ascii="Arial" w:hAnsi="Arial" w:cs="Arial"/>
        <w:sz w:val="16"/>
        <w:szCs w:val="16"/>
      </w:rPr>
      <w:tab/>
    </w:r>
    <w:r w:rsidR="001D08A4" w:rsidRPr="00B41C84">
      <w:rPr>
        <w:rFonts w:ascii="Arial" w:hAnsi="Arial" w:cs="Arial"/>
        <w:sz w:val="16"/>
        <w:szCs w:val="16"/>
      </w:rPr>
      <w:t>č. smlouvy</w:t>
    </w:r>
    <w:r w:rsidR="001D08A4">
      <w:rPr>
        <w:rFonts w:ascii="Arial" w:hAnsi="Arial" w:cs="Arial"/>
        <w:sz w:val="16"/>
        <w:szCs w:val="16"/>
      </w:rPr>
      <w:t xml:space="preserve"> objednatele: 2026/</w:t>
    </w:r>
  </w:p>
  <w:p w14:paraId="7BF3A05C" w14:textId="77777777" w:rsidR="001D08A4" w:rsidRDefault="001D08A4" w:rsidP="001D08A4">
    <w:pPr>
      <w:pStyle w:val="Zkladntext"/>
      <w:tabs>
        <w:tab w:val="left" w:pos="5812"/>
      </w:tabs>
      <w:ind w:firstLine="709"/>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č. smlouvy zhotovitele</w:t>
    </w:r>
    <w:r w:rsidRPr="00F11CE9">
      <w:rPr>
        <w:rFonts w:ascii="Arial" w:hAnsi="Arial" w:cs="Arial"/>
        <w:i/>
        <w:sz w:val="16"/>
        <w:szCs w:val="16"/>
      </w:rPr>
      <w:t>:</w:t>
    </w:r>
  </w:p>
  <w:p w14:paraId="3BE4B440" w14:textId="5656D618" w:rsidR="006C6992" w:rsidRDefault="006C6992" w:rsidP="00FC05C3">
    <w:pPr>
      <w:pStyle w:val="Zkladntext"/>
      <w:tabs>
        <w:tab w:val="left" w:pos="5812"/>
      </w:tabs>
      <w:spacing w:before="24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306B" w14:textId="6F50E3FF" w:rsidR="001D08A4" w:rsidRDefault="006C6992" w:rsidP="001D08A4">
    <w:pPr>
      <w:pStyle w:val="Zkladntext"/>
      <w:tabs>
        <w:tab w:val="left" w:pos="5812"/>
      </w:tabs>
      <w:spacing w:before="240"/>
      <w:rPr>
        <w:rFonts w:ascii="Arial" w:hAnsi="Arial" w:cs="Arial"/>
        <w:b/>
        <w:sz w:val="32"/>
        <w:szCs w:val="32"/>
      </w:rPr>
    </w:pPr>
    <w:r>
      <w:rPr>
        <w:rFonts w:ascii="Verdana" w:eastAsia="Calibri" w:hAnsi="Verdana"/>
        <w:color w:val="000000"/>
        <w:sz w:val="20"/>
        <w:szCs w:val="20"/>
      </w:rPr>
      <w:tab/>
    </w:r>
    <w:r w:rsidR="001D08A4">
      <w:rPr>
        <w:rFonts w:ascii="Verdana" w:eastAsia="Calibri" w:hAnsi="Verdana"/>
        <w:color w:val="000000"/>
        <w:sz w:val="20"/>
        <w:szCs w:val="20"/>
      </w:rPr>
      <w:tab/>
    </w:r>
    <w:r w:rsidR="001D08A4">
      <w:rPr>
        <w:rFonts w:ascii="Verdana" w:eastAsia="Calibri" w:hAnsi="Verdana"/>
        <w:color w:val="000000"/>
        <w:sz w:val="20"/>
        <w:szCs w:val="20"/>
      </w:rPr>
      <w:tab/>
    </w:r>
    <w:r w:rsidR="001D08A4" w:rsidRPr="00B41C84">
      <w:rPr>
        <w:rFonts w:ascii="Arial" w:hAnsi="Arial" w:cs="Arial"/>
        <w:sz w:val="16"/>
        <w:szCs w:val="16"/>
      </w:rPr>
      <w:t>č. smlouvy</w:t>
    </w:r>
    <w:r w:rsidR="001D08A4">
      <w:rPr>
        <w:rFonts w:ascii="Arial" w:hAnsi="Arial" w:cs="Arial"/>
        <w:sz w:val="16"/>
        <w:szCs w:val="16"/>
      </w:rPr>
      <w:t xml:space="preserve"> objednatele: 2026/</w:t>
    </w:r>
  </w:p>
  <w:p w14:paraId="1A216346" w14:textId="592C96B5" w:rsidR="001D08A4" w:rsidRDefault="001D08A4" w:rsidP="001D08A4">
    <w:pPr>
      <w:pStyle w:val="Zkladntext"/>
      <w:tabs>
        <w:tab w:val="left" w:pos="5812"/>
      </w:tabs>
      <w:ind w:firstLine="709"/>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č. smlouvy zhotovitele</w:t>
    </w:r>
    <w:r w:rsidRPr="00F11CE9">
      <w:rPr>
        <w:rFonts w:ascii="Arial" w:hAnsi="Arial" w:cs="Arial"/>
        <w:i/>
        <w:sz w:val="16"/>
        <w:szCs w:val="16"/>
      </w:rPr>
      <w:t>:</w:t>
    </w:r>
  </w:p>
  <w:p w14:paraId="0581B85B" w14:textId="27DD30CA" w:rsidR="006C6992" w:rsidRDefault="006C6992" w:rsidP="00FC05C3">
    <w:pPr>
      <w:pStyle w:val="Zkladntext"/>
      <w:tabs>
        <w:tab w:val="left" w:pos="5812"/>
      </w:tabs>
      <w:spacing w:before="24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A854BAF"/>
    <w:multiLevelType w:val="hybridMultilevel"/>
    <w:tmpl w:val="E1AE815E"/>
    <w:lvl w:ilvl="0" w:tplc="9066304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00A44D9"/>
    <w:multiLevelType w:val="hybridMultilevel"/>
    <w:tmpl w:val="0BAAC7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239A0D78"/>
    <w:multiLevelType w:val="hybridMultilevel"/>
    <w:tmpl w:val="F190D092"/>
    <w:lvl w:ilvl="0" w:tplc="04050017">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A8153BD"/>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0"/>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43"/>
    <w:rsid w:val="0000239F"/>
    <w:rsid w:val="00051415"/>
    <w:rsid w:val="00054621"/>
    <w:rsid w:val="000750B8"/>
    <w:rsid w:val="00097CE9"/>
    <w:rsid w:val="000A2C37"/>
    <w:rsid w:val="000A59AA"/>
    <w:rsid w:val="000C1C50"/>
    <w:rsid w:val="000C57F7"/>
    <w:rsid w:val="000D3255"/>
    <w:rsid w:val="000D764D"/>
    <w:rsid w:val="000F4A25"/>
    <w:rsid w:val="001120C2"/>
    <w:rsid w:val="00117BB6"/>
    <w:rsid w:val="001511C4"/>
    <w:rsid w:val="00176C19"/>
    <w:rsid w:val="00191100"/>
    <w:rsid w:val="001D08A4"/>
    <w:rsid w:val="001D1404"/>
    <w:rsid w:val="001F637C"/>
    <w:rsid w:val="001F7899"/>
    <w:rsid w:val="00227F3D"/>
    <w:rsid w:val="00254845"/>
    <w:rsid w:val="00270950"/>
    <w:rsid w:val="00275751"/>
    <w:rsid w:val="002857D2"/>
    <w:rsid w:val="002B6F08"/>
    <w:rsid w:val="002C392F"/>
    <w:rsid w:val="002E47CA"/>
    <w:rsid w:val="002F6D1D"/>
    <w:rsid w:val="003250EE"/>
    <w:rsid w:val="00326932"/>
    <w:rsid w:val="003553DA"/>
    <w:rsid w:val="003A79ED"/>
    <w:rsid w:val="003C10DA"/>
    <w:rsid w:val="003F289D"/>
    <w:rsid w:val="00421C3E"/>
    <w:rsid w:val="00422849"/>
    <w:rsid w:val="0042631A"/>
    <w:rsid w:val="00442F32"/>
    <w:rsid w:val="00447A98"/>
    <w:rsid w:val="0048799A"/>
    <w:rsid w:val="004D5C68"/>
    <w:rsid w:val="00542572"/>
    <w:rsid w:val="00553ABD"/>
    <w:rsid w:val="005662CB"/>
    <w:rsid w:val="00567CA1"/>
    <w:rsid w:val="00581FC9"/>
    <w:rsid w:val="00583CD3"/>
    <w:rsid w:val="00583F49"/>
    <w:rsid w:val="005867B9"/>
    <w:rsid w:val="005E0814"/>
    <w:rsid w:val="005E43B9"/>
    <w:rsid w:val="005F19CE"/>
    <w:rsid w:val="00604494"/>
    <w:rsid w:val="00622C46"/>
    <w:rsid w:val="006240FB"/>
    <w:rsid w:val="00630B4A"/>
    <w:rsid w:val="006361AB"/>
    <w:rsid w:val="00657B8F"/>
    <w:rsid w:val="006A34AC"/>
    <w:rsid w:val="006B2F79"/>
    <w:rsid w:val="006C6992"/>
    <w:rsid w:val="00776D8B"/>
    <w:rsid w:val="00805F00"/>
    <w:rsid w:val="0082621A"/>
    <w:rsid w:val="00831E3A"/>
    <w:rsid w:val="00837152"/>
    <w:rsid w:val="00844B1B"/>
    <w:rsid w:val="00845D75"/>
    <w:rsid w:val="00871335"/>
    <w:rsid w:val="00893C3E"/>
    <w:rsid w:val="009473A6"/>
    <w:rsid w:val="00947F38"/>
    <w:rsid w:val="00952FF6"/>
    <w:rsid w:val="009577A9"/>
    <w:rsid w:val="00983631"/>
    <w:rsid w:val="00990FBE"/>
    <w:rsid w:val="00992D77"/>
    <w:rsid w:val="009A65EE"/>
    <w:rsid w:val="009E5AC2"/>
    <w:rsid w:val="00A14280"/>
    <w:rsid w:val="00A205E2"/>
    <w:rsid w:val="00A36C9D"/>
    <w:rsid w:val="00A37D78"/>
    <w:rsid w:val="00A63133"/>
    <w:rsid w:val="00A76CC1"/>
    <w:rsid w:val="00A97C3D"/>
    <w:rsid w:val="00AE3544"/>
    <w:rsid w:val="00AF5734"/>
    <w:rsid w:val="00B3448F"/>
    <w:rsid w:val="00B513F7"/>
    <w:rsid w:val="00B55B43"/>
    <w:rsid w:val="00B767F6"/>
    <w:rsid w:val="00B903C4"/>
    <w:rsid w:val="00BB1329"/>
    <w:rsid w:val="00BD3F8B"/>
    <w:rsid w:val="00BE4853"/>
    <w:rsid w:val="00C2616A"/>
    <w:rsid w:val="00C548E5"/>
    <w:rsid w:val="00CA63D2"/>
    <w:rsid w:val="00D44409"/>
    <w:rsid w:val="00D45CD6"/>
    <w:rsid w:val="00D747C4"/>
    <w:rsid w:val="00D8350B"/>
    <w:rsid w:val="00D97251"/>
    <w:rsid w:val="00DB135C"/>
    <w:rsid w:val="00DB7F33"/>
    <w:rsid w:val="00DC0463"/>
    <w:rsid w:val="00DC1687"/>
    <w:rsid w:val="00DD41DE"/>
    <w:rsid w:val="00DD4C03"/>
    <w:rsid w:val="00DF6AA8"/>
    <w:rsid w:val="00E35C95"/>
    <w:rsid w:val="00E36A2B"/>
    <w:rsid w:val="00E754D7"/>
    <w:rsid w:val="00EA3377"/>
    <w:rsid w:val="00EF1CD8"/>
    <w:rsid w:val="00EF6DB3"/>
    <w:rsid w:val="00EF6E77"/>
    <w:rsid w:val="00F200BC"/>
    <w:rsid w:val="00F558BD"/>
    <w:rsid w:val="00F96CAB"/>
    <w:rsid w:val="00FB5C61"/>
    <w:rsid w:val="00FC05C3"/>
    <w:rsid w:val="00FC0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docId w15:val="{1C69D771-3CD1-427D-B23E-FF8CDF8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paragraph" w:styleId="Bezmezer">
    <w:name w:val="No Spacing"/>
    <w:uiPriority w:val="1"/>
    <w:qFormat/>
    <w:rsid w:val="00FC05C3"/>
    <w:pPr>
      <w:spacing w:after="0" w:line="240" w:lineRule="auto"/>
    </w:pPr>
    <w:rPr>
      <w:rFonts w:ascii="Calibri" w:eastAsia="Calibri" w:hAnsi="Calibri" w:cs="Times New Roman"/>
    </w:rPr>
  </w:style>
  <w:style w:type="paragraph" w:customStyle="1" w:styleId="Default">
    <w:name w:val="Default"/>
    <w:basedOn w:val="Normln"/>
    <w:rsid w:val="002F6D1D"/>
    <w:pPr>
      <w:autoSpaceDE w:val="0"/>
      <w:autoSpaceDN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A63133"/>
    <w:pPr>
      <w:ind w:left="720"/>
      <w:contextualSpacing/>
    </w:pPr>
  </w:style>
  <w:style w:type="character" w:styleId="Hypertextovodkaz">
    <w:name w:val="Hyperlink"/>
    <w:basedOn w:val="Standardnpsmoodstavce"/>
    <w:uiPriority w:val="99"/>
    <w:semiHidden/>
    <w:unhideWhenUsed/>
    <w:rsid w:val="001D08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3612">
      <w:bodyDiv w:val="1"/>
      <w:marLeft w:val="0"/>
      <w:marRight w:val="0"/>
      <w:marTop w:val="0"/>
      <w:marBottom w:val="0"/>
      <w:divBdr>
        <w:top w:val="none" w:sz="0" w:space="0" w:color="auto"/>
        <w:left w:val="none" w:sz="0" w:space="0" w:color="auto"/>
        <w:bottom w:val="none" w:sz="0" w:space="0" w:color="auto"/>
        <w:right w:val="none" w:sz="0" w:space="0" w:color="auto"/>
      </w:divBdr>
    </w:div>
    <w:div w:id="11592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EF8D-5884-4C55-A561-C5F4B29C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4984</Words>
  <Characters>29407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7</cp:revision>
  <dcterms:created xsi:type="dcterms:W3CDTF">2026-02-16T12:39:00Z</dcterms:created>
  <dcterms:modified xsi:type="dcterms:W3CDTF">2026-03-13T11:27:00Z</dcterms:modified>
</cp:coreProperties>
</file>