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D2A157" w14:textId="41BEA311" w:rsidR="00AC7B96" w:rsidRPr="0029382D" w:rsidRDefault="00F40B8A" w:rsidP="00AC7B96">
      <w:pPr>
        <w:jc w:val="center"/>
        <w:rPr>
          <w:rFonts w:ascii="Arial Narrow" w:hAnsi="Arial Narrow"/>
          <w:b/>
          <w:caps/>
          <w:sz w:val="36"/>
          <w:szCs w:val="36"/>
        </w:rPr>
      </w:pPr>
      <w:bookmarkStart w:id="0" w:name="_Hlk1731358"/>
      <w:bookmarkStart w:id="1" w:name="_Hlk524940766"/>
      <w:bookmarkStart w:id="2" w:name="_Hlk20125701"/>
      <w:bookmarkStart w:id="3" w:name="_Hlk52533707"/>
      <w:r>
        <w:rPr>
          <w:rFonts w:ascii="Arial Narrow" w:hAnsi="Arial Narrow"/>
          <w:b/>
          <w:caps/>
          <w:sz w:val="36"/>
          <w:szCs w:val="36"/>
        </w:rPr>
        <w:t xml:space="preserve">OPRAVA A </w:t>
      </w:r>
      <w:r w:rsidR="0029382D" w:rsidRPr="0029382D">
        <w:rPr>
          <w:rFonts w:ascii="Arial Narrow" w:hAnsi="Arial Narrow"/>
          <w:b/>
          <w:caps/>
          <w:sz w:val="36"/>
          <w:szCs w:val="36"/>
        </w:rPr>
        <w:t>Rekonstrukce</w:t>
      </w:r>
    </w:p>
    <w:p w14:paraId="6B845308" w14:textId="20AC86E4" w:rsidR="00AC7B96" w:rsidRPr="0029382D" w:rsidRDefault="00EB0309" w:rsidP="00AC7B96">
      <w:pPr>
        <w:jc w:val="center"/>
        <w:rPr>
          <w:rFonts w:ascii="Arial Narrow" w:hAnsi="Arial Narrow" w:cs="Calibri"/>
          <w:b/>
          <w:caps/>
          <w:sz w:val="52"/>
          <w:szCs w:val="52"/>
        </w:rPr>
      </w:pPr>
      <w:bookmarkStart w:id="4" w:name="_Hlk69664438"/>
      <w:r>
        <w:rPr>
          <w:rFonts w:ascii="Arial Narrow" w:hAnsi="Arial Narrow" w:cs="Calibri"/>
          <w:b/>
          <w:caps/>
          <w:sz w:val="52"/>
          <w:szCs w:val="52"/>
        </w:rPr>
        <w:t xml:space="preserve"> </w:t>
      </w:r>
      <w:r w:rsidR="005A1987">
        <w:rPr>
          <w:rFonts w:ascii="Arial Narrow" w:hAnsi="Arial Narrow" w:cs="Calibri"/>
          <w:b/>
          <w:caps/>
          <w:sz w:val="52"/>
          <w:szCs w:val="52"/>
        </w:rPr>
        <w:t>MM Třinec – sanace suter</w:t>
      </w:r>
      <w:r w:rsidR="003077CA">
        <w:rPr>
          <w:rFonts w:ascii="Arial Narrow" w:hAnsi="Arial Narrow" w:cs="Calibri"/>
          <w:b/>
          <w:caps/>
          <w:sz w:val="52"/>
          <w:szCs w:val="52"/>
        </w:rPr>
        <w:t>énního zdiva budovy</w:t>
      </w:r>
      <w:bookmarkEnd w:id="4"/>
    </w:p>
    <w:bookmarkEnd w:id="0"/>
    <w:p w14:paraId="0FCA6608" w14:textId="77777777" w:rsidR="00AC7B96" w:rsidRPr="002C345B" w:rsidRDefault="00AC7B96" w:rsidP="00AC7B96">
      <w:pPr>
        <w:jc w:val="center"/>
        <w:rPr>
          <w:rFonts w:ascii="Arial MT Narrow" w:hAnsi="Arial MT Narrow"/>
          <w:b/>
          <w:sz w:val="32"/>
          <w:szCs w:val="32"/>
        </w:rPr>
      </w:pPr>
    </w:p>
    <w:p w14:paraId="62B8F967" w14:textId="7EF7195F" w:rsidR="00AC7B96" w:rsidRPr="005A1987" w:rsidRDefault="00AC7B96" w:rsidP="00AC7B96">
      <w:pPr>
        <w:jc w:val="center"/>
        <w:rPr>
          <w:rFonts w:ascii="Arial Narrow" w:hAnsi="Arial Narrow"/>
          <w:b/>
          <w:sz w:val="28"/>
          <w:szCs w:val="28"/>
        </w:rPr>
      </w:pPr>
      <w:r w:rsidRPr="005A1987">
        <w:rPr>
          <w:rFonts w:ascii="Arial Narrow" w:hAnsi="Arial Narrow"/>
          <w:i/>
          <w:sz w:val="28"/>
          <w:szCs w:val="28"/>
        </w:rPr>
        <w:t>parc.</w:t>
      </w:r>
      <w:r w:rsidRPr="005A1987">
        <w:rPr>
          <w:rFonts w:ascii="Arial Narrow" w:hAnsi="Arial Narrow" w:cs="Calibri"/>
          <w:i/>
          <w:sz w:val="28"/>
          <w:szCs w:val="28"/>
        </w:rPr>
        <w:t>č</w:t>
      </w:r>
      <w:r w:rsidRPr="005A1987">
        <w:rPr>
          <w:rFonts w:ascii="Arial Narrow" w:hAnsi="Arial Narrow"/>
          <w:i/>
          <w:sz w:val="28"/>
          <w:szCs w:val="28"/>
        </w:rPr>
        <w:t xml:space="preserve">. </w:t>
      </w:r>
      <w:r w:rsidR="005A1987" w:rsidRPr="005A1987">
        <w:rPr>
          <w:rFonts w:ascii="Arial Narrow" w:hAnsi="Arial Narrow"/>
          <w:b/>
          <w:sz w:val="28"/>
          <w:szCs w:val="28"/>
        </w:rPr>
        <w:t>926/1</w:t>
      </w:r>
      <w:r w:rsidRPr="005A1987">
        <w:rPr>
          <w:rFonts w:ascii="Arial Narrow" w:hAnsi="Arial Narrow"/>
          <w:b/>
          <w:sz w:val="28"/>
          <w:szCs w:val="28"/>
        </w:rPr>
        <w:t>;</w:t>
      </w:r>
    </w:p>
    <w:p w14:paraId="6D44BC9B" w14:textId="5A7B2E8F" w:rsidR="00AC7B96" w:rsidRPr="005A1987" w:rsidRDefault="00AC7B96" w:rsidP="00AC7B96">
      <w:pPr>
        <w:jc w:val="center"/>
        <w:rPr>
          <w:rFonts w:ascii="Arial Narrow" w:hAnsi="Arial Narrow" w:cs="Calibri"/>
          <w:b/>
          <w:sz w:val="28"/>
          <w:szCs w:val="28"/>
        </w:rPr>
      </w:pPr>
      <w:proofErr w:type="spellStart"/>
      <w:r w:rsidRPr="005A1987">
        <w:rPr>
          <w:rFonts w:ascii="Arial Narrow" w:hAnsi="Arial Narrow"/>
          <w:i/>
          <w:sz w:val="28"/>
          <w:szCs w:val="28"/>
        </w:rPr>
        <w:t>kat.ú</w:t>
      </w:r>
      <w:proofErr w:type="spellEnd"/>
      <w:r w:rsidRPr="005A1987">
        <w:rPr>
          <w:rFonts w:ascii="Arial Narrow" w:hAnsi="Arial Narrow"/>
          <w:i/>
          <w:sz w:val="28"/>
          <w:szCs w:val="28"/>
        </w:rPr>
        <w:t>.</w:t>
      </w:r>
      <w:r w:rsidRPr="005A1987">
        <w:rPr>
          <w:rFonts w:ascii="Arial Narrow" w:hAnsi="Arial Narrow"/>
          <w:b/>
          <w:sz w:val="28"/>
          <w:szCs w:val="28"/>
        </w:rPr>
        <w:t xml:space="preserve"> </w:t>
      </w:r>
      <w:r w:rsidR="005A1987" w:rsidRPr="005A1987">
        <w:rPr>
          <w:rFonts w:ascii="Arial Narrow" w:hAnsi="Arial Narrow"/>
          <w:b/>
          <w:sz w:val="28"/>
          <w:szCs w:val="28"/>
        </w:rPr>
        <w:t>T</w:t>
      </w:r>
      <w:r w:rsidR="005A1987" w:rsidRPr="005A1987">
        <w:rPr>
          <w:rFonts w:ascii="Arial Narrow" w:hAnsi="Arial Narrow" w:cs="Calibri"/>
          <w:b/>
          <w:sz w:val="28"/>
          <w:szCs w:val="28"/>
        </w:rPr>
        <w:t>řinec</w:t>
      </w:r>
    </w:p>
    <w:p w14:paraId="01047E7F" w14:textId="77777777" w:rsidR="00AC7B96" w:rsidRPr="002C345B" w:rsidRDefault="00AC7B96" w:rsidP="00AC7B96">
      <w:pPr>
        <w:jc w:val="center"/>
        <w:rPr>
          <w:rFonts w:ascii="Arial MT Narrow" w:hAnsi="Arial MT Narrow"/>
          <w:b/>
          <w:sz w:val="36"/>
          <w:szCs w:val="36"/>
        </w:rPr>
      </w:pPr>
    </w:p>
    <w:p w14:paraId="24758F1A" w14:textId="7CE96390" w:rsidR="00AC7B96" w:rsidRPr="005A1987" w:rsidRDefault="003077CA" w:rsidP="00AC7B96">
      <w:pPr>
        <w:jc w:val="center"/>
        <w:rPr>
          <w:rFonts w:ascii="Arial Narrow" w:hAnsi="Arial Narrow" w:cs="Calibri"/>
          <w:b/>
          <w:sz w:val="28"/>
          <w:szCs w:val="28"/>
        </w:rPr>
      </w:pPr>
      <w:bookmarkStart w:id="5" w:name="_Hlk1731372"/>
      <w:r>
        <w:rPr>
          <w:rFonts w:ascii="Arial Narrow" w:hAnsi="Arial Narrow"/>
          <w:b/>
          <w:sz w:val="28"/>
          <w:szCs w:val="28"/>
        </w:rPr>
        <w:t>statutární</w:t>
      </w:r>
      <w:r w:rsidR="005A1987" w:rsidRPr="005A1987">
        <w:rPr>
          <w:rFonts w:ascii="Arial Narrow" w:hAnsi="Arial Narrow"/>
          <w:b/>
          <w:sz w:val="28"/>
          <w:szCs w:val="28"/>
        </w:rPr>
        <w:t xml:space="preserve"> m</w:t>
      </w:r>
      <w:r w:rsidR="005A1987" w:rsidRPr="005A1987">
        <w:rPr>
          <w:rFonts w:ascii="Arial Narrow" w:hAnsi="Arial Narrow" w:cs="Calibri"/>
          <w:b/>
          <w:sz w:val="28"/>
          <w:szCs w:val="28"/>
        </w:rPr>
        <w:t>ěst</w:t>
      </w:r>
      <w:r>
        <w:rPr>
          <w:rFonts w:ascii="Arial Narrow" w:hAnsi="Arial Narrow" w:cs="Calibri"/>
          <w:b/>
          <w:sz w:val="28"/>
          <w:szCs w:val="28"/>
        </w:rPr>
        <w:t>o</w:t>
      </w:r>
      <w:r w:rsidR="005A1987" w:rsidRPr="005A1987">
        <w:rPr>
          <w:rFonts w:ascii="Arial Narrow" w:hAnsi="Arial Narrow" w:cs="Calibri"/>
          <w:b/>
          <w:sz w:val="28"/>
          <w:szCs w:val="28"/>
        </w:rPr>
        <w:t xml:space="preserve"> Třine</w:t>
      </w:r>
      <w:r>
        <w:rPr>
          <w:rFonts w:ascii="Arial Narrow" w:hAnsi="Arial Narrow" w:cs="Calibri"/>
          <w:b/>
          <w:sz w:val="28"/>
          <w:szCs w:val="28"/>
        </w:rPr>
        <w:t>c</w:t>
      </w:r>
    </w:p>
    <w:p w14:paraId="4CFF9E6E" w14:textId="7F1B2809" w:rsidR="00AC7B96" w:rsidRPr="005A1987" w:rsidRDefault="005A1987" w:rsidP="00AC7B96">
      <w:pPr>
        <w:jc w:val="center"/>
        <w:rPr>
          <w:rFonts w:ascii="Arial Narrow" w:hAnsi="Arial Narrow"/>
          <w:sz w:val="28"/>
          <w:szCs w:val="28"/>
        </w:rPr>
      </w:pPr>
      <w:bookmarkStart w:id="6" w:name="_Hlk61376974"/>
      <w:bookmarkEnd w:id="1"/>
      <w:bookmarkEnd w:id="5"/>
      <w:r>
        <w:rPr>
          <w:rFonts w:ascii="Arial Narrow" w:hAnsi="Arial Narrow"/>
          <w:sz w:val="28"/>
          <w:szCs w:val="28"/>
        </w:rPr>
        <w:t xml:space="preserve">Jablunkovská </w:t>
      </w:r>
      <w:r w:rsidR="00655C3B">
        <w:rPr>
          <w:rFonts w:ascii="Arial Narrow" w:hAnsi="Arial Narrow"/>
          <w:sz w:val="28"/>
          <w:szCs w:val="28"/>
        </w:rPr>
        <w:t>160</w:t>
      </w:r>
      <w:r w:rsidR="00AC7B96" w:rsidRPr="005A1987">
        <w:rPr>
          <w:rFonts w:ascii="Arial Narrow" w:hAnsi="Arial Narrow"/>
          <w:sz w:val="28"/>
          <w:szCs w:val="28"/>
        </w:rPr>
        <w:t>,</w:t>
      </w:r>
    </w:p>
    <w:p w14:paraId="056DB9F8" w14:textId="77777777" w:rsidR="00AC7B96" w:rsidRPr="005A1987" w:rsidRDefault="00AC7B96" w:rsidP="00AC7B96">
      <w:pPr>
        <w:jc w:val="center"/>
        <w:rPr>
          <w:rFonts w:ascii="Arial Narrow" w:hAnsi="Arial Narrow"/>
          <w:b/>
          <w:sz w:val="28"/>
          <w:szCs w:val="28"/>
        </w:rPr>
      </w:pPr>
      <w:r w:rsidRPr="005A1987">
        <w:rPr>
          <w:rFonts w:ascii="Arial Narrow" w:hAnsi="Arial Narrow"/>
          <w:sz w:val="28"/>
          <w:szCs w:val="28"/>
        </w:rPr>
        <w:t>739 61 T</w:t>
      </w:r>
      <w:r w:rsidRPr="005A1987">
        <w:rPr>
          <w:rFonts w:ascii="Arial Narrow" w:hAnsi="Arial Narrow" w:cs="Calibri"/>
          <w:sz w:val="28"/>
          <w:szCs w:val="28"/>
        </w:rPr>
        <w:t>ř</w:t>
      </w:r>
      <w:r w:rsidRPr="005A1987">
        <w:rPr>
          <w:rFonts w:ascii="Arial Narrow" w:hAnsi="Arial Narrow"/>
          <w:sz w:val="28"/>
          <w:szCs w:val="28"/>
        </w:rPr>
        <w:t>inec</w:t>
      </w:r>
    </w:p>
    <w:bookmarkEnd w:id="6"/>
    <w:p w14:paraId="018D6954" w14:textId="1D898C28" w:rsidR="00C42217" w:rsidRPr="005A1987" w:rsidRDefault="00C42217" w:rsidP="009328F7">
      <w:pPr>
        <w:jc w:val="center"/>
        <w:rPr>
          <w:rFonts w:ascii="Arial Narrow" w:hAnsi="Arial Narrow"/>
          <w:sz w:val="28"/>
          <w:szCs w:val="28"/>
        </w:rPr>
      </w:pPr>
      <w:r w:rsidRPr="005A1987">
        <w:rPr>
          <w:rFonts w:ascii="Arial Narrow" w:hAnsi="Arial Narrow"/>
          <w:sz w:val="28"/>
          <w:szCs w:val="28"/>
        </w:rPr>
        <w:t xml:space="preserve">  </w:t>
      </w:r>
    </w:p>
    <w:bookmarkEnd w:id="2"/>
    <w:bookmarkEnd w:id="3"/>
    <w:p w14:paraId="290E5C90" w14:textId="77777777" w:rsidR="003D433F" w:rsidRPr="005A1987" w:rsidRDefault="003D433F" w:rsidP="00B5403B">
      <w:pPr>
        <w:jc w:val="center"/>
        <w:rPr>
          <w:rFonts w:ascii="Arial Narrow" w:hAnsi="Arial Narrow"/>
          <w:sz w:val="28"/>
          <w:szCs w:val="28"/>
        </w:rPr>
      </w:pPr>
    </w:p>
    <w:p w14:paraId="2701B7C3" w14:textId="77777777" w:rsidR="003D433F" w:rsidRPr="005A1987" w:rsidRDefault="003D433F" w:rsidP="00B5403B">
      <w:pPr>
        <w:jc w:val="center"/>
        <w:rPr>
          <w:rFonts w:ascii="Arial Narrow" w:hAnsi="Arial Narrow"/>
          <w:sz w:val="28"/>
          <w:szCs w:val="28"/>
        </w:rPr>
      </w:pPr>
    </w:p>
    <w:p w14:paraId="07F382B5" w14:textId="77777777" w:rsidR="00D3362B" w:rsidRPr="005A1987" w:rsidRDefault="00D3362B" w:rsidP="00925B13">
      <w:pPr>
        <w:rPr>
          <w:rFonts w:ascii="Arial Narrow" w:hAnsi="Arial Narrow"/>
        </w:rPr>
      </w:pPr>
    </w:p>
    <w:p w14:paraId="23EA00D5" w14:textId="3E3ADC88" w:rsidR="00D3362B" w:rsidRPr="000D18EA" w:rsidRDefault="000D18EA" w:rsidP="000D18EA">
      <w:pPr>
        <w:jc w:val="center"/>
        <w:rPr>
          <w:rFonts w:ascii="Arial Narrow" w:hAnsi="Arial Narrow"/>
          <w:b/>
          <w:bCs/>
          <w:sz w:val="32"/>
          <w:szCs w:val="32"/>
        </w:rPr>
      </w:pPr>
      <w:proofErr w:type="spellStart"/>
      <w:r w:rsidRPr="000D18EA">
        <w:rPr>
          <w:rFonts w:ascii="Arial Narrow" w:hAnsi="Arial Narrow"/>
          <w:b/>
          <w:bCs/>
          <w:sz w:val="32"/>
          <w:szCs w:val="32"/>
        </w:rPr>
        <w:t>I.etapa</w:t>
      </w:r>
      <w:proofErr w:type="spellEnd"/>
    </w:p>
    <w:p w14:paraId="632EA782" w14:textId="77777777" w:rsidR="00D3362B" w:rsidRPr="005A1987" w:rsidRDefault="00D3362B" w:rsidP="00925B13">
      <w:pPr>
        <w:rPr>
          <w:rFonts w:ascii="Arial Narrow" w:hAnsi="Arial Narrow"/>
        </w:rPr>
      </w:pPr>
    </w:p>
    <w:p w14:paraId="0FDD0A4C" w14:textId="77777777" w:rsidR="00D3362B" w:rsidRPr="005A1987" w:rsidRDefault="00D3362B" w:rsidP="00925B13">
      <w:pPr>
        <w:rPr>
          <w:rFonts w:ascii="Arial Narrow" w:hAnsi="Arial Narrow"/>
        </w:rPr>
      </w:pPr>
    </w:p>
    <w:p w14:paraId="2DE0BC29" w14:textId="30FD4CCA" w:rsidR="00D3362B" w:rsidRPr="005A1987" w:rsidRDefault="00D3362B" w:rsidP="00925B13">
      <w:pPr>
        <w:rPr>
          <w:rFonts w:ascii="Arial Narrow" w:hAnsi="Arial Narrow"/>
        </w:rPr>
      </w:pPr>
    </w:p>
    <w:p w14:paraId="0077AB7E" w14:textId="2A29ACA3" w:rsidR="009328F7" w:rsidRPr="005A1987" w:rsidRDefault="009328F7" w:rsidP="00925B13">
      <w:pPr>
        <w:rPr>
          <w:rFonts w:ascii="Arial Narrow" w:hAnsi="Arial Narrow"/>
        </w:rPr>
      </w:pPr>
    </w:p>
    <w:p w14:paraId="1BD0A7EF" w14:textId="2EC73093" w:rsidR="009328F7" w:rsidRPr="005A1987" w:rsidRDefault="009328F7" w:rsidP="00925B13">
      <w:pPr>
        <w:rPr>
          <w:rFonts w:ascii="Arial Narrow" w:hAnsi="Arial Narrow"/>
        </w:rPr>
      </w:pPr>
    </w:p>
    <w:p w14:paraId="2A9F4C73" w14:textId="77777777" w:rsidR="009328F7" w:rsidRPr="005A1987" w:rsidRDefault="009328F7" w:rsidP="00925B13">
      <w:pPr>
        <w:rPr>
          <w:rFonts w:ascii="Arial Narrow" w:hAnsi="Arial Narrow"/>
        </w:rPr>
      </w:pPr>
    </w:p>
    <w:p w14:paraId="219F2D5D" w14:textId="77777777" w:rsidR="00D3362B" w:rsidRPr="005A1987" w:rsidRDefault="00D3362B" w:rsidP="00925B13">
      <w:pPr>
        <w:jc w:val="center"/>
        <w:rPr>
          <w:rFonts w:ascii="Arial Narrow" w:hAnsi="Arial Narrow"/>
          <w:sz w:val="72"/>
          <w:szCs w:val="72"/>
        </w:rPr>
      </w:pPr>
      <w:r w:rsidRPr="005A1987">
        <w:rPr>
          <w:rFonts w:ascii="Arial Narrow" w:hAnsi="Arial Narrow"/>
          <w:sz w:val="72"/>
          <w:szCs w:val="72"/>
        </w:rPr>
        <w:t>D1. TECHNICKÁ ZPRÁVA</w:t>
      </w:r>
    </w:p>
    <w:p w14:paraId="6884E157" w14:textId="77777777" w:rsidR="00D3362B" w:rsidRPr="00D46915" w:rsidRDefault="00D3362B" w:rsidP="00925B13">
      <w:pPr>
        <w:rPr>
          <w:rFonts w:ascii="Arial Narrow" w:hAnsi="Arial Narrow"/>
        </w:rPr>
      </w:pPr>
      <w:r w:rsidRPr="00D46915">
        <w:rPr>
          <w:rFonts w:ascii="Arial Narrow" w:hAnsi="Arial Narrow"/>
        </w:rPr>
        <w:tab/>
      </w:r>
      <w:r w:rsidRPr="00D46915">
        <w:rPr>
          <w:rFonts w:ascii="Arial Narrow" w:hAnsi="Arial Narrow"/>
        </w:rPr>
        <w:tab/>
      </w:r>
      <w:r w:rsidRPr="00D46915">
        <w:rPr>
          <w:rFonts w:ascii="Arial Narrow" w:hAnsi="Arial Narrow"/>
        </w:rPr>
        <w:tab/>
      </w:r>
      <w:r w:rsidRPr="00D46915">
        <w:rPr>
          <w:rFonts w:ascii="Arial Narrow" w:hAnsi="Arial Narrow"/>
        </w:rPr>
        <w:tab/>
      </w:r>
      <w:r w:rsidRPr="00D46915">
        <w:rPr>
          <w:rFonts w:ascii="Arial Narrow" w:hAnsi="Arial Narrow"/>
        </w:rPr>
        <w:tab/>
      </w:r>
      <w:r w:rsidRPr="00D46915">
        <w:rPr>
          <w:rFonts w:ascii="Arial Narrow" w:hAnsi="Arial Narrow"/>
        </w:rPr>
        <w:tab/>
      </w:r>
      <w:r w:rsidRPr="00D46915">
        <w:rPr>
          <w:rFonts w:ascii="Arial Narrow" w:hAnsi="Arial Narrow"/>
        </w:rPr>
        <w:tab/>
      </w:r>
    </w:p>
    <w:p w14:paraId="4CC5C1DD" w14:textId="77777777" w:rsidR="00D3362B" w:rsidRPr="00D46915" w:rsidRDefault="00D3362B" w:rsidP="00925B13">
      <w:pPr>
        <w:rPr>
          <w:rFonts w:ascii="Arial Narrow" w:hAnsi="Arial Narrow"/>
        </w:rPr>
      </w:pPr>
    </w:p>
    <w:p w14:paraId="59AB0D68" w14:textId="77777777" w:rsidR="00D3362B" w:rsidRPr="00D46915" w:rsidRDefault="00D3362B" w:rsidP="00925B13">
      <w:pPr>
        <w:rPr>
          <w:rFonts w:ascii="Arial Narrow" w:hAnsi="Arial Narrow"/>
        </w:rPr>
      </w:pPr>
    </w:p>
    <w:p w14:paraId="122E2B9F" w14:textId="77777777" w:rsidR="00D3362B" w:rsidRPr="00D46915" w:rsidRDefault="00D3362B" w:rsidP="00925B13">
      <w:pPr>
        <w:rPr>
          <w:rFonts w:ascii="Arial Narrow" w:hAnsi="Arial Narrow"/>
        </w:rPr>
      </w:pPr>
    </w:p>
    <w:p w14:paraId="104C2844" w14:textId="77777777" w:rsidR="00D3362B" w:rsidRPr="00D46915" w:rsidRDefault="00D3362B" w:rsidP="00925B13">
      <w:pPr>
        <w:pStyle w:val="Nzev"/>
        <w:ind w:firstLine="0"/>
        <w:rPr>
          <w:rFonts w:ascii="Arial Narrow" w:hAnsi="Arial Narrow"/>
        </w:rPr>
      </w:pPr>
    </w:p>
    <w:p w14:paraId="54B16057" w14:textId="77777777" w:rsidR="00D3362B" w:rsidRPr="00D46915" w:rsidRDefault="00D3362B" w:rsidP="00925B13">
      <w:pPr>
        <w:pStyle w:val="Nzev"/>
        <w:ind w:firstLine="0"/>
        <w:rPr>
          <w:rFonts w:ascii="Arial Narrow" w:hAnsi="Arial Narrow"/>
        </w:rPr>
      </w:pPr>
    </w:p>
    <w:p w14:paraId="62F8C876" w14:textId="77777777" w:rsidR="00D3362B" w:rsidRPr="00D46915" w:rsidRDefault="00D3362B" w:rsidP="00925B13">
      <w:pPr>
        <w:pStyle w:val="Nzev"/>
        <w:ind w:firstLine="0"/>
        <w:rPr>
          <w:rFonts w:ascii="Arial Narrow" w:hAnsi="Arial Narrow"/>
        </w:rPr>
      </w:pPr>
    </w:p>
    <w:p w14:paraId="7D2F35F3" w14:textId="77777777" w:rsidR="003B3613" w:rsidRPr="00D46915" w:rsidRDefault="003B3613" w:rsidP="00925B13">
      <w:pPr>
        <w:pStyle w:val="Nzev"/>
        <w:ind w:firstLine="0"/>
        <w:rPr>
          <w:rFonts w:ascii="Arial Narrow" w:hAnsi="Arial Narrow"/>
        </w:rPr>
      </w:pPr>
    </w:p>
    <w:p w14:paraId="17359860" w14:textId="77777777" w:rsidR="003B3613" w:rsidRPr="00D46915" w:rsidRDefault="003B3613" w:rsidP="00925B13">
      <w:pPr>
        <w:pStyle w:val="Nzev"/>
        <w:ind w:firstLine="0"/>
        <w:rPr>
          <w:rFonts w:ascii="Arial Narrow" w:hAnsi="Arial Narrow"/>
        </w:rPr>
      </w:pPr>
    </w:p>
    <w:p w14:paraId="7E236054" w14:textId="77777777" w:rsidR="00D3362B" w:rsidRPr="00D46915" w:rsidRDefault="00D3362B" w:rsidP="00925B13">
      <w:pPr>
        <w:pStyle w:val="Nzev"/>
        <w:ind w:firstLine="0"/>
        <w:rPr>
          <w:rFonts w:ascii="Arial Narrow" w:hAnsi="Arial Narrow"/>
        </w:rPr>
      </w:pPr>
    </w:p>
    <w:p w14:paraId="2E338555" w14:textId="77777777" w:rsidR="00D3362B" w:rsidRPr="00D46915" w:rsidRDefault="00D3362B" w:rsidP="00747B2D">
      <w:pPr>
        <w:pStyle w:val="Nzev"/>
        <w:ind w:firstLine="0"/>
        <w:jc w:val="left"/>
        <w:rPr>
          <w:rFonts w:ascii="Arial Narrow" w:hAnsi="Arial Narrow"/>
        </w:rPr>
      </w:pPr>
    </w:p>
    <w:p w14:paraId="098EC973" w14:textId="77777777" w:rsidR="00D3362B" w:rsidRPr="00D46915" w:rsidRDefault="00D3362B" w:rsidP="00925B13">
      <w:pPr>
        <w:pStyle w:val="Nzev"/>
        <w:ind w:firstLine="0"/>
        <w:rPr>
          <w:rFonts w:ascii="Arial Narrow" w:hAnsi="Arial Narrow"/>
        </w:rPr>
      </w:pPr>
    </w:p>
    <w:p w14:paraId="45D303C3" w14:textId="77777777" w:rsidR="00D3362B" w:rsidRPr="00D46915" w:rsidRDefault="00D3362B" w:rsidP="00925B13">
      <w:pPr>
        <w:pStyle w:val="Nzev"/>
        <w:ind w:firstLine="0"/>
        <w:rPr>
          <w:rFonts w:ascii="Arial Narrow" w:hAnsi="Arial Narrow"/>
        </w:rPr>
      </w:pPr>
    </w:p>
    <w:p w14:paraId="4B443884" w14:textId="77777777" w:rsidR="00D3362B" w:rsidRPr="00D46915" w:rsidRDefault="00D3362B" w:rsidP="00925B13">
      <w:pPr>
        <w:pStyle w:val="Nzev"/>
        <w:ind w:firstLine="0"/>
        <w:rPr>
          <w:rFonts w:ascii="Arial Narrow" w:hAnsi="Arial Narrow"/>
        </w:rPr>
      </w:pPr>
    </w:p>
    <w:p w14:paraId="1338F048" w14:textId="26C4F1D1" w:rsidR="00D3362B" w:rsidRDefault="00D3362B" w:rsidP="00925B13">
      <w:pPr>
        <w:pStyle w:val="Nzev"/>
        <w:ind w:firstLine="0"/>
        <w:rPr>
          <w:rFonts w:ascii="Arial Narrow" w:hAnsi="Arial Narrow"/>
          <w:b w:val="0"/>
          <w:sz w:val="24"/>
          <w:szCs w:val="24"/>
        </w:rPr>
      </w:pPr>
    </w:p>
    <w:p w14:paraId="6C7DB850" w14:textId="2E14C9A7" w:rsidR="00655C3B" w:rsidRDefault="00655C3B" w:rsidP="00925B13">
      <w:pPr>
        <w:pStyle w:val="Nzev"/>
        <w:ind w:firstLine="0"/>
        <w:rPr>
          <w:rFonts w:ascii="Arial Narrow" w:hAnsi="Arial Narrow"/>
          <w:b w:val="0"/>
          <w:sz w:val="24"/>
          <w:szCs w:val="24"/>
        </w:rPr>
      </w:pPr>
    </w:p>
    <w:p w14:paraId="6E88D76B" w14:textId="77777777" w:rsidR="00655C3B" w:rsidRPr="00D46915" w:rsidRDefault="00655C3B" w:rsidP="00925B13">
      <w:pPr>
        <w:pStyle w:val="Nzev"/>
        <w:ind w:firstLine="0"/>
        <w:rPr>
          <w:rFonts w:ascii="Arial Narrow" w:hAnsi="Arial Narrow"/>
          <w:b w:val="0"/>
          <w:sz w:val="24"/>
          <w:szCs w:val="24"/>
        </w:rPr>
      </w:pPr>
    </w:p>
    <w:p w14:paraId="0A66A2D9" w14:textId="77777777" w:rsidR="00D3362B" w:rsidRPr="00D46915" w:rsidRDefault="00D3362B" w:rsidP="00925B13">
      <w:pPr>
        <w:pStyle w:val="Nzev"/>
        <w:ind w:firstLine="0"/>
        <w:rPr>
          <w:rFonts w:ascii="Arial Narrow" w:hAnsi="Arial Narrow"/>
          <w:b w:val="0"/>
          <w:sz w:val="24"/>
          <w:szCs w:val="24"/>
        </w:rPr>
      </w:pPr>
    </w:p>
    <w:p w14:paraId="1E820426" w14:textId="77777777" w:rsidR="002745E3" w:rsidRPr="00D46915" w:rsidRDefault="002745E3" w:rsidP="00925B13">
      <w:pPr>
        <w:pStyle w:val="Nzev"/>
        <w:ind w:firstLine="0"/>
        <w:rPr>
          <w:rFonts w:ascii="Arial Narrow" w:hAnsi="Arial Narrow"/>
          <w:b w:val="0"/>
          <w:sz w:val="24"/>
          <w:szCs w:val="24"/>
        </w:rPr>
      </w:pPr>
    </w:p>
    <w:p w14:paraId="7CE5EACF" w14:textId="77777777" w:rsidR="002745E3" w:rsidRPr="00D46915" w:rsidRDefault="002745E3" w:rsidP="00925B13">
      <w:pPr>
        <w:pStyle w:val="Nzev"/>
        <w:ind w:firstLine="0"/>
        <w:rPr>
          <w:rFonts w:ascii="Arial Narrow" w:hAnsi="Arial Narrow"/>
          <w:b w:val="0"/>
          <w:sz w:val="24"/>
          <w:szCs w:val="24"/>
        </w:rPr>
      </w:pPr>
    </w:p>
    <w:p w14:paraId="1B6E1292" w14:textId="65C761A4" w:rsidR="00D3362B" w:rsidRPr="00D46915" w:rsidRDefault="00D3362B" w:rsidP="00925B13">
      <w:pPr>
        <w:pStyle w:val="Nzev"/>
        <w:ind w:firstLine="0"/>
        <w:jc w:val="left"/>
        <w:rPr>
          <w:rFonts w:ascii="Arial Narrow" w:hAnsi="Arial Narrow"/>
          <w:b w:val="0"/>
          <w:sz w:val="24"/>
          <w:szCs w:val="24"/>
        </w:rPr>
      </w:pPr>
      <w:r w:rsidRPr="00D46915">
        <w:rPr>
          <w:rFonts w:ascii="Arial Narrow" w:hAnsi="Arial Narrow"/>
          <w:b w:val="0"/>
          <w:i/>
          <w:sz w:val="24"/>
          <w:szCs w:val="24"/>
        </w:rPr>
        <w:t>Vypracoval:</w:t>
      </w:r>
      <w:r w:rsidRPr="00D46915">
        <w:rPr>
          <w:rFonts w:ascii="Arial Narrow" w:hAnsi="Arial Narrow"/>
          <w:b w:val="0"/>
          <w:i/>
          <w:sz w:val="24"/>
          <w:szCs w:val="24"/>
        </w:rPr>
        <w:tab/>
      </w:r>
      <w:r w:rsidRPr="00D46915">
        <w:rPr>
          <w:rFonts w:ascii="Arial Narrow" w:hAnsi="Arial Narrow"/>
          <w:b w:val="0"/>
          <w:sz w:val="24"/>
          <w:szCs w:val="24"/>
        </w:rPr>
        <w:t xml:space="preserve">Ing. </w:t>
      </w:r>
      <w:r w:rsidR="00655C3B">
        <w:rPr>
          <w:rFonts w:ascii="Arial Narrow" w:hAnsi="Arial Narrow"/>
          <w:b w:val="0"/>
          <w:sz w:val="24"/>
          <w:szCs w:val="24"/>
        </w:rPr>
        <w:t xml:space="preserve">Roman Machander, </w:t>
      </w:r>
      <w:proofErr w:type="spellStart"/>
      <w:r w:rsidR="00655C3B">
        <w:rPr>
          <w:rFonts w:ascii="Arial Narrow" w:hAnsi="Arial Narrow"/>
          <w:b w:val="0"/>
          <w:sz w:val="24"/>
          <w:szCs w:val="24"/>
        </w:rPr>
        <w:t>Ing.</w:t>
      </w:r>
      <w:r w:rsidRPr="00D46915">
        <w:rPr>
          <w:rFonts w:ascii="Arial Narrow" w:hAnsi="Arial Narrow"/>
          <w:b w:val="0"/>
          <w:sz w:val="24"/>
          <w:szCs w:val="24"/>
        </w:rPr>
        <w:t>Libor</w:t>
      </w:r>
      <w:proofErr w:type="spellEnd"/>
      <w:r w:rsidR="005F6507" w:rsidRPr="00D46915">
        <w:rPr>
          <w:rFonts w:ascii="Arial Narrow" w:hAnsi="Arial Narrow"/>
          <w:b w:val="0"/>
          <w:sz w:val="24"/>
          <w:szCs w:val="24"/>
        </w:rPr>
        <w:t xml:space="preserve"> </w:t>
      </w:r>
      <w:r w:rsidR="00673147" w:rsidRPr="00D46915">
        <w:rPr>
          <w:rFonts w:ascii="Arial Narrow" w:hAnsi="Arial Narrow"/>
          <w:b w:val="0"/>
          <w:sz w:val="24"/>
          <w:szCs w:val="24"/>
        </w:rPr>
        <w:t>Filín</w:t>
      </w:r>
    </w:p>
    <w:p w14:paraId="68CB18D1" w14:textId="0ADDF41A" w:rsidR="00D3362B" w:rsidRPr="00D46915" w:rsidRDefault="00D3362B" w:rsidP="002745E3">
      <w:pPr>
        <w:pStyle w:val="Nzev"/>
        <w:ind w:firstLine="0"/>
        <w:jc w:val="left"/>
        <w:rPr>
          <w:rFonts w:ascii="Arial Narrow" w:hAnsi="Arial Narrow"/>
          <w:b w:val="0"/>
        </w:rPr>
      </w:pPr>
      <w:r w:rsidRPr="00D46915">
        <w:rPr>
          <w:rFonts w:ascii="Arial Narrow" w:hAnsi="Arial Narrow"/>
          <w:b w:val="0"/>
          <w:sz w:val="24"/>
          <w:szCs w:val="24"/>
        </w:rPr>
        <w:tab/>
      </w:r>
      <w:r w:rsidRPr="00D46915">
        <w:rPr>
          <w:rFonts w:ascii="Arial Narrow" w:hAnsi="Arial Narrow"/>
          <w:b w:val="0"/>
          <w:sz w:val="24"/>
          <w:szCs w:val="24"/>
        </w:rPr>
        <w:tab/>
      </w:r>
      <w:bookmarkStart w:id="7" w:name="_Toc34279480"/>
      <w:bookmarkStart w:id="8" w:name="_Toc34279632"/>
      <w:bookmarkStart w:id="9" w:name="_Toc34279992"/>
      <w:bookmarkStart w:id="10" w:name="_Toc77998001"/>
      <w:bookmarkStart w:id="11" w:name="_Toc77998142"/>
      <w:bookmarkStart w:id="12" w:name="_Toc78071213"/>
      <w:bookmarkStart w:id="13" w:name="_Toc85848991"/>
      <w:bookmarkStart w:id="14" w:name="_Toc85850092"/>
      <w:bookmarkStart w:id="15" w:name="_Toc85973190"/>
      <w:bookmarkStart w:id="16" w:name="_Toc86023601"/>
      <w:bookmarkStart w:id="17" w:name="_Toc86109565"/>
      <w:bookmarkStart w:id="18" w:name="_Toc99336855"/>
      <w:r w:rsidR="00655C3B">
        <w:rPr>
          <w:rFonts w:ascii="Arial Narrow" w:hAnsi="Arial Narrow"/>
          <w:b w:val="0"/>
          <w:sz w:val="24"/>
          <w:szCs w:val="24"/>
        </w:rPr>
        <w:t>Český Těšín</w:t>
      </w:r>
      <w:r w:rsidRPr="00D46915">
        <w:rPr>
          <w:rFonts w:ascii="Arial Narrow" w:hAnsi="Arial Narrow"/>
          <w:b w:val="0"/>
          <w:sz w:val="24"/>
          <w:szCs w:val="24"/>
        </w:rPr>
        <w:t xml:space="preserve">, </w:t>
      </w:r>
      <w:r w:rsidR="00655C3B">
        <w:rPr>
          <w:rFonts w:ascii="Arial Narrow" w:hAnsi="Arial Narrow"/>
          <w:b w:val="0"/>
          <w:sz w:val="24"/>
          <w:szCs w:val="24"/>
        </w:rPr>
        <w:t>04</w:t>
      </w:r>
      <w:r w:rsidR="002745E3" w:rsidRPr="00D46915">
        <w:rPr>
          <w:rFonts w:ascii="Arial Narrow" w:hAnsi="Arial Narrow"/>
          <w:b w:val="0"/>
          <w:sz w:val="24"/>
          <w:szCs w:val="24"/>
        </w:rPr>
        <w:t>/202</w:t>
      </w:r>
      <w:r w:rsidR="00655C3B">
        <w:rPr>
          <w:rFonts w:ascii="Arial Narrow" w:hAnsi="Arial Narrow"/>
          <w:b w:val="0"/>
          <w:sz w:val="24"/>
          <w:szCs w:val="24"/>
        </w:rPr>
        <w:t>1</w:t>
      </w:r>
    </w:p>
    <w:bookmarkEnd w:id="7"/>
    <w:bookmarkEnd w:id="8"/>
    <w:bookmarkEnd w:id="9"/>
    <w:bookmarkEnd w:id="10"/>
    <w:bookmarkEnd w:id="11"/>
    <w:bookmarkEnd w:id="12"/>
    <w:bookmarkEnd w:id="13"/>
    <w:bookmarkEnd w:id="14"/>
    <w:bookmarkEnd w:id="15"/>
    <w:bookmarkEnd w:id="16"/>
    <w:bookmarkEnd w:id="17"/>
    <w:bookmarkEnd w:id="18"/>
    <w:p w14:paraId="2E6B86D3" w14:textId="28707F20" w:rsidR="00D3362B" w:rsidRPr="00CE10F5" w:rsidRDefault="00655C3B" w:rsidP="00F96131">
      <w:pPr>
        <w:pStyle w:val="Nzev"/>
        <w:ind w:firstLine="0"/>
        <w:rPr>
          <w:rFonts w:ascii="Arial Narrow" w:hAnsi="Arial Narrow"/>
          <w:sz w:val="32"/>
          <w:szCs w:val="32"/>
        </w:rPr>
      </w:pPr>
      <w:r w:rsidRPr="00655C3B">
        <w:rPr>
          <w:rFonts w:ascii="Arial Narrow" w:hAnsi="Arial Narrow"/>
          <w:caps/>
          <w:sz w:val="32"/>
          <w:szCs w:val="32"/>
        </w:rPr>
        <w:lastRenderedPageBreak/>
        <w:t>MM TŘINEC – SANACE SUTERÉNNÍHO ZDIVA BUDOVY</w:t>
      </w:r>
    </w:p>
    <w:p w14:paraId="622F646B" w14:textId="77777777" w:rsidR="00D3362B" w:rsidRPr="00CE10F5" w:rsidRDefault="00D3362B" w:rsidP="004245D5">
      <w:pPr>
        <w:tabs>
          <w:tab w:val="left" w:pos="1701"/>
        </w:tabs>
        <w:rPr>
          <w:rFonts w:ascii="Arial Narrow" w:hAnsi="Arial Narrow"/>
          <w:b/>
        </w:rPr>
      </w:pPr>
      <w:r w:rsidRPr="00CE10F5">
        <w:rPr>
          <w:rFonts w:ascii="Arial Narrow" w:hAnsi="Arial Narrow"/>
          <w:b/>
          <w:sz w:val="28"/>
          <w:szCs w:val="28"/>
        </w:rPr>
        <w:tab/>
      </w:r>
      <w:r w:rsidRPr="00CE10F5">
        <w:rPr>
          <w:rFonts w:ascii="Arial Narrow" w:hAnsi="Arial Narrow"/>
          <w:b/>
          <w:sz w:val="28"/>
          <w:szCs w:val="28"/>
        </w:rPr>
        <w:tab/>
      </w:r>
      <w:r w:rsidRPr="00CE10F5">
        <w:rPr>
          <w:rFonts w:ascii="Arial Narrow" w:hAnsi="Arial Narrow"/>
          <w:b/>
          <w:sz w:val="28"/>
          <w:szCs w:val="28"/>
        </w:rPr>
        <w:tab/>
      </w:r>
      <w:r w:rsidRPr="00CE10F5">
        <w:rPr>
          <w:rFonts w:ascii="Arial Narrow" w:hAnsi="Arial Narrow"/>
          <w:b/>
          <w:sz w:val="28"/>
          <w:szCs w:val="28"/>
        </w:rPr>
        <w:tab/>
      </w:r>
      <w:r w:rsidRPr="00CE10F5">
        <w:rPr>
          <w:rFonts w:ascii="Arial Narrow" w:hAnsi="Arial Narrow"/>
          <w:b/>
          <w:sz w:val="28"/>
          <w:szCs w:val="28"/>
        </w:rPr>
        <w:tab/>
      </w:r>
      <w:r w:rsidRPr="00CE10F5">
        <w:rPr>
          <w:rFonts w:ascii="Arial Narrow" w:hAnsi="Arial Narrow"/>
          <w:b/>
          <w:sz w:val="28"/>
          <w:szCs w:val="28"/>
        </w:rPr>
        <w:tab/>
      </w:r>
      <w:r w:rsidRPr="00CE10F5">
        <w:rPr>
          <w:rFonts w:ascii="Arial Narrow" w:hAnsi="Arial Narrow"/>
          <w:b/>
          <w:sz w:val="28"/>
          <w:szCs w:val="28"/>
        </w:rPr>
        <w:tab/>
      </w:r>
    </w:p>
    <w:p w14:paraId="4F2C4865" w14:textId="77777777" w:rsidR="00D3362B" w:rsidRPr="00CE10F5" w:rsidRDefault="00D3362B" w:rsidP="00BB261E">
      <w:pPr>
        <w:pStyle w:val="Nzev"/>
        <w:tabs>
          <w:tab w:val="left" w:pos="2235"/>
        </w:tabs>
        <w:ind w:firstLine="0"/>
        <w:rPr>
          <w:rFonts w:ascii="Arial Narrow" w:hAnsi="Arial Narrow" w:cs="Arial"/>
          <w:sz w:val="32"/>
          <w:szCs w:val="32"/>
        </w:rPr>
      </w:pPr>
      <w:r w:rsidRPr="00CE10F5">
        <w:rPr>
          <w:rFonts w:ascii="Arial Narrow" w:hAnsi="Arial Narrow" w:cs="Arial"/>
          <w:sz w:val="32"/>
          <w:szCs w:val="32"/>
        </w:rPr>
        <w:t>Obsah:</w:t>
      </w:r>
    </w:p>
    <w:p w14:paraId="70E21744" w14:textId="77777777" w:rsidR="00D3362B" w:rsidRPr="00CE10F5" w:rsidRDefault="00D3362B" w:rsidP="00480E73">
      <w:pPr>
        <w:pStyle w:val="Nzev"/>
        <w:rPr>
          <w:rFonts w:ascii="Arial Narrow" w:hAnsi="Arial Narrow" w:cs="Arial"/>
          <w:sz w:val="32"/>
          <w:szCs w:val="32"/>
        </w:rPr>
      </w:pPr>
    </w:p>
    <w:p w14:paraId="54EF1975" w14:textId="3999D41A" w:rsidR="009E62D1" w:rsidRDefault="00E45C34">
      <w:pPr>
        <w:pStyle w:val="Obsah3"/>
        <w:rPr>
          <w:rFonts w:asciiTheme="minorHAnsi" w:eastAsiaTheme="minorEastAsia" w:hAnsiTheme="minorHAnsi" w:cstheme="minorBidi"/>
          <w:b w:val="0"/>
          <w:caps w:val="0"/>
          <w:sz w:val="22"/>
          <w:szCs w:val="22"/>
        </w:rPr>
      </w:pPr>
      <w:r w:rsidRPr="00D61C15">
        <w:rPr>
          <w:rFonts w:ascii="Arial Narrow" w:hAnsi="Arial Narrow"/>
          <w:sz w:val="20"/>
          <w:szCs w:val="20"/>
        </w:rPr>
        <w:fldChar w:fldCharType="begin"/>
      </w:r>
      <w:r w:rsidR="00D3362B" w:rsidRPr="00D61C15">
        <w:rPr>
          <w:rFonts w:ascii="Arial Narrow" w:hAnsi="Arial Narrow"/>
          <w:sz w:val="20"/>
          <w:szCs w:val="20"/>
        </w:rPr>
        <w:instrText xml:space="preserve"> TOC \o "1-5" \h \z \u </w:instrText>
      </w:r>
      <w:r w:rsidRPr="00D61C15">
        <w:rPr>
          <w:rFonts w:ascii="Arial Narrow" w:hAnsi="Arial Narrow"/>
          <w:sz w:val="20"/>
          <w:szCs w:val="20"/>
        </w:rPr>
        <w:fldChar w:fldCharType="separate"/>
      </w:r>
      <w:hyperlink w:anchor="_Toc92270835" w:history="1">
        <w:r w:rsidR="009E62D1" w:rsidRPr="00C23163">
          <w:rPr>
            <w:rStyle w:val="Hypertextovodkaz"/>
          </w:rPr>
          <w:t>ÚVOD</w:t>
        </w:r>
        <w:r w:rsidR="009E62D1">
          <w:rPr>
            <w:webHidden/>
          </w:rPr>
          <w:tab/>
        </w:r>
        <w:r w:rsidR="009E62D1">
          <w:rPr>
            <w:webHidden/>
          </w:rPr>
          <w:fldChar w:fldCharType="begin"/>
        </w:r>
        <w:r w:rsidR="009E62D1">
          <w:rPr>
            <w:webHidden/>
          </w:rPr>
          <w:instrText xml:space="preserve"> PAGEREF _Toc92270835 \h </w:instrText>
        </w:r>
        <w:r w:rsidR="009E62D1">
          <w:rPr>
            <w:webHidden/>
          </w:rPr>
        </w:r>
        <w:r w:rsidR="009E62D1">
          <w:rPr>
            <w:webHidden/>
          </w:rPr>
          <w:fldChar w:fldCharType="separate"/>
        </w:r>
        <w:r w:rsidR="009E62D1">
          <w:rPr>
            <w:webHidden/>
          </w:rPr>
          <w:t>2</w:t>
        </w:r>
        <w:r w:rsidR="009E62D1">
          <w:rPr>
            <w:webHidden/>
          </w:rPr>
          <w:fldChar w:fldCharType="end"/>
        </w:r>
      </w:hyperlink>
    </w:p>
    <w:p w14:paraId="73B070AC" w14:textId="53BD0AAC" w:rsidR="009E62D1" w:rsidRDefault="00733797">
      <w:pPr>
        <w:pStyle w:val="Obsah3"/>
        <w:rPr>
          <w:rFonts w:asciiTheme="minorHAnsi" w:eastAsiaTheme="minorEastAsia" w:hAnsiTheme="minorHAnsi" w:cstheme="minorBidi"/>
          <w:b w:val="0"/>
          <w:caps w:val="0"/>
          <w:sz w:val="22"/>
          <w:szCs w:val="22"/>
        </w:rPr>
      </w:pPr>
      <w:hyperlink w:anchor="_Toc92270836" w:history="1">
        <w:r w:rsidR="009E62D1" w:rsidRPr="00C23163">
          <w:rPr>
            <w:rStyle w:val="Hypertextovodkaz"/>
          </w:rPr>
          <w:t>Stavebně konstrukční část</w:t>
        </w:r>
        <w:r w:rsidR="009E62D1">
          <w:rPr>
            <w:webHidden/>
          </w:rPr>
          <w:tab/>
        </w:r>
        <w:r w:rsidR="009E62D1">
          <w:rPr>
            <w:webHidden/>
          </w:rPr>
          <w:fldChar w:fldCharType="begin"/>
        </w:r>
        <w:r w:rsidR="009E62D1">
          <w:rPr>
            <w:webHidden/>
          </w:rPr>
          <w:instrText xml:space="preserve"> PAGEREF _Toc92270836 \h </w:instrText>
        </w:r>
        <w:r w:rsidR="009E62D1">
          <w:rPr>
            <w:webHidden/>
          </w:rPr>
        </w:r>
        <w:r w:rsidR="009E62D1">
          <w:rPr>
            <w:webHidden/>
          </w:rPr>
          <w:fldChar w:fldCharType="separate"/>
        </w:r>
        <w:r w:rsidR="009E62D1">
          <w:rPr>
            <w:webHidden/>
          </w:rPr>
          <w:t>2</w:t>
        </w:r>
        <w:r w:rsidR="009E62D1">
          <w:rPr>
            <w:webHidden/>
          </w:rPr>
          <w:fldChar w:fldCharType="end"/>
        </w:r>
      </w:hyperlink>
    </w:p>
    <w:p w14:paraId="52DF6826" w14:textId="7AFDACD2" w:rsidR="009E62D1" w:rsidRDefault="00733797">
      <w:pPr>
        <w:pStyle w:val="Obsah4"/>
        <w:tabs>
          <w:tab w:val="left" w:pos="1440"/>
          <w:tab w:val="right" w:leader="dot" w:pos="10194"/>
        </w:tabs>
        <w:rPr>
          <w:rFonts w:asciiTheme="minorHAnsi" w:eastAsiaTheme="minorEastAsia" w:hAnsiTheme="minorHAnsi" w:cstheme="minorBidi"/>
          <w:noProof/>
          <w:sz w:val="22"/>
          <w:szCs w:val="22"/>
        </w:rPr>
      </w:pPr>
      <w:hyperlink w:anchor="_Toc92270837" w:history="1">
        <w:r w:rsidR="009E62D1" w:rsidRPr="00C23163">
          <w:rPr>
            <w:rStyle w:val="Hypertextovodkaz"/>
            <w:noProof/>
          </w:rPr>
          <w:t>a)</w:t>
        </w:r>
        <w:r w:rsidR="009E62D1">
          <w:rPr>
            <w:rFonts w:asciiTheme="minorHAnsi" w:eastAsiaTheme="minorEastAsia" w:hAnsiTheme="minorHAnsi" w:cstheme="minorBidi"/>
            <w:noProof/>
            <w:sz w:val="22"/>
            <w:szCs w:val="22"/>
          </w:rPr>
          <w:tab/>
        </w:r>
        <w:r w:rsidR="009E62D1" w:rsidRPr="00C23163">
          <w:rPr>
            <w:rStyle w:val="Hypertextovodkaz"/>
            <w:noProof/>
          </w:rPr>
          <w:t>popis navrženého konstrukčního systému stavby, výsledek průzkumu stávajícího stavu nosného systému stavby při návrhu její změny,</w:t>
        </w:r>
        <w:r w:rsidR="009E62D1">
          <w:rPr>
            <w:noProof/>
            <w:webHidden/>
          </w:rPr>
          <w:tab/>
        </w:r>
        <w:r w:rsidR="009E62D1">
          <w:rPr>
            <w:noProof/>
            <w:webHidden/>
          </w:rPr>
          <w:fldChar w:fldCharType="begin"/>
        </w:r>
        <w:r w:rsidR="009E62D1">
          <w:rPr>
            <w:noProof/>
            <w:webHidden/>
          </w:rPr>
          <w:instrText xml:space="preserve"> PAGEREF _Toc92270837 \h </w:instrText>
        </w:r>
        <w:r w:rsidR="009E62D1">
          <w:rPr>
            <w:noProof/>
            <w:webHidden/>
          </w:rPr>
        </w:r>
        <w:r w:rsidR="009E62D1">
          <w:rPr>
            <w:noProof/>
            <w:webHidden/>
          </w:rPr>
          <w:fldChar w:fldCharType="separate"/>
        </w:r>
        <w:r w:rsidR="009E62D1">
          <w:rPr>
            <w:noProof/>
            <w:webHidden/>
          </w:rPr>
          <w:t>2</w:t>
        </w:r>
        <w:r w:rsidR="009E62D1">
          <w:rPr>
            <w:noProof/>
            <w:webHidden/>
          </w:rPr>
          <w:fldChar w:fldCharType="end"/>
        </w:r>
      </w:hyperlink>
    </w:p>
    <w:p w14:paraId="5FAB68C6" w14:textId="3E87B6D1" w:rsidR="009E62D1" w:rsidRDefault="00733797">
      <w:pPr>
        <w:pStyle w:val="Obsah5"/>
        <w:rPr>
          <w:rFonts w:asciiTheme="minorHAnsi" w:eastAsiaTheme="minorEastAsia" w:hAnsiTheme="minorHAnsi" w:cstheme="minorBidi"/>
          <w:noProof/>
          <w:sz w:val="22"/>
          <w:szCs w:val="22"/>
        </w:rPr>
      </w:pPr>
      <w:hyperlink w:anchor="_Toc92270838" w:history="1">
        <w:r w:rsidR="009E62D1" w:rsidRPr="00C23163">
          <w:rPr>
            <w:rStyle w:val="Hypertextovodkaz"/>
            <w:rFonts w:ascii="Arial Narrow" w:hAnsi="Arial Narrow"/>
            <w:noProof/>
          </w:rPr>
          <w:t>Výkopy</w:t>
        </w:r>
        <w:r w:rsidR="009E62D1">
          <w:rPr>
            <w:noProof/>
            <w:webHidden/>
          </w:rPr>
          <w:tab/>
        </w:r>
        <w:r w:rsidR="009E62D1">
          <w:rPr>
            <w:noProof/>
            <w:webHidden/>
          </w:rPr>
          <w:tab/>
        </w:r>
        <w:r w:rsidR="009E62D1">
          <w:rPr>
            <w:noProof/>
            <w:webHidden/>
          </w:rPr>
          <w:fldChar w:fldCharType="begin"/>
        </w:r>
        <w:r w:rsidR="009E62D1">
          <w:rPr>
            <w:noProof/>
            <w:webHidden/>
          </w:rPr>
          <w:instrText xml:space="preserve"> PAGEREF _Toc92270838 \h </w:instrText>
        </w:r>
        <w:r w:rsidR="009E62D1">
          <w:rPr>
            <w:noProof/>
            <w:webHidden/>
          </w:rPr>
        </w:r>
        <w:r w:rsidR="009E62D1">
          <w:rPr>
            <w:noProof/>
            <w:webHidden/>
          </w:rPr>
          <w:fldChar w:fldCharType="separate"/>
        </w:r>
        <w:r w:rsidR="009E62D1">
          <w:rPr>
            <w:noProof/>
            <w:webHidden/>
          </w:rPr>
          <w:t>2</w:t>
        </w:r>
        <w:r w:rsidR="009E62D1">
          <w:rPr>
            <w:noProof/>
            <w:webHidden/>
          </w:rPr>
          <w:fldChar w:fldCharType="end"/>
        </w:r>
      </w:hyperlink>
    </w:p>
    <w:p w14:paraId="4DDF4E25" w14:textId="1D7AEAC1" w:rsidR="009E62D1" w:rsidRDefault="00733797">
      <w:pPr>
        <w:pStyle w:val="Obsah5"/>
        <w:rPr>
          <w:rFonts w:asciiTheme="minorHAnsi" w:eastAsiaTheme="minorEastAsia" w:hAnsiTheme="minorHAnsi" w:cstheme="minorBidi"/>
          <w:noProof/>
          <w:sz w:val="22"/>
          <w:szCs w:val="22"/>
        </w:rPr>
      </w:pPr>
      <w:hyperlink w:anchor="_Toc92270839" w:history="1">
        <w:r w:rsidR="009E62D1" w:rsidRPr="00C23163">
          <w:rPr>
            <w:rStyle w:val="Hypertextovodkaz"/>
            <w:rFonts w:ascii="Arial Narrow" w:hAnsi="Arial Narrow"/>
            <w:noProof/>
          </w:rPr>
          <w:t>Bourání</w:t>
        </w:r>
        <w:r w:rsidR="009E62D1">
          <w:rPr>
            <w:noProof/>
            <w:webHidden/>
          </w:rPr>
          <w:tab/>
        </w:r>
        <w:r w:rsidR="009E62D1">
          <w:rPr>
            <w:noProof/>
            <w:webHidden/>
          </w:rPr>
          <w:fldChar w:fldCharType="begin"/>
        </w:r>
        <w:r w:rsidR="009E62D1">
          <w:rPr>
            <w:noProof/>
            <w:webHidden/>
          </w:rPr>
          <w:instrText xml:space="preserve"> PAGEREF _Toc92270839 \h </w:instrText>
        </w:r>
        <w:r w:rsidR="009E62D1">
          <w:rPr>
            <w:noProof/>
            <w:webHidden/>
          </w:rPr>
        </w:r>
        <w:r w:rsidR="009E62D1">
          <w:rPr>
            <w:noProof/>
            <w:webHidden/>
          </w:rPr>
          <w:fldChar w:fldCharType="separate"/>
        </w:r>
        <w:r w:rsidR="009E62D1">
          <w:rPr>
            <w:noProof/>
            <w:webHidden/>
          </w:rPr>
          <w:t>3</w:t>
        </w:r>
        <w:r w:rsidR="009E62D1">
          <w:rPr>
            <w:noProof/>
            <w:webHidden/>
          </w:rPr>
          <w:fldChar w:fldCharType="end"/>
        </w:r>
      </w:hyperlink>
    </w:p>
    <w:p w14:paraId="0AC5AF98" w14:textId="256FBDDE" w:rsidR="009E62D1" w:rsidRDefault="00733797">
      <w:pPr>
        <w:pStyle w:val="Obsah5"/>
        <w:rPr>
          <w:rFonts w:asciiTheme="minorHAnsi" w:eastAsiaTheme="minorEastAsia" w:hAnsiTheme="minorHAnsi" w:cstheme="minorBidi"/>
          <w:noProof/>
          <w:sz w:val="22"/>
          <w:szCs w:val="22"/>
        </w:rPr>
      </w:pPr>
      <w:hyperlink w:anchor="_Toc92270840" w:history="1">
        <w:r w:rsidR="009E62D1" w:rsidRPr="00C23163">
          <w:rPr>
            <w:rStyle w:val="Hypertextovodkaz"/>
            <w:rFonts w:ascii="Arial Narrow" w:hAnsi="Arial Narrow"/>
            <w:noProof/>
          </w:rPr>
          <w:t>Základy a základová deska rampy</w:t>
        </w:r>
        <w:r w:rsidR="009E62D1">
          <w:rPr>
            <w:noProof/>
            <w:webHidden/>
          </w:rPr>
          <w:tab/>
        </w:r>
        <w:r w:rsidR="009E62D1">
          <w:rPr>
            <w:noProof/>
            <w:webHidden/>
          </w:rPr>
          <w:fldChar w:fldCharType="begin"/>
        </w:r>
        <w:r w:rsidR="009E62D1">
          <w:rPr>
            <w:noProof/>
            <w:webHidden/>
          </w:rPr>
          <w:instrText xml:space="preserve"> PAGEREF _Toc92270840 \h </w:instrText>
        </w:r>
        <w:r w:rsidR="009E62D1">
          <w:rPr>
            <w:noProof/>
            <w:webHidden/>
          </w:rPr>
        </w:r>
        <w:r w:rsidR="009E62D1">
          <w:rPr>
            <w:noProof/>
            <w:webHidden/>
          </w:rPr>
          <w:fldChar w:fldCharType="separate"/>
        </w:r>
        <w:r w:rsidR="009E62D1">
          <w:rPr>
            <w:noProof/>
            <w:webHidden/>
          </w:rPr>
          <w:t>3</w:t>
        </w:r>
        <w:r w:rsidR="009E62D1">
          <w:rPr>
            <w:noProof/>
            <w:webHidden/>
          </w:rPr>
          <w:fldChar w:fldCharType="end"/>
        </w:r>
      </w:hyperlink>
    </w:p>
    <w:p w14:paraId="5CEE1F00" w14:textId="3817A96A" w:rsidR="009E62D1" w:rsidRDefault="00733797">
      <w:pPr>
        <w:pStyle w:val="Obsah5"/>
        <w:rPr>
          <w:rFonts w:asciiTheme="minorHAnsi" w:eastAsiaTheme="minorEastAsia" w:hAnsiTheme="minorHAnsi" w:cstheme="minorBidi"/>
          <w:noProof/>
          <w:sz w:val="22"/>
          <w:szCs w:val="22"/>
        </w:rPr>
      </w:pPr>
      <w:hyperlink w:anchor="_Toc92270841" w:history="1">
        <w:r w:rsidR="009E62D1" w:rsidRPr="00C23163">
          <w:rPr>
            <w:rStyle w:val="Hypertextovodkaz"/>
            <w:rFonts w:ascii="Arial Narrow" w:hAnsi="Arial Narrow"/>
            <w:noProof/>
          </w:rPr>
          <w:t>Hydroizolace</w:t>
        </w:r>
        <w:r w:rsidR="009E62D1">
          <w:rPr>
            <w:noProof/>
            <w:webHidden/>
          </w:rPr>
          <w:tab/>
        </w:r>
        <w:r w:rsidR="009E62D1">
          <w:rPr>
            <w:noProof/>
            <w:webHidden/>
          </w:rPr>
          <w:fldChar w:fldCharType="begin"/>
        </w:r>
        <w:r w:rsidR="009E62D1">
          <w:rPr>
            <w:noProof/>
            <w:webHidden/>
          </w:rPr>
          <w:instrText xml:space="preserve"> PAGEREF _Toc92270841 \h </w:instrText>
        </w:r>
        <w:r w:rsidR="009E62D1">
          <w:rPr>
            <w:noProof/>
            <w:webHidden/>
          </w:rPr>
        </w:r>
        <w:r w:rsidR="009E62D1">
          <w:rPr>
            <w:noProof/>
            <w:webHidden/>
          </w:rPr>
          <w:fldChar w:fldCharType="separate"/>
        </w:r>
        <w:r w:rsidR="009E62D1">
          <w:rPr>
            <w:noProof/>
            <w:webHidden/>
          </w:rPr>
          <w:t>4</w:t>
        </w:r>
        <w:r w:rsidR="009E62D1">
          <w:rPr>
            <w:noProof/>
            <w:webHidden/>
          </w:rPr>
          <w:fldChar w:fldCharType="end"/>
        </w:r>
      </w:hyperlink>
    </w:p>
    <w:p w14:paraId="36283976" w14:textId="4E3ECDDF" w:rsidR="009E62D1" w:rsidRDefault="00733797">
      <w:pPr>
        <w:pStyle w:val="Obsah5"/>
        <w:rPr>
          <w:rFonts w:asciiTheme="minorHAnsi" w:eastAsiaTheme="minorEastAsia" w:hAnsiTheme="minorHAnsi" w:cstheme="minorBidi"/>
          <w:noProof/>
          <w:sz w:val="22"/>
          <w:szCs w:val="22"/>
        </w:rPr>
      </w:pPr>
      <w:hyperlink w:anchor="_Toc92270842" w:history="1">
        <w:r w:rsidR="009E62D1" w:rsidRPr="00C23163">
          <w:rPr>
            <w:rStyle w:val="Hypertextovodkaz"/>
            <w:rFonts w:ascii="Arial Narrow" w:hAnsi="Arial Narrow"/>
            <w:noProof/>
          </w:rPr>
          <w:t>Tepelné izolace</w:t>
        </w:r>
        <w:r w:rsidR="009E62D1">
          <w:rPr>
            <w:noProof/>
            <w:webHidden/>
          </w:rPr>
          <w:tab/>
        </w:r>
        <w:r w:rsidR="009E62D1">
          <w:rPr>
            <w:noProof/>
            <w:webHidden/>
          </w:rPr>
          <w:fldChar w:fldCharType="begin"/>
        </w:r>
        <w:r w:rsidR="009E62D1">
          <w:rPr>
            <w:noProof/>
            <w:webHidden/>
          </w:rPr>
          <w:instrText xml:space="preserve"> PAGEREF _Toc92270842 \h </w:instrText>
        </w:r>
        <w:r w:rsidR="009E62D1">
          <w:rPr>
            <w:noProof/>
            <w:webHidden/>
          </w:rPr>
        </w:r>
        <w:r w:rsidR="009E62D1">
          <w:rPr>
            <w:noProof/>
            <w:webHidden/>
          </w:rPr>
          <w:fldChar w:fldCharType="separate"/>
        </w:r>
        <w:r w:rsidR="009E62D1">
          <w:rPr>
            <w:noProof/>
            <w:webHidden/>
          </w:rPr>
          <w:t>4</w:t>
        </w:r>
        <w:r w:rsidR="009E62D1">
          <w:rPr>
            <w:noProof/>
            <w:webHidden/>
          </w:rPr>
          <w:fldChar w:fldCharType="end"/>
        </w:r>
      </w:hyperlink>
    </w:p>
    <w:p w14:paraId="40314460" w14:textId="18602A02" w:rsidR="009E62D1" w:rsidRDefault="00733797">
      <w:pPr>
        <w:pStyle w:val="Obsah5"/>
        <w:rPr>
          <w:rFonts w:asciiTheme="minorHAnsi" w:eastAsiaTheme="minorEastAsia" w:hAnsiTheme="minorHAnsi" w:cstheme="minorBidi"/>
          <w:noProof/>
          <w:sz w:val="22"/>
          <w:szCs w:val="22"/>
        </w:rPr>
      </w:pPr>
      <w:hyperlink w:anchor="_Toc92270843" w:history="1">
        <w:r w:rsidR="009E62D1" w:rsidRPr="00C23163">
          <w:rPr>
            <w:rStyle w:val="Hypertextovodkaz"/>
            <w:rFonts w:ascii="Arial Narrow" w:hAnsi="Arial Narrow"/>
            <w:noProof/>
          </w:rPr>
          <w:t>Okna a větrací otvory</w:t>
        </w:r>
        <w:r w:rsidR="009E62D1">
          <w:rPr>
            <w:noProof/>
            <w:webHidden/>
          </w:rPr>
          <w:tab/>
        </w:r>
        <w:r w:rsidR="009E62D1">
          <w:rPr>
            <w:noProof/>
            <w:webHidden/>
          </w:rPr>
          <w:fldChar w:fldCharType="begin"/>
        </w:r>
        <w:r w:rsidR="009E62D1">
          <w:rPr>
            <w:noProof/>
            <w:webHidden/>
          </w:rPr>
          <w:instrText xml:space="preserve"> PAGEREF _Toc92270843 \h </w:instrText>
        </w:r>
        <w:r w:rsidR="009E62D1">
          <w:rPr>
            <w:noProof/>
            <w:webHidden/>
          </w:rPr>
        </w:r>
        <w:r w:rsidR="009E62D1">
          <w:rPr>
            <w:noProof/>
            <w:webHidden/>
          </w:rPr>
          <w:fldChar w:fldCharType="separate"/>
        </w:r>
        <w:r w:rsidR="009E62D1">
          <w:rPr>
            <w:noProof/>
            <w:webHidden/>
          </w:rPr>
          <w:t>4</w:t>
        </w:r>
        <w:r w:rsidR="009E62D1">
          <w:rPr>
            <w:noProof/>
            <w:webHidden/>
          </w:rPr>
          <w:fldChar w:fldCharType="end"/>
        </w:r>
      </w:hyperlink>
    </w:p>
    <w:p w14:paraId="3D18EEEB" w14:textId="57C33A5E" w:rsidR="009E62D1" w:rsidRDefault="00733797">
      <w:pPr>
        <w:pStyle w:val="Obsah5"/>
        <w:rPr>
          <w:rFonts w:asciiTheme="minorHAnsi" w:eastAsiaTheme="minorEastAsia" w:hAnsiTheme="minorHAnsi" w:cstheme="minorBidi"/>
          <w:noProof/>
          <w:sz w:val="22"/>
          <w:szCs w:val="22"/>
        </w:rPr>
      </w:pPr>
      <w:hyperlink w:anchor="_Toc92270844" w:history="1">
        <w:r w:rsidR="009E62D1" w:rsidRPr="00C23163">
          <w:rPr>
            <w:rStyle w:val="Hypertextovodkaz"/>
            <w:rFonts w:ascii="Arial Narrow" w:hAnsi="Arial Narrow"/>
            <w:noProof/>
          </w:rPr>
          <w:t>Drenáže a kanalizace</w:t>
        </w:r>
        <w:r w:rsidR="009E62D1">
          <w:rPr>
            <w:noProof/>
            <w:webHidden/>
          </w:rPr>
          <w:tab/>
        </w:r>
        <w:r w:rsidR="009E62D1">
          <w:rPr>
            <w:noProof/>
            <w:webHidden/>
          </w:rPr>
          <w:fldChar w:fldCharType="begin"/>
        </w:r>
        <w:r w:rsidR="009E62D1">
          <w:rPr>
            <w:noProof/>
            <w:webHidden/>
          </w:rPr>
          <w:instrText xml:space="preserve"> PAGEREF _Toc92270844 \h </w:instrText>
        </w:r>
        <w:r w:rsidR="009E62D1">
          <w:rPr>
            <w:noProof/>
            <w:webHidden/>
          </w:rPr>
        </w:r>
        <w:r w:rsidR="009E62D1">
          <w:rPr>
            <w:noProof/>
            <w:webHidden/>
          </w:rPr>
          <w:fldChar w:fldCharType="separate"/>
        </w:r>
        <w:r w:rsidR="009E62D1">
          <w:rPr>
            <w:noProof/>
            <w:webHidden/>
          </w:rPr>
          <w:t>5</w:t>
        </w:r>
        <w:r w:rsidR="009E62D1">
          <w:rPr>
            <w:noProof/>
            <w:webHidden/>
          </w:rPr>
          <w:fldChar w:fldCharType="end"/>
        </w:r>
      </w:hyperlink>
    </w:p>
    <w:p w14:paraId="00927143" w14:textId="46D772D2" w:rsidR="009E62D1" w:rsidRDefault="00733797">
      <w:pPr>
        <w:pStyle w:val="Obsah5"/>
        <w:rPr>
          <w:rFonts w:asciiTheme="minorHAnsi" w:eastAsiaTheme="minorEastAsia" w:hAnsiTheme="minorHAnsi" w:cstheme="minorBidi"/>
          <w:noProof/>
          <w:sz w:val="22"/>
          <w:szCs w:val="22"/>
        </w:rPr>
      </w:pPr>
      <w:hyperlink w:anchor="_Toc92270845" w:history="1">
        <w:r w:rsidR="009E62D1" w:rsidRPr="00C23163">
          <w:rPr>
            <w:rStyle w:val="Hypertextovodkaz"/>
            <w:rFonts w:ascii="Arial Narrow" w:hAnsi="Arial Narrow"/>
            <w:noProof/>
          </w:rPr>
          <w:t>Obklady, nátěry a malby</w:t>
        </w:r>
        <w:r w:rsidR="009E62D1">
          <w:rPr>
            <w:noProof/>
            <w:webHidden/>
          </w:rPr>
          <w:tab/>
        </w:r>
        <w:r w:rsidR="009E62D1">
          <w:rPr>
            <w:noProof/>
            <w:webHidden/>
          </w:rPr>
          <w:fldChar w:fldCharType="begin"/>
        </w:r>
        <w:r w:rsidR="009E62D1">
          <w:rPr>
            <w:noProof/>
            <w:webHidden/>
          </w:rPr>
          <w:instrText xml:space="preserve"> PAGEREF _Toc92270845 \h </w:instrText>
        </w:r>
        <w:r w:rsidR="009E62D1">
          <w:rPr>
            <w:noProof/>
            <w:webHidden/>
          </w:rPr>
        </w:r>
        <w:r w:rsidR="009E62D1">
          <w:rPr>
            <w:noProof/>
            <w:webHidden/>
          </w:rPr>
          <w:fldChar w:fldCharType="separate"/>
        </w:r>
        <w:r w:rsidR="009E62D1">
          <w:rPr>
            <w:noProof/>
            <w:webHidden/>
          </w:rPr>
          <w:t>5</w:t>
        </w:r>
        <w:r w:rsidR="009E62D1">
          <w:rPr>
            <w:noProof/>
            <w:webHidden/>
          </w:rPr>
          <w:fldChar w:fldCharType="end"/>
        </w:r>
      </w:hyperlink>
    </w:p>
    <w:p w14:paraId="0D0FBA2F" w14:textId="4882287E" w:rsidR="009E62D1" w:rsidRDefault="00733797">
      <w:pPr>
        <w:pStyle w:val="Obsah5"/>
        <w:rPr>
          <w:rFonts w:asciiTheme="minorHAnsi" w:eastAsiaTheme="minorEastAsia" w:hAnsiTheme="minorHAnsi" w:cstheme="minorBidi"/>
          <w:noProof/>
          <w:sz w:val="22"/>
          <w:szCs w:val="22"/>
        </w:rPr>
      </w:pPr>
      <w:hyperlink w:anchor="_Toc92270846" w:history="1">
        <w:r w:rsidR="009E62D1" w:rsidRPr="00C23163">
          <w:rPr>
            <w:rStyle w:val="Hypertextovodkaz"/>
            <w:rFonts w:ascii="Arial Narrow" w:hAnsi="Arial Narrow"/>
            <w:noProof/>
          </w:rPr>
          <w:t>Zámečnické práce, výrobky</w:t>
        </w:r>
        <w:r w:rsidR="009E62D1">
          <w:rPr>
            <w:noProof/>
            <w:webHidden/>
          </w:rPr>
          <w:tab/>
        </w:r>
        <w:r w:rsidR="009E62D1">
          <w:rPr>
            <w:noProof/>
            <w:webHidden/>
          </w:rPr>
          <w:fldChar w:fldCharType="begin"/>
        </w:r>
        <w:r w:rsidR="009E62D1">
          <w:rPr>
            <w:noProof/>
            <w:webHidden/>
          </w:rPr>
          <w:instrText xml:space="preserve"> PAGEREF _Toc92270846 \h </w:instrText>
        </w:r>
        <w:r w:rsidR="009E62D1">
          <w:rPr>
            <w:noProof/>
            <w:webHidden/>
          </w:rPr>
        </w:r>
        <w:r w:rsidR="009E62D1">
          <w:rPr>
            <w:noProof/>
            <w:webHidden/>
          </w:rPr>
          <w:fldChar w:fldCharType="separate"/>
        </w:r>
        <w:r w:rsidR="009E62D1">
          <w:rPr>
            <w:noProof/>
            <w:webHidden/>
          </w:rPr>
          <w:t>5</w:t>
        </w:r>
        <w:r w:rsidR="009E62D1">
          <w:rPr>
            <w:noProof/>
            <w:webHidden/>
          </w:rPr>
          <w:fldChar w:fldCharType="end"/>
        </w:r>
      </w:hyperlink>
    </w:p>
    <w:p w14:paraId="2F66624F" w14:textId="06ED8951" w:rsidR="009E62D1" w:rsidRDefault="00733797">
      <w:pPr>
        <w:pStyle w:val="Obsah5"/>
        <w:rPr>
          <w:rFonts w:asciiTheme="minorHAnsi" w:eastAsiaTheme="minorEastAsia" w:hAnsiTheme="minorHAnsi" w:cstheme="minorBidi"/>
          <w:noProof/>
          <w:sz w:val="22"/>
          <w:szCs w:val="22"/>
        </w:rPr>
      </w:pPr>
      <w:hyperlink w:anchor="_Toc92270847" w:history="1">
        <w:r w:rsidR="009E62D1" w:rsidRPr="00C23163">
          <w:rPr>
            <w:rStyle w:val="Hypertextovodkaz"/>
            <w:rFonts w:ascii="Arial Narrow" w:hAnsi="Arial Narrow"/>
            <w:noProof/>
          </w:rPr>
          <w:t>TZB</w:t>
        </w:r>
        <w:r w:rsidR="009E62D1">
          <w:rPr>
            <w:noProof/>
            <w:webHidden/>
          </w:rPr>
          <w:tab/>
        </w:r>
        <w:r w:rsidR="009E62D1">
          <w:rPr>
            <w:noProof/>
            <w:webHidden/>
          </w:rPr>
          <w:tab/>
        </w:r>
        <w:r w:rsidR="009E62D1">
          <w:rPr>
            <w:noProof/>
            <w:webHidden/>
          </w:rPr>
          <w:fldChar w:fldCharType="begin"/>
        </w:r>
        <w:r w:rsidR="009E62D1">
          <w:rPr>
            <w:noProof/>
            <w:webHidden/>
          </w:rPr>
          <w:instrText xml:space="preserve"> PAGEREF _Toc92270847 \h </w:instrText>
        </w:r>
        <w:r w:rsidR="009E62D1">
          <w:rPr>
            <w:noProof/>
            <w:webHidden/>
          </w:rPr>
        </w:r>
        <w:r w:rsidR="009E62D1">
          <w:rPr>
            <w:noProof/>
            <w:webHidden/>
          </w:rPr>
          <w:fldChar w:fldCharType="separate"/>
        </w:r>
        <w:r w:rsidR="009E62D1">
          <w:rPr>
            <w:noProof/>
            <w:webHidden/>
          </w:rPr>
          <w:t>5</w:t>
        </w:r>
        <w:r w:rsidR="009E62D1">
          <w:rPr>
            <w:noProof/>
            <w:webHidden/>
          </w:rPr>
          <w:fldChar w:fldCharType="end"/>
        </w:r>
      </w:hyperlink>
    </w:p>
    <w:p w14:paraId="05D64FC0" w14:textId="2A1A2D85" w:rsidR="009E62D1" w:rsidRDefault="00733797">
      <w:pPr>
        <w:pStyle w:val="Obsah5"/>
        <w:rPr>
          <w:rFonts w:asciiTheme="minorHAnsi" w:eastAsiaTheme="minorEastAsia" w:hAnsiTheme="minorHAnsi" w:cstheme="minorBidi"/>
          <w:noProof/>
          <w:sz w:val="22"/>
          <w:szCs w:val="22"/>
        </w:rPr>
      </w:pPr>
      <w:hyperlink w:anchor="_Toc92270848" w:history="1">
        <w:r w:rsidR="009E62D1" w:rsidRPr="00C23163">
          <w:rPr>
            <w:rStyle w:val="Hypertextovodkaz"/>
            <w:rFonts w:ascii="Arial Narrow" w:hAnsi="Arial Narrow"/>
            <w:noProof/>
          </w:rPr>
          <w:t>Zpevněné plochy, chodníky</w:t>
        </w:r>
        <w:r w:rsidR="009E62D1">
          <w:rPr>
            <w:noProof/>
            <w:webHidden/>
          </w:rPr>
          <w:tab/>
        </w:r>
        <w:r w:rsidR="009E62D1">
          <w:rPr>
            <w:noProof/>
            <w:webHidden/>
          </w:rPr>
          <w:fldChar w:fldCharType="begin"/>
        </w:r>
        <w:r w:rsidR="009E62D1">
          <w:rPr>
            <w:noProof/>
            <w:webHidden/>
          </w:rPr>
          <w:instrText xml:space="preserve"> PAGEREF _Toc92270848 \h </w:instrText>
        </w:r>
        <w:r w:rsidR="009E62D1">
          <w:rPr>
            <w:noProof/>
            <w:webHidden/>
          </w:rPr>
        </w:r>
        <w:r w:rsidR="009E62D1">
          <w:rPr>
            <w:noProof/>
            <w:webHidden/>
          </w:rPr>
          <w:fldChar w:fldCharType="separate"/>
        </w:r>
        <w:r w:rsidR="009E62D1">
          <w:rPr>
            <w:noProof/>
            <w:webHidden/>
          </w:rPr>
          <w:t>6</w:t>
        </w:r>
        <w:r w:rsidR="009E62D1">
          <w:rPr>
            <w:noProof/>
            <w:webHidden/>
          </w:rPr>
          <w:fldChar w:fldCharType="end"/>
        </w:r>
      </w:hyperlink>
    </w:p>
    <w:p w14:paraId="09BE28D2" w14:textId="475819E0" w:rsidR="009E62D1" w:rsidRDefault="00733797">
      <w:pPr>
        <w:pStyle w:val="Obsah4"/>
        <w:tabs>
          <w:tab w:val="left" w:pos="1440"/>
          <w:tab w:val="right" w:leader="dot" w:pos="10194"/>
        </w:tabs>
        <w:rPr>
          <w:rFonts w:asciiTheme="minorHAnsi" w:eastAsiaTheme="minorEastAsia" w:hAnsiTheme="minorHAnsi" w:cstheme="minorBidi"/>
          <w:noProof/>
          <w:sz w:val="22"/>
          <w:szCs w:val="22"/>
        </w:rPr>
      </w:pPr>
      <w:hyperlink w:anchor="_Toc92270849" w:history="1">
        <w:r w:rsidR="009E62D1" w:rsidRPr="00C23163">
          <w:rPr>
            <w:rStyle w:val="Hypertextovodkaz"/>
            <w:noProof/>
          </w:rPr>
          <w:t>a)</w:t>
        </w:r>
        <w:r w:rsidR="009E62D1">
          <w:rPr>
            <w:rFonts w:asciiTheme="minorHAnsi" w:eastAsiaTheme="minorEastAsia" w:hAnsiTheme="minorHAnsi" w:cstheme="minorBidi"/>
            <w:noProof/>
            <w:sz w:val="22"/>
            <w:szCs w:val="22"/>
          </w:rPr>
          <w:tab/>
        </w:r>
        <w:r w:rsidR="009E62D1" w:rsidRPr="00C23163">
          <w:rPr>
            <w:rStyle w:val="Hypertextovodkaz"/>
            <w:noProof/>
          </w:rPr>
          <w:t>seznam použitých podkladů, norem, technických předpisů, odborné literatury;</w:t>
        </w:r>
        <w:r w:rsidR="009E62D1">
          <w:rPr>
            <w:noProof/>
            <w:webHidden/>
          </w:rPr>
          <w:tab/>
        </w:r>
        <w:r w:rsidR="009E62D1">
          <w:rPr>
            <w:noProof/>
            <w:webHidden/>
          </w:rPr>
          <w:fldChar w:fldCharType="begin"/>
        </w:r>
        <w:r w:rsidR="009E62D1">
          <w:rPr>
            <w:noProof/>
            <w:webHidden/>
          </w:rPr>
          <w:instrText xml:space="preserve"> PAGEREF _Toc92270849 \h </w:instrText>
        </w:r>
        <w:r w:rsidR="009E62D1">
          <w:rPr>
            <w:noProof/>
            <w:webHidden/>
          </w:rPr>
        </w:r>
        <w:r w:rsidR="009E62D1">
          <w:rPr>
            <w:noProof/>
            <w:webHidden/>
          </w:rPr>
          <w:fldChar w:fldCharType="separate"/>
        </w:r>
        <w:r w:rsidR="009E62D1">
          <w:rPr>
            <w:noProof/>
            <w:webHidden/>
          </w:rPr>
          <w:t>6</w:t>
        </w:r>
        <w:r w:rsidR="009E62D1">
          <w:rPr>
            <w:noProof/>
            <w:webHidden/>
          </w:rPr>
          <w:fldChar w:fldCharType="end"/>
        </w:r>
      </w:hyperlink>
    </w:p>
    <w:p w14:paraId="5F30B4A0" w14:textId="176B6D83" w:rsidR="009E62D1" w:rsidRDefault="00733797">
      <w:pPr>
        <w:pStyle w:val="Obsah4"/>
        <w:tabs>
          <w:tab w:val="left" w:pos="1440"/>
          <w:tab w:val="right" w:leader="dot" w:pos="10194"/>
        </w:tabs>
        <w:rPr>
          <w:rFonts w:asciiTheme="minorHAnsi" w:eastAsiaTheme="minorEastAsia" w:hAnsiTheme="minorHAnsi" w:cstheme="minorBidi"/>
          <w:noProof/>
          <w:sz w:val="22"/>
          <w:szCs w:val="22"/>
        </w:rPr>
      </w:pPr>
      <w:hyperlink w:anchor="_Toc92270850" w:history="1">
        <w:r w:rsidR="009E62D1" w:rsidRPr="00C23163">
          <w:rPr>
            <w:rStyle w:val="Hypertextovodkaz"/>
            <w:noProof/>
          </w:rPr>
          <w:t>b)</w:t>
        </w:r>
        <w:r w:rsidR="009E62D1">
          <w:rPr>
            <w:rFonts w:asciiTheme="minorHAnsi" w:eastAsiaTheme="minorEastAsia" w:hAnsiTheme="minorHAnsi" w:cstheme="minorBidi"/>
            <w:noProof/>
            <w:sz w:val="22"/>
            <w:szCs w:val="22"/>
          </w:rPr>
          <w:tab/>
        </w:r>
        <w:r w:rsidR="009E62D1" w:rsidRPr="00C23163">
          <w:rPr>
            <w:rStyle w:val="Hypertextovodkaz"/>
            <w:noProof/>
          </w:rPr>
          <w:t>specifické požadavky na rozsah a obsah dokumentace pro provádění stavby případně dokumentace zajišťované jejím zhotovitelem;</w:t>
        </w:r>
        <w:r w:rsidR="009E62D1">
          <w:rPr>
            <w:noProof/>
            <w:webHidden/>
          </w:rPr>
          <w:tab/>
        </w:r>
        <w:r w:rsidR="009E62D1">
          <w:rPr>
            <w:noProof/>
            <w:webHidden/>
          </w:rPr>
          <w:fldChar w:fldCharType="begin"/>
        </w:r>
        <w:r w:rsidR="009E62D1">
          <w:rPr>
            <w:noProof/>
            <w:webHidden/>
          </w:rPr>
          <w:instrText xml:space="preserve"> PAGEREF _Toc92270850 \h </w:instrText>
        </w:r>
        <w:r w:rsidR="009E62D1">
          <w:rPr>
            <w:noProof/>
            <w:webHidden/>
          </w:rPr>
        </w:r>
        <w:r w:rsidR="009E62D1">
          <w:rPr>
            <w:noProof/>
            <w:webHidden/>
          </w:rPr>
          <w:fldChar w:fldCharType="separate"/>
        </w:r>
        <w:r w:rsidR="009E62D1">
          <w:rPr>
            <w:noProof/>
            <w:webHidden/>
          </w:rPr>
          <w:t>6</w:t>
        </w:r>
        <w:r w:rsidR="009E62D1">
          <w:rPr>
            <w:noProof/>
            <w:webHidden/>
          </w:rPr>
          <w:fldChar w:fldCharType="end"/>
        </w:r>
      </w:hyperlink>
    </w:p>
    <w:p w14:paraId="6A8E4663" w14:textId="4BDB6A34" w:rsidR="009E62D1" w:rsidRDefault="00733797">
      <w:pPr>
        <w:pStyle w:val="Obsah3"/>
        <w:rPr>
          <w:rFonts w:asciiTheme="minorHAnsi" w:eastAsiaTheme="minorEastAsia" w:hAnsiTheme="minorHAnsi" w:cstheme="minorBidi"/>
          <w:b w:val="0"/>
          <w:caps w:val="0"/>
          <w:sz w:val="22"/>
          <w:szCs w:val="22"/>
        </w:rPr>
      </w:pPr>
      <w:hyperlink w:anchor="_Toc92270851" w:history="1">
        <w:r w:rsidR="009E62D1" w:rsidRPr="00C23163">
          <w:rPr>
            <w:rStyle w:val="Hypertextovodkaz"/>
          </w:rPr>
          <w:t>zařízení staveniště</w:t>
        </w:r>
        <w:r w:rsidR="009E62D1">
          <w:rPr>
            <w:webHidden/>
          </w:rPr>
          <w:tab/>
        </w:r>
        <w:r w:rsidR="009E62D1">
          <w:rPr>
            <w:webHidden/>
          </w:rPr>
          <w:fldChar w:fldCharType="begin"/>
        </w:r>
        <w:r w:rsidR="009E62D1">
          <w:rPr>
            <w:webHidden/>
          </w:rPr>
          <w:instrText xml:space="preserve"> PAGEREF _Toc92270851 \h </w:instrText>
        </w:r>
        <w:r w:rsidR="009E62D1">
          <w:rPr>
            <w:webHidden/>
          </w:rPr>
        </w:r>
        <w:r w:rsidR="009E62D1">
          <w:rPr>
            <w:webHidden/>
          </w:rPr>
          <w:fldChar w:fldCharType="separate"/>
        </w:r>
        <w:r w:rsidR="009E62D1">
          <w:rPr>
            <w:webHidden/>
          </w:rPr>
          <w:t>7</w:t>
        </w:r>
        <w:r w:rsidR="009E62D1">
          <w:rPr>
            <w:webHidden/>
          </w:rPr>
          <w:fldChar w:fldCharType="end"/>
        </w:r>
      </w:hyperlink>
    </w:p>
    <w:p w14:paraId="6F2F2778" w14:textId="26D30B3A" w:rsidR="009E62D1" w:rsidRDefault="00733797">
      <w:pPr>
        <w:pStyle w:val="Obsah3"/>
        <w:rPr>
          <w:rFonts w:asciiTheme="minorHAnsi" w:eastAsiaTheme="minorEastAsia" w:hAnsiTheme="minorHAnsi" w:cstheme="minorBidi"/>
          <w:b w:val="0"/>
          <w:caps w:val="0"/>
          <w:sz w:val="22"/>
          <w:szCs w:val="22"/>
        </w:rPr>
      </w:pPr>
      <w:hyperlink w:anchor="_Toc92270852" w:history="1">
        <w:r w:rsidR="009E62D1" w:rsidRPr="00C23163">
          <w:rPr>
            <w:rStyle w:val="Hypertextovodkaz"/>
          </w:rPr>
          <w:t>Péče o bezpečnost práce a technických zařízení</w:t>
        </w:r>
        <w:r w:rsidR="009E62D1">
          <w:rPr>
            <w:webHidden/>
          </w:rPr>
          <w:tab/>
        </w:r>
        <w:r w:rsidR="009E62D1">
          <w:rPr>
            <w:webHidden/>
          </w:rPr>
          <w:fldChar w:fldCharType="begin"/>
        </w:r>
        <w:r w:rsidR="009E62D1">
          <w:rPr>
            <w:webHidden/>
          </w:rPr>
          <w:instrText xml:space="preserve"> PAGEREF _Toc92270852 \h </w:instrText>
        </w:r>
        <w:r w:rsidR="009E62D1">
          <w:rPr>
            <w:webHidden/>
          </w:rPr>
        </w:r>
        <w:r w:rsidR="009E62D1">
          <w:rPr>
            <w:webHidden/>
          </w:rPr>
          <w:fldChar w:fldCharType="separate"/>
        </w:r>
        <w:r w:rsidR="009E62D1">
          <w:rPr>
            <w:webHidden/>
          </w:rPr>
          <w:t>7</w:t>
        </w:r>
        <w:r w:rsidR="009E62D1">
          <w:rPr>
            <w:webHidden/>
          </w:rPr>
          <w:fldChar w:fldCharType="end"/>
        </w:r>
      </w:hyperlink>
    </w:p>
    <w:p w14:paraId="2957DDE1" w14:textId="7F0A08D2" w:rsidR="00D3362B" w:rsidRDefault="00E45C34" w:rsidP="00EC6776">
      <w:pPr>
        <w:pStyle w:val="TPnormalni"/>
        <w:rPr>
          <w:sz w:val="20"/>
          <w:szCs w:val="20"/>
        </w:rPr>
      </w:pPr>
      <w:r w:rsidRPr="00D61C15">
        <w:rPr>
          <w:sz w:val="20"/>
          <w:szCs w:val="20"/>
        </w:rPr>
        <w:fldChar w:fldCharType="end"/>
      </w:r>
      <w:bookmarkStart w:id="19" w:name="_Toc101598017"/>
      <w:bookmarkStart w:id="20" w:name="_Toc101599114"/>
      <w:bookmarkStart w:id="21" w:name="_Toc117992238"/>
      <w:bookmarkStart w:id="22" w:name="_Toc119222353"/>
      <w:bookmarkStart w:id="23" w:name="_Toc119222468"/>
      <w:bookmarkStart w:id="24" w:name="_Toc119222482"/>
      <w:bookmarkEnd w:id="19"/>
      <w:bookmarkEnd w:id="20"/>
      <w:bookmarkEnd w:id="21"/>
      <w:bookmarkEnd w:id="22"/>
      <w:bookmarkEnd w:id="23"/>
      <w:bookmarkEnd w:id="24"/>
    </w:p>
    <w:p w14:paraId="361BFD72" w14:textId="7DF2AC9C" w:rsidR="00655C3B" w:rsidRDefault="00655C3B" w:rsidP="00EC6776">
      <w:pPr>
        <w:pStyle w:val="TPnormalni"/>
        <w:rPr>
          <w:sz w:val="20"/>
          <w:szCs w:val="20"/>
        </w:rPr>
      </w:pPr>
    </w:p>
    <w:p w14:paraId="14A68BB1" w14:textId="7A80A1EC" w:rsidR="00E43935" w:rsidRDefault="008F2693" w:rsidP="008F2693">
      <w:pPr>
        <w:pStyle w:val="Nadpis3"/>
        <w:numPr>
          <w:ilvl w:val="0"/>
          <w:numId w:val="0"/>
        </w:numPr>
        <w:ind w:left="540"/>
      </w:pPr>
      <w:bookmarkStart w:id="25" w:name="_Toc92270835"/>
      <w:r>
        <w:t>ÚVOD</w:t>
      </w:r>
      <w:bookmarkEnd w:id="25"/>
    </w:p>
    <w:p w14:paraId="33D0C402" w14:textId="06DC6083" w:rsidR="008F2693" w:rsidRDefault="008F2693" w:rsidP="008F2693">
      <w:pPr>
        <w:pStyle w:val="TPnormalni"/>
      </w:pPr>
      <w:r>
        <w:t>Navržena sanace suterénního zdiva vychází z potřeby zamezení vzlínání vlhkosti do suterénu budovy magistrátu, kde se nachází archív. Stávající izolace pochází z dob výstavby objektu, kdy tato část byla stavěna v letech 1952 až 1953. Proto tehdy použité asfaltové pásy jsou již z degradovány a neplní svou izolační funkci.</w:t>
      </w:r>
    </w:p>
    <w:p w14:paraId="4F6F4241" w14:textId="175D4909" w:rsidR="008F2693" w:rsidRDefault="008F2693" w:rsidP="008F2693">
      <w:pPr>
        <w:pStyle w:val="TPnormalni"/>
      </w:pPr>
      <w:r>
        <w:t>Návrh sanace byl proveden za účasti techniků fy PCI. Proto jako příklad jsou níže uvedeny jejich materiály. S ohledem na veřejné výběrové řízení netrváme na použití těchto materiálů, ale v případě záměny za jiné musí být dodržen ucelený systém sanace za použití materiálů stejných vlastností jakéhokoliv jiného výrobce stavební chemie.</w:t>
      </w:r>
    </w:p>
    <w:p w14:paraId="70C7A496" w14:textId="05D78744" w:rsidR="000D18EA" w:rsidRDefault="000D18EA" w:rsidP="008F2693">
      <w:pPr>
        <w:pStyle w:val="TPnormalni"/>
      </w:pPr>
    </w:p>
    <w:p w14:paraId="386CEEE1" w14:textId="1CFB43DE" w:rsidR="000D18EA" w:rsidRDefault="000D18EA" w:rsidP="008F2693">
      <w:pPr>
        <w:pStyle w:val="TPnormalni"/>
      </w:pPr>
      <w:r>
        <w:t xml:space="preserve">V rámci </w:t>
      </w:r>
      <w:proofErr w:type="spellStart"/>
      <w:proofErr w:type="gramStart"/>
      <w:r>
        <w:t>I.etapy</w:t>
      </w:r>
      <w:proofErr w:type="spellEnd"/>
      <w:proofErr w:type="gramEnd"/>
      <w:r>
        <w:t xml:space="preserve"> budou probíhat práce z vnější strany zdiva, tj. zaizolování vnější strany od základového pásu po terén a oprava soklové omítky po stávající zateplení I.NP, výměna suterénních oken, vybourání rampy a postavení nové dle platné bezbariérové vyhlášky s doplněním prostoru pro truhlíky s automatickým zavlažováním, oprava hlavního schodiště a oprava soklové omítky pod obřadní síní.</w:t>
      </w:r>
    </w:p>
    <w:p w14:paraId="2264EED8" w14:textId="7A499AF2" w:rsidR="000D18EA" w:rsidRPr="00A838A9" w:rsidRDefault="000D18EA" w:rsidP="008F2693">
      <w:pPr>
        <w:pStyle w:val="TPnormalni"/>
      </w:pPr>
      <w:r>
        <w:t xml:space="preserve">Společně s touto </w:t>
      </w:r>
      <w:proofErr w:type="spellStart"/>
      <w:proofErr w:type="gramStart"/>
      <w:r>
        <w:t>I.etapou</w:t>
      </w:r>
      <w:proofErr w:type="spellEnd"/>
      <w:proofErr w:type="gramEnd"/>
      <w:r>
        <w:t xml:space="preserve"> sanace bude probíhat </w:t>
      </w:r>
      <w:proofErr w:type="spellStart"/>
      <w:r>
        <w:t>II.etapa</w:t>
      </w:r>
      <w:proofErr w:type="spellEnd"/>
      <w:r>
        <w:t xml:space="preserve"> opravy prostranství před budovou MMT zpracované fy Ing. Magda Hermannová.</w:t>
      </w:r>
    </w:p>
    <w:p w14:paraId="33ECC989" w14:textId="77777777" w:rsidR="00C021B1" w:rsidRPr="00E43935" w:rsidRDefault="00C021B1" w:rsidP="00F473B7">
      <w:pPr>
        <w:pStyle w:val="TPnormalni"/>
        <w:ind w:firstLine="360"/>
        <w:rPr>
          <w:highlight w:val="yellow"/>
        </w:rPr>
      </w:pPr>
    </w:p>
    <w:p w14:paraId="1DFC6D0E" w14:textId="77777777" w:rsidR="00D3362B" w:rsidRPr="00EA014B" w:rsidRDefault="00D3362B" w:rsidP="00CD5A4E">
      <w:pPr>
        <w:pStyle w:val="Nadpis3"/>
        <w:numPr>
          <w:ilvl w:val="0"/>
          <w:numId w:val="0"/>
        </w:numPr>
        <w:ind w:left="540"/>
      </w:pPr>
      <w:bookmarkStart w:id="26" w:name="_Toc92270836"/>
      <w:r w:rsidRPr="00EA014B">
        <w:t>Stavebně konstrukční část</w:t>
      </w:r>
      <w:bookmarkEnd w:id="26"/>
    </w:p>
    <w:p w14:paraId="77F07538" w14:textId="77777777" w:rsidR="00D3362B" w:rsidRPr="00EA014B" w:rsidRDefault="00D3362B" w:rsidP="00CE10F5">
      <w:pPr>
        <w:pStyle w:val="Nadpis4"/>
        <w:numPr>
          <w:ilvl w:val="0"/>
          <w:numId w:val="31"/>
        </w:numPr>
        <w:ind w:left="284" w:hanging="284"/>
        <w:rPr>
          <w:sz w:val="24"/>
          <w:szCs w:val="24"/>
        </w:rPr>
      </w:pPr>
      <w:bookmarkStart w:id="27" w:name="_Toc92270837"/>
      <w:r w:rsidRPr="00EA014B">
        <w:rPr>
          <w:sz w:val="24"/>
          <w:szCs w:val="24"/>
        </w:rPr>
        <w:t>popis navrženého konstrukčního systému stavby, výsledek průzkumu stávajícího stavu nosného systému stavby při návrhu její změny,</w:t>
      </w:r>
      <w:bookmarkEnd w:id="27"/>
    </w:p>
    <w:p w14:paraId="39085D1C" w14:textId="021EDFB2" w:rsidR="000E04FC" w:rsidRPr="00EA014B" w:rsidRDefault="000E04FC" w:rsidP="000E04FC">
      <w:pPr>
        <w:pStyle w:val="StylNadpis5Prvndek125cm"/>
        <w:spacing w:before="120"/>
        <w:rPr>
          <w:rFonts w:ascii="Arial Narrow" w:hAnsi="Arial Narrow"/>
        </w:rPr>
      </w:pPr>
      <w:bookmarkStart w:id="28" w:name="_Toc92270838"/>
      <w:r w:rsidRPr="00EA014B">
        <w:rPr>
          <w:rFonts w:ascii="Arial Narrow" w:hAnsi="Arial Narrow"/>
        </w:rPr>
        <w:t>Výkopy</w:t>
      </w:r>
      <w:bookmarkEnd w:id="28"/>
    </w:p>
    <w:p w14:paraId="077B5248" w14:textId="551D6091" w:rsidR="009101CE" w:rsidRDefault="009101CE" w:rsidP="008A3FA7">
      <w:pPr>
        <w:pStyle w:val="TPnormalni"/>
      </w:pPr>
      <w:r>
        <w:t xml:space="preserve">Prvně budou vytáčeny všechny sítě v místě výkopových prací (CETIN, ČEZ, </w:t>
      </w:r>
      <w:proofErr w:type="spellStart"/>
      <w:r>
        <w:t>NejTV</w:t>
      </w:r>
      <w:proofErr w:type="spellEnd"/>
      <w:r w:rsidR="004B748C">
        <w:t>, Distribuce Tepla Třinec).</w:t>
      </w:r>
    </w:p>
    <w:p w14:paraId="7CEFCF4C" w14:textId="0770A51F" w:rsidR="00915BD9" w:rsidRPr="00EA014B" w:rsidRDefault="00915BD9" w:rsidP="008A3FA7">
      <w:pPr>
        <w:pStyle w:val="TPnormalni"/>
      </w:pPr>
      <w:r w:rsidRPr="00EA014B">
        <w:lastRenderedPageBreak/>
        <w:t>Výkopy budou provád</w:t>
      </w:r>
      <w:r w:rsidRPr="00EA014B">
        <w:rPr>
          <w:rFonts w:ascii="Calibri" w:hAnsi="Calibri" w:cs="Calibri"/>
        </w:rPr>
        <w:t>ě</w:t>
      </w:r>
      <w:r w:rsidRPr="00EA014B">
        <w:t>ny po skr</w:t>
      </w:r>
      <w:r w:rsidRPr="00EA014B">
        <w:rPr>
          <w:rFonts w:cs="Arial MT Narrow"/>
        </w:rPr>
        <w:t>ý</w:t>
      </w:r>
      <w:r w:rsidRPr="00EA014B">
        <w:t>vce kulturn</w:t>
      </w:r>
      <w:r w:rsidRPr="00EA014B">
        <w:rPr>
          <w:rFonts w:cs="Arial MT Narrow"/>
        </w:rPr>
        <w:t>í</w:t>
      </w:r>
      <w:r w:rsidRPr="00EA014B">
        <w:t xml:space="preserve"> vrstvy v celkov</w:t>
      </w:r>
      <w:r w:rsidRPr="00EA014B">
        <w:rPr>
          <w:rFonts w:cs="Arial MT Narrow"/>
        </w:rPr>
        <w:t>é</w:t>
      </w:r>
      <w:r w:rsidRPr="00EA014B">
        <w:t xml:space="preserve"> tlou</w:t>
      </w:r>
      <w:r w:rsidRPr="00EA014B">
        <w:rPr>
          <w:rFonts w:cs="Arial MT Narrow"/>
        </w:rPr>
        <w:t>š</w:t>
      </w:r>
      <w:r w:rsidRPr="00EA014B">
        <w:rPr>
          <w:rFonts w:ascii="Calibri" w:hAnsi="Calibri" w:cs="Calibri"/>
        </w:rPr>
        <w:t>ť</w:t>
      </w:r>
      <w:r w:rsidRPr="00EA014B">
        <w:t>ce asi 250 mm dle m</w:t>
      </w:r>
      <w:r w:rsidRPr="00EA014B">
        <w:rPr>
          <w:rFonts w:cs="Arial MT Narrow"/>
        </w:rPr>
        <w:t>í</w:t>
      </w:r>
      <w:r w:rsidRPr="00EA014B">
        <w:t>stn</w:t>
      </w:r>
      <w:r w:rsidRPr="00EA014B">
        <w:rPr>
          <w:rFonts w:cs="Arial MT Narrow"/>
        </w:rPr>
        <w:t>í</w:t>
      </w:r>
      <w:r w:rsidRPr="00EA014B">
        <w:t>ch podm</w:t>
      </w:r>
      <w:r w:rsidRPr="00EA014B">
        <w:rPr>
          <w:rFonts w:cs="Arial MT Narrow"/>
        </w:rPr>
        <w:t>í</w:t>
      </w:r>
      <w:r w:rsidRPr="00EA014B">
        <w:t>nek. Pro zajišt</w:t>
      </w:r>
      <w:r w:rsidRPr="00EA014B">
        <w:rPr>
          <w:rFonts w:ascii="Calibri" w:hAnsi="Calibri" w:cs="Calibri"/>
        </w:rPr>
        <w:t>ě</w:t>
      </w:r>
      <w:r w:rsidRPr="00EA014B">
        <w:t>n</w:t>
      </w:r>
      <w:r w:rsidRPr="00EA014B">
        <w:rPr>
          <w:rFonts w:cs="Arial MT Narrow"/>
        </w:rPr>
        <w:t>í</w:t>
      </w:r>
      <w:r w:rsidRPr="00EA014B">
        <w:t xml:space="preserve"> dojezdu a vhodných podmínek k výstavb</w:t>
      </w:r>
      <w:r w:rsidRPr="00EA014B">
        <w:rPr>
          <w:rFonts w:ascii="Calibri" w:hAnsi="Calibri" w:cs="Calibri"/>
        </w:rPr>
        <w:t>ě</w:t>
      </w:r>
      <w:r w:rsidRPr="00EA014B">
        <w:t xml:space="preserve"> bude cel</w:t>
      </w:r>
      <w:r w:rsidRPr="00EA014B">
        <w:rPr>
          <w:rFonts w:cs="Arial MT Narrow"/>
        </w:rPr>
        <w:t>ý</w:t>
      </w:r>
      <w:r w:rsidRPr="00EA014B">
        <w:t xml:space="preserve"> prostor zhutn</w:t>
      </w:r>
      <w:r w:rsidRPr="00EA014B">
        <w:rPr>
          <w:rFonts w:ascii="Calibri" w:hAnsi="Calibri" w:cs="Calibri"/>
        </w:rPr>
        <w:t>ě</w:t>
      </w:r>
      <w:r w:rsidRPr="00EA014B">
        <w:t>n n</w:t>
      </w:r>
      <w:r w:rsidRPr="00EA014B">
        <w:rPr>
          <w:rFonts w:cs="Arial MT Narrow"/>
        </w:rPr>
        <w:t>á</w:t>
      </w:r>
      <w:r w:rsidRPr="00EA014B">
        <w:t>vozem strusky v p</w:t>
      </w:r>
      <w:r w:rsidRPr="00EA014B">
        <w:rPr>
          <w:rFonts w:ascii="Calibri" w:hAnsi="Calibri" w:cs="Calibri"/>
        </w:rPr>
        <w:t>ř</w:t>
      </w:r>
      <w:r w:rsidRPr="00EA014B">
        <w:t>im</w:t>
      </w:r>
      <w:r w:rsidRPr="00EA014B">
        <w:rPr>
          <w:rFonts w:ascii="Calibri" w:hAnsi="Calibri" w:cs="Calibri"/>
        </w:rPr>
        <w:t>ěř</w:t>
      </w:r>
      <w:r w:rsidRPr="00EA014B">
        <w:t>en</w:t>
      </w:r>
      <w:r w:rsidRPr="00EA014B">
        <w:rPr>
          <w:rFonts w:cs="Arial MT Narrow"/>
        </w:rPr>
        <w:t>é</w:t>
      </w:r>
      <w:r w:rsidRPr="00EA014B">
        <w:t>m množství dle místních specifických podmínek.</w:t>
      </w:r>
      <w:r w:rsidR="00EA014B">
        <w:t xml:space="preserve"> Je nutné chránit stávající vzrostlé stromy, které před budovou magistrátu zůstanou (viz. podmínky orgánu ochrany ŽP).</w:t>
      </w:r>
    </w:p>
    <w:p w14:paraId="16F09B89" w14:textId="7C9CFD80" w:rsidR="00915BD9" w:rsidRDefault="00915BD9" w:rsidP="008A3FA7">
      <w:pPr>
        <w:pStyle w:val="TPnormalni"/>
      </w:pPr>
      <w:r w:rsidRPr="00EA014B">
        <w:t xml:space="preserve">Po shrnutí ornice bude odtěžena zemina do </w:t>
      </w:r>
      <w:r w:rsidR="00EA014B">
        <w:t xml:space="preserve">hloubky suterénní zdi a min. 200 mm pod horní úroveň základového pásu. Z důvodu možného vybočení základu je nutno tuto poslední část provádět jen po malých úsecích </w:t>
      </w:r>
      <w:r w:rsidR="00814217">
        <w:t xml:space="preserve">(cca 2 m) </w:t>
      </w:r>
      <w:r w:rsidR="00EA014B">
        <w:t>těsně před prováděním izolace a co nejrychleji po zaizolování zpět zahrnout a zhutnit.</w:t>
      </w:r>
    </w:p>
    <w:p w14:paraId="4F53D7E2" w14:textId="0D9F56DE" w:rsidR="00265790" w:rsidRDefault="00265790" w:rsidP="008A3FA7">
      <w:pPr>
        <w:pStyle w:val="TPnormalni"/>
      </w:pPr>
      <w:r>
        <w:t>S ohledem na množství podzemních IS v místě výkopu, se musí vše provádět ručně bez bagrů.</w:t>
      </w:r>
    </w:p>
    <w:p w14:paraId="34D43108" w14:textId="6AB7867F" w:rsidR="00265790" w:rsidRDefault="00265790" w:rsidP="008A3FA7">
      <w:pPr>
        <w:pStyle w:val="TPnormalni"/>
      </w:pPr>
      <w:r>
        <w:t>V místě stavby je omezená plocha pro vytváření deponií, proto se navrhuje provádět výkop na několik etap a vykopaná zemina se bude přesouvat do již zaizolované části (např. po úsecích 6-8 m). Tak by byla odvezena jen zemina z 1.etapy, která by se pak použila pro zásyp poslední etapy.</w:t>
      </w:r>
    </w:p>
    <w:p w14:paraId="1DAFB07F" w14:textId="70504592" w:rsidR="00265790" w:rsidRDefault="000603AB" w:rsidP="008A3FA7">
      <w:pPr>
        <w:pStyle w:val="TPnormalni"/>
      </w:pPr>
      <w:r>
        <w:t>V místě rampy se nachází dobíjecí stanice elektromobilu, která bude po dobu výstavby mimo provoz. Informační tabule, kotvená na rampě, bude dočasně demontována a po vybudování nové rampy vrácena zpět.</w:t>
      </w:r>
    </w:p>
    <w:p w14:paraId="300035E4" w14:textId="77777777" w:rsidR="000603AB" w:rsidRDefault="000603AB" w:rsidP="000603AB">
      <w:pPr>
        <w:pStyle w:val="TPnormalni"/>
      </w:pPr>
      <w:r>
        <w:t>Podobně to je u poštovních schránek na rohu budovy.</w:t>
      </w:r>
    </w:p>
    <w:p w14:paraId="77B30BFC" w14:textId="77777777" w:rsidR="000603AB" w:rsidRDefault="000603AB" w:rsidP="000603AB">
      <w:pPr>
        <w:pStyle w:val="TPnormalni"/>
      </w:pPr>
      <w:r w:rsidRPr="00EA014B">
        <w:t>Hladina podzemní vody se předpokládá pod úrovní uvažované základové spáry. Je třeba zajistit povrchové odvedení dešťových vod, aby nedocházelo k rozbahňování podzákladí při výkopových pracích.</w:t>
      </w:r>
    </w:p>
    <w:p w14:paraId="70F9F57F" w14:textId="0B874F09" w:rsidR="000603AB" w:rsidRDefault="000603AB" w:rsidP="000603AB">
      <w:pPr>
        <w:pStyle w:val="TPnormalni"/>
      </w:pPr>
      <w:r>
        <w:t>Stávající svodné kanalizační potrubí je nefunkční a bude opraveno až po stávající hlavní kanalizační šachty.</w:t>
      </w:r>
      <w:r w:rsidR="008A671C">
        <w:t xml:space="preserve"> Toto je potřeba provézt jako první, aby při případných deštích nenatekla voda do výkopu pod stávající základy budovy!</w:t>
      </w:r>
    </w:p>
    <w:p w14:paraId="072B1934" w14:textId="35451660" w:rsidR="003370C6" w:rsidRDefault="003370C6" w:rsidP="000603AB">
      <w:pPr>
        <w:pStyle w:val="TPnormalni"/>
      </w:pPr>
      <w:r>
        <w:t>Zemina v místě výkopu je písčitá nesoudržná a s</w:t>
      </w:r>
      <w:r w:rsidR="008F2693">
        <w:t xml:space="preserve"> </w:t>
      </w:r>
      <w:r>
        <w:t>ohled</w:t>
      </w:r>
      <w:r w:rsidR="008F2693">
        <w:t>e</w:t>
      </w:r>
      <w:r>
        <w:t>m na přístup</w:t>
      </w:r>
      <w:r w:rsidR="008A671C">
        <w:t xml:space="preserve"> izolatérů</w:t>
      </w:r>
      <w:r>
        <w:t xml:space="preserve"> k</w:t>
      </w:r>
      <w:r w:rsidR="008F2693">
        <w:t> suterénnímu zdivo je navrženo vyspádování výkopu. Z tohoto důvodu budou všechny keře v místě stavby vykáceny vč. 3 stromů rostoucích v blízkosti fasády</w:t>
      </w:r>
      <w:r w:rsidR="008A671C">
        <w:t xml:space="preserve"> (viz. situace kácení)</w:t>
      </w:r>
      <w:r w:rsidR="008F2693">
        <w:t>. Na místě</w:t>
      </w:r>
      <w:r w:rsidR="00D30DAD">
        <w:t xml:space="preserve"> se</w:t>
      </w:r>
      <w:r w:rsidR="008F2693">
        <w:t xml:space="preserve"> při provádění výkopu, </w:t>
      </w:r>
      <w:r w:rsidR="008A671C">
        <w:t xml:space="preserve">v </w:t>
      </w:r>
      <w:r w:rsidR="008F2693">
        <w:t>případě že svahování bude menší než doporučené, rozhodn</w:t>
      </w:r>
      <w:r w:rsidR="00D30DAD">
        <w:t>e</w:t>
      </w:r>
      <w:r w:rsidR="008F2693">
        <w:t xml:space="preserve"> o zachování vzrostlých stromů v případě, že nebudou porušeny hlavní kořenové systémy těchto stromů.</w:t>
      </w:r>
    </w:p>
    <w:p w14:paraId="5289DBB0" w14:textId="77EAB09C" w:rsidR="000603AB" w:rsidRDefault="000603AB" w:rsidP="008A3FA7">
      <w:pPr>
        <w:pStyle w:val="TPnormalni"/>
      </w:pPr>
    </w:p>
    <w:p w14:paraId="02DDAEB7" w14:textId="3373578E" w:rsidR="00265790" w:rsidRPr="00265790" w:rsidRDefault="00265790" w:rsidP="00265790">
      <w:pPr>
        <w:pStyle w:val="StylNadpis5Prvndek125cm"/>
        <w:spacing w:before="120"/>
        <w:rPr>
          <w:rFonts w:ascii="Arial Narrow" w:hAnsi="Arial Narrow"/>
        </w:rPr>
      </w:pPr>
      <w:bookmarkStart w:id="29" w:name="_Toc92270839"/>
      <w:r>
        <w:rPr>
          <w:rFonts w:ascii="Arial Narrow" w:hAnsi="Arial Narrow"/>
        </w:rPr>
        <w:t>B</w:t>
      </w:r>
      <w:r w:rsidRPr="00265790">
        <w:rPr>
          <w:rFonts w:ascii="Arial Narrow" w:hAnsi="Arial Narrow"/>
        </w:rPr>
        <w:t>ourání</w:t>
      </w:r>
      <w:bookmarkEnd w:id="29"/>
    </w:p>
    <w:p w14:paraId="4CF369E4" w14:textId="12C8C3A3" w:rsidR="00265790" w:rsidRDefault="0020672F" w:rsidP="008A3FA7">
      <w:pPr>
        <w:pStyle w:val="TPnormalni"/>
      </w:pPr>
      <w:r>
        <w:t xml:space="preserve">Součástí stavby je také vybourání stávající rampy, tak aby se mohla zaizolovat zeď </w:t>
      </w:r>
      <w:r w:rsidR="00B100EA">
        <w:t>za (</w:t>
      </w:r>
      <w:r>
        <w:t>pod</w:t>
      </w:r>
      <w:r w:rsidR="00B100EA">
        <w:t>)</w:t>
      </w:r>
      <w:r>
        <w:t xml:space="preserve"> touto rampou. Nová rampa pak bude delší o 4 m, neboť bude provedena dle platné vyhlášky pro bezbariérové stavby.</w:t>
      </w:r>
    </w:p>
    <w:p w14:paraId="6F87693C" w14:textId="0EA8AD52" w:rsidR="0020672F" w:rsidRDefault="0020672F" w:rsidP="008A3FA7">
      <w:pPr>
        <w:pStyle w:val="TPnormalni"/>
      </w:pPr>
      <w:r>
        <w:t>Před bouráním bude uzamčen boční výstup na rampu u hlavního vchodu a na mobilní oplocení bude pověšena geotextílie, aby se omezila prašnost směrem k hlavnímu vchodu.</w:t>
      </w:r>
    </w:p>
    <w:p w14:paraId="4ECA71E5" w14:textId="1D3F4E0D" w:rsidR="0020672F" w:rsidRDefault="0020672F" w:rsidP="008A3FA7">
      <w:pPr>
        <w:pStyle w:val="TPnormalni"/>
      </w:pPr>
      <w:r>
        <w:t>Bohužel se nepodařilo najít výkresy od stávajícího vstupu a schodiště do budovy, proto bude v případě výkopu pod stávající podestou u hlavního vchodu potupováno tak, aby nedošlo k vysypání zeminy pod základy. Toto bude upřesněno na místě stavby během provádění výkopu po vybourání rampy.</w:t>
      </w:r>
    </w:p>
    <w:p w14:paraId="20A20185" w14:textId="7E16B31B" w:rsidR="00EB0B34" w:rsidRDefault="00EB0B34" w:rsidP="008A3FA7">
      <w:pPr>
        <w:pStyle w:val="TPnormalni"/>
      </w:pPr>
      <w:r>
        <w:t xml:space="preserve">Po celém řešeném obvodu se odbourá stávající kabřincový obklad až pod ukončovací lištu zateplovacího systému ETICS použitého výše na zdivo objektu. </w:t>
      </w:r>
    </w:p>
    <w:p w14:paraId="2993CB73" w14:textId="77777777" w:rsidR="004E6460" w:rsidRDefault="004E6460" w:rsidP="004E6460">
      <w:pPr>
        <w:pStyle w:val="TPnormalni"/>
      </w:pPr>
      <w:r>
        <w:t>Přesná organizace stavby pak bude řešena na koordinačních schůzkách v rámci společného provádění sanace suterénního zdiva a opravy prostranství před budovou magistrátu.</w:t>
      </w:r>
    </w:p>
    <w:p w14:paraId="7B10E7FA" w14:textId="77777777" w:rsidR="0020672F" w:rsidRPr="00EA014B" w:rsidRDefault="0020672F" w:rsidP="008A3FA7">
      <w:pPr>
        <w:pStyle w:val="TPnormalni"/>
      </w:pPr>
    </w:p>
    <w:p w14:paraId="134E948D" w14:textId="68290071" w:rsidR="00D333CD" w:rsidRPr="00EA014B" w:rsidRDefault="00D333CD" w:rsidP="00D333CD">
      <w:pPr>
        <w:pStyle w:val="StylNadpis5Prvndek125cm"/>
        <w:spacing w:before="120"/>
        <w:rPr>
          <w:rFonts w:ascii="Arial Narrow" w:hAnsi="Arial Narrow"/>
        </w:rPr>
      </w:pPr>
      <w:bookmarkStart w:id="30" w:name="_Toc92270840"/>
      <w:r w:rsidRPr="00EA014B">
        <w:rPr>
          <w:rFonts w:ascii="Arial Narrow" w:hAnsi="Arial Narrow"/>
        </w:rPr>
        <w:t>Základy a základová deska</w:t>
      </w:r>
      <w:r w:rsidR="000603AB">
        <w:rPr>
          <w:rFonts w:ascii="Arial Narrow" w:hAnsi="Arial Narrow"/>
        </w:rPr>
        <w:t xml:space="preserve"> rampy</w:t>
      </w:r>
      <w:bookmarkEnd w:id="30"/>
    </w:p>
    <w:p w14:paraId="5780915C" w14:textId="141A02A8" w:rsidR="001E0C9B" w:rsidRPr="00EA014B" w:rsidRDefault="00D333CD" w:rsidP="00D333CD">
      <w:pPr>
        <w:pStyle w:val="TPnormalni"/>
      </w:pPr>
      <w:r w:rsidRPr="00EA014B">
        <w:t>Základ</w:t>
      </w:r>
      <w:r w:rsidR="001D1D19">
        <w:t>y rampy</w:t>
      </w:r>
      <w:r w:rsidRPr="00EA014B">
        <w:t xml:space="preserve"> budou provedeny z litého betonu C</w:t>
      </w:r>
      <w:r w:rsidR="009A68C7">
        <w:t>30</w:t>
      </w:r>
      <w:r w:rsidRPr="00EA014B">
        <w:t>/</w:t>
      </w:r>
      <w:r w:rsidR="009A68C7">
        <w:t>37</w:t>
      </w:r>
      <w:r w:rsidRPr="00EA014B">
        <w:t xml:space="preserve"> (beton ČSN EN 206</w:t>
      </w:r>
      <w:r w:rsidR="001E0C9B" w:rsidRPr="00EA014B">
        <w:t xml:space="preserve"> </w:t>
      </w:r>
      <w:r w:rsidR="001D1D19">
        <w:t>–</w:t>
      </w:r>
      <w:r w:rsidR="001E0C9B" w:rsidRPr="00EA014B">
        <w:t xml:space="preserve"> </w:t>
      </w:r>
      <w:r w:rsidRPr="00EA014B">
        <w:t>C</w:t>
      </w:r>
      <w:r w:rsidR="00002A29">
        <w:t>30</w:t>
      </w:r>
      <w:r w:rsidRPr="00EA014B">
        <w:t>/</w:t>
      </w:r>
      <w:r w:rsidR="001D1D19">
        <w:t>3</w:t>
      </w:r>
      <w:r w:rsidR="00002A29">
        <w:t>7</w:t>
      </w:r>
      <w:r w:rsidR="001E0C9B" w:rsidRPr="00EA014B">
        <w:t xml:space="preserve"> </w:t>
      </w:r>
      <w:r w:rsidR="001D1D19">
        <w:t>–</w:t>
      </w:r>
      <w:r w:rsidR="001E0C9B" w:rsidRPr="00EA014B">
        <w:t xml:space="preserve"> </w:t>
      </w:r>
      <w:r w:rsidR="00002A29">
        <w:t xml:space="preserve">-XC4, </w:t>
      </w:r>
      <w:r w:rsidRPr="00EA014B">
        <w:t>X</w:t>
      </w:r>
      <w:r w:rsidR="001D1D19">
        <w:t>F2</w:t>
      </w:r>
      <w:r w:rsidR="001E0C9B" w:rsidRPr="00EA014B">
        <w:t xml:space="preserve"> </w:t>
      </w:r>
      <w:r w:rsidR="00B41300" w:rsidRPr="00EA014B">
        <w:t>–</w:t>
      </w:r>
      <w:r w:rsidR="001E0C9B" w:rsidRPr="00EA014B">
        <w:t xml:space="preserve"> </w:t>
      </w:r>
      <w:r w:rsidRPr="00EA014B">
        <w:t>Cl</w:t>
      </w:r>
      <w:r w:rsidR="00B41300" w:rsidRPr="00EA014B">
        <w:t xml:space="preserve"> </w:t>
      </w:r>
      <w:r w:rsidRPr="00EA014B">
        <w:t>0,4</w:t>
      </w:r>
      <w:r w:rsidR="001E0C9B" w:rsidRPr="00EA014B">
        <w:t xml:space="preserve"> </w:t>
      </w:r>
      <w:r w:rsidRPr="00EA014B">
        <w:t>-</w:t>
      </w:r>
      <w:r w:rsidR="001E0C9B" w:rsidRPr="00EA014B">
        <w:t xml:space="preserve"> </w:t>
      </w:r>
      <w:proofErr w:type="spellStart"/>
      <w:r w:rsidRPr="00EA014B">
        <w:t>D</w:t>
      </w:r>
      <w:r w:rsidRPr="00EA014B">
        <w:rPr>
          <w:vertAlign w:val="subscript"/>
        </w:rPr>
        <w:t>max</w:t>
      </w:r>
      <w:proofErr w:type="spellEnd"/>
      <w:r w:rsidR="001E0C9B" w:rsidRPr="00EA014B">
        <w:t xml:space="preserve"> </w:t>
      </w:r>
      <w:r w:rsidRPr="00EA014B">
        <w:t>=</w:t>
      </w:r>
      <w:r w:rsidR="001E0C9B" w:rsidRPr="00EA014B">
        <w:t xml:space="preserve"> </w:t>
      </w:r>
      <w:r w:rsidRPr="00EA014B">
        <w:t>16</w:t>
      </w:r>
      <w:r w:rsidR="001E0C9B" w:rsidRPr="00EA014B">
        <w:t xml:space="preserve"> </w:t>
      </w:r>
      <w:r w:rsidRPr="00EA014B">
        <w:t>-</w:t>
      </w:r>
      <w:r w:rsidR="001E0C9B" w:rsidRPr="00EA014B">
        <w:t xml:space="preserve"> </w:t>
      </w:r>
      <w:r w:rsidRPr="00EA014B">
        <w:t>S3).</w:t>
      </w:r>
    </w:p>
    <w:p w14:paraId="466B8C1F" w14:textId="1D471578" w:rsidR="001E0C9B" w:rsidRDefault="00D333CD" w:rsidP="00D333CD">
      <w:pPr>
        <w:pStyle w:val="TPnormalni"/>
      </w:pPr>
      <w:r w:rsidRPr="00EA014B">
        <w:t xml:space="preserve">Základy budou vyztuženy </w:t>
      </w:r>
      <w:r w:rsidR="001D1D19">
        <w:t>ve dvou vrstvách po obou površích</w:t>
      </w:r>
      <w:r w:rsidRPr="00EA014B">
        <w:t xml:space="preserve"> </w:t>
      </w:r>
      <w:r w:rsidR="001E0C9B" w:rsidRPr="00EA014B">
        <w:t>ø</w:t>
      </w:r>
      <w:r w:rsidRPr="00EA014B">
        <w:t xml:space="preserve">R12 </w:t>
      </w:r>
      <w:r w:rsidR="001D1D19">
        <w:t>á 150 mm</w:t>
      </w:r>
      <w:r w:rsidRPr="00EA014B">
        <w:t>.</w:t>
      </w:r>
    </w:p>
    <w:p w14:paraId="4B0F5A2F" w14:textId="3AB0D893" w:rsidR="00212A49" w:rsidRDefault="00212A49" w:rsidP="00D333CD">
      <w:pPr>
        <w:pStyle w:val="TPnormalni"/>
      </w:pPr>
      <w:r>
        <w:t>Dále bude dle situace na rohu objektu vybetonován nový základ pod elektronickou úřední deskou</w:t>
      </w:r>
      <w:r w:rsidR="009A68C7">
        <w:t xml:space="preserve"> velikosti 1,2 x 0,5 a hloubky 1,0 m</w:t>
      </w:r>
      <w:r>
        <w:t>. Do základu bude ze suterénu objektu uložena chránička (2x D63) pro napojení elektřiny a síťového kabelu.</w:t>
      </w:r>
      <w:r w:rsidR="009A68C7">
        <w:t xml:space="preserve"> Prostup chrániček skrz suterénní zdivo bude řádně zaizolován pomocí systémových těsnících prostupů.</w:t>
      </w:r>
    </w:p>
    <w:p w14:paraId="58C44E4E" w14:textId="392EA029" w:rsidR="00383D6A" w:rsidRDefault="00383D6A" w:rsidP="00D333CD">
      <w:pPr>
        <w:pStyle w:val="TPnormalni"/>
      </w:pPr>
      <w:r>
        <w:lastRenderedPageBreak/>
        <w:t>V rámci nové vnější zídky rampy bude zhotoven pevný vegetační truhlík, opatřený samo zavlažovacím rozvodem vody.</w:t>
      </w:r>
    </w:p>
    <w:p w14:paraId="4CC31E0F" w14:textId="2669DF12" w:rsidR="00383D6A" w:rsidRDefault="00383D6A" w:rsidP="00D333CD">
      <w:pPr>
        <w:pStyle w:val="TPnormalni"/>
      </w:pPr>
      <w:r>
        <w:t>Ke stávající zídce u hlavního schodiště pak bude přibetonována nová zídka s tímto vegetačním truhlíkem, která bude pevně spojena se stávající zídkou.</w:t>
      </w:r>
    </w:p>
    <w:p w14:paraId="469F7381" w14:textId="42CCC50C" w:rsidR="00540128" w:rsidRPr="00EA014B" w:rsidRDefault="00540128" w:rsidP="00D333CD">
      <w:pPr>
        <w:pStyle w:val="TPnormalni"/>
      </w:pPr>
      <w:r>
        <w:t>Pod novou rampou se nachází přípojka NN pro budovu magistrátu. Tento kabel bude umístěn do nové půlené chráničky a vedle něj budou nově uloženy další 2 rezervní chráničky z korugovaného potrubí D100, které budou vyvedeny do skříně HDS ve stěně objektu</w:t>
      </w:r>
      <w:r w:rsidR="009A68C7">
        <w:t xml:space="preserve"> a ukončeny před rampou vedle stávajícího kabelu, vč. řádného utěsnění chrániček.</w:t>
      </w:r>
    </w:p>
    <w:p w14:paraId="4D63C127" w14:textId="0689216C" w:rsidR="00D333CD" w:rsidRPr="00EA014B" w:rsidRDefault="00D333CD" w:rsidP="00D333CD">
      <w:pPr>
        <w:pStyle w:val="TPnormalni"/>
      </w:pPr>
    </w:p>
    <w:p w14:paraId="1CE8F10E" w14:textId="77777777" w:rsidR="00152058" w:rsidRPr="00EA014B" w:rsidRDefault="00152058" w:rsidP="00152058">
      <w:pPr>
        <w:pStyle w:val="StylNadpis5Prvndek125cm"/>
        <w:spacing w:before="120"/>
        <w:rPr>
          <w:rFonts w:ascii="Arial Narrow" w:hAnsi="Arial Narrow"/>
        </w:rPr>
      </w:pPr>
      <w:bookmarkStart w:id="31" w:name="_Toc92270841"/>
      <w:r w:rsidRPr="00EA014B">
        <w:rPr>
          <w:rFonts w:ascii="Arial Narrow" w:hAnsi="Arial Narrow"/>
        </w:rPr>
        <w:t>Hydroizolace</w:t>
      </w:r>
      <w:bookmarkEnd w:id="31"/>
    </w:p>
    <w:p w14:paraId="69AE44E9" w14:textId="3211DD59" w:rsidR="008F2693" w:rsidRDefault="003370C6" w:rsidP="00152058">
      <w:pPr>
        <w:pStyle w:val="TPnormalni"/>
        <w:ind w:firstLine="360"/>
        <w:rPr>
          <w:sz w:val="22"/>
          <w:szCs w:val="22"/>
        </w:rPr>
      </w:pPr>
      <w:r>
        <w:t xml:space="preserve">Sanované zdivo bude vyčištěno </w:t>
      </w:r>
      <w:r w:rsidR="008F2693">
        <w:t xml:space="preserve">od stávající již nesoudržné asfaltové hydroizolace a nesoudržné cementové omítky. Ta bude opravena. Budou sraženy ostré </w:t>
      </w:r>
      <w:r w:rsidR="00B10603">
        <w:t>vyčnívají</w:t>
      </w:r>
      <w:r w:rsidR="008F2693">
        <w:t xml:space="preserve"> </w:t>
      </w:r>
      <w:r w:rsidR="00B10603">
        <w:t>výstupky</w:t>
      </w:r>
      <w:r w:rsidR="008F2693">
        <w:t xml:space="preserve"> a odpadlá místa budou vyrovnána a doplněna </w:t>
      </w:r>
      <w:r w:rsidR="00EB0B34">
        <w:t>c</w:t>
      </w:r>
      <w:r w:rsidR="008F2693">
        <w:t xml:space="preserve">ementovou maltou (např. PCI </w:t>
      </w:r>
      <w:proofErr w:type="spellStart"/>
      <w:r w:rsidR="008F2693">
        <w:t>Polycret</w:t>
      </w:r>
      <w:proofErr w:type="spellEnd"/>
      <w:r w:rsidR="008F2693">
        <w:t xml:space="preserve"> K30)</w:t>
      </w:r>
      <w:r w:rsidR="00EB0B34">
        <w:t xml:space="preserve"> </w:t>
      </w:r>
      <w:r w:rsidR="00EB0B34">
        <w:rPr>
          <w:sz w:val="22"/>
          <w:szCs w:val="22"/>
        </w:rPr>
        <w:t>určenou pro aplikaci celoplošné vyrovnávky se zvýšenou přídržností ke kritickým podkladům.</w:t>
      </w:r>
    </w:p>
    <w:p w14:paraId="59AE923B" w14:textId="7E262F45" w:rsidR="00EB0B34" w:rsidRDefault="00EB0B34" w:rsidP="00EB0B34">
      <w:pPr>
        <w:pStyle w:val="TPnormalni"/>
        <w:ind w:firstLine="360"/>
      </w:pPr>
      <w:r>
        <w:t xml:space="preserve">Na takto připravený podklad se aplikuje penetrační přípravek (např. PCI </w:t>
      </w:r>
      <w:proofErr w:type="spellStart"/>
      <w:r>
        <w:t>Pecimor</w:t>
      </w:r>
      <w:proofErr w:type="spellEnd"/>
      <w:r>
        <w:t xml:space="preserve"> P) a následně bitumenová stěrka (např. PCI </w:t>
      </w:r>
      <w:proofErr w:type="spellStart"/>
      <w:r>
        <w:t>Pecimor</w:t>
      </w:r>
      <w:proofErr w:type="spellEnd"/>
      <w:r>
        <w:t xml:space="preserve"> </w:t>
      </w:r>
      <w:proofErr w:type="gramStart"/>
      <w:r>
        <w:t>2K</w:t>
      </w:r>
      <w:proofErr w:type="gramEnd"/>
      <w:r>
        <w:t xml:space="preserve">). V této funkční vrstvě je třeba vyřešit všechny prostupy inženýrských sítí do </w:t>
      </w:r>
      <w:proofErr w:type="gramStart"/>
      <w:r>
        <w:t>objektu</w:t>
      </w:r>
      <w:proofErr w:type="gramEnd"/>
      <w:r>
        <w:t xml:space="preserve"> a to systémovými hydroizolačními manžetami.</w:t>
      </w:r>
    </w:p>
    <w:p w14:paraId="1F375927" w14:textId="33AD5FC1" w:rsidR="00EB0B34" w:rsidRDefault="00EB0B34" w:rsidP="00EB0B34">
      <w:pPr>
        <w:pStyle w:val="TPnormalni"/>
        <w:ind w:firstLine="360"/>
      </w:pPr>
      <w:r>
        <w:t xml:space="preserve">Jako ochranná vrstva hydroizolačního systému se navrhuje zateplení suterénních obvodových stěn nenasákavým izolantem XPS tl. cca 50 mm. Ke zdi se lepí na hydroizolační souvrství opět materiálem použitým při izolaci (např. PCI </w:t>
      </w:r>
      <w:proofErr w:type="spellStart"/>
      <w:r>
        <w:t>Pecimor</w:t>
      </w:r>
      <w:proofErr w:type="spellEnd"/>
      <w:r>
        <w:t xml:space="preserve"> </w:t>
      </w:r>
      <w:proofErr w:type="gramStart"/>
      <w:r>
        <w:t>2K</w:t>
      </w:r>
      <w:proofErr w:type="gramEnd"/>
      <w:r>
        <w:t>).</w:t>
      </w:r>
    </w:p>
    <w:p w14:paraId="5296CAF4" w14:textId="2854472F" w:rsidR="00EB0B34" w:rsidRDefault="00EB0B34" w:rsidP="00EB0B34">
      <w:pPr>
        <w:pStyle w:val="TPnormalni"/>
        <w:ind w:firstLine="360"/>
      </w:pPr>
      <w:r>
        <w:t>Tato tepelná izolace bude vytažena nad úroveň upraveného terénu a zateplí i soklové zdivo nad terénem. Tento izolant bude ukončený těsně pod stávající zakládací lištou vnějšího kontaktního zateplení a tato nově vzniklá spára bude ošetřena expanzní těsnící páskou. Tomuto detailu je třeba podřídit tloušťku XPS tak, aby byl zachován odskok soklu vůči předsazenému zateplení cca 2 cm. Bude upřesněno po odbourání kabřincového obkladu až po soudržný povrch zdiva.</w:t>
      </w:r>
    </w:p>
    <w:p w14:paraId="72655FFE" w14:textId="2A7385AE" w:rsidR="00EB0B34" w:rsidRDefault="00EB0B34" w:rsidP="00EB0B34">
      <w:pPr>
        <w:pStyle w:val="TPnormalni"/>
        <w:ind w:firstLine="360"/>
      </w:pPr>
      <w:r>
        <w:t xml:space="preserve">Pro vyloučení efektu kapilární nasákavosti cementové stěrky (pod pohledovou dekorativní úpravou soklu v místech nad UT) doporučuji provést stěrku místo cementového lepidla z pružné reaktivní disperzní hydroizolace s přídavkem cementu (např. PCI </w:t>
      </w:r>
      <w:proofErr w:type="spellStart"/>
      <w:r>
        <w:t>Barraseal</w:t>
      </w:r>
      <w:proofErr w:type="spellEnd"/>
      <w:r>
        <w:t xml:space="preserve"> Turbo). Toto řešení v budoucnu zajistí, že nebude docházet ke zmrzání </w:t>
      </w:r>
      <w:proofErr w:type="spellStart"/>
      <w:r>
        <w:t>nastoupané</w:t>
      </w:r>
      <w:proofErr w:type="spellEnd"/>
      <w:r>
        <w:t xml:space="preserve"> kapilární vlhkosti v cementovém lepidle a odpadávání povrchové úpravy např. mozaikovou omítkou (jinak velmi odolná a trvanlivá povrchová úprava). Tato hydroizolační stěrka je vhodná jako podklad pro přímou aplikaci dalších hmot bez nutnosti použití speciálních adhezích můstků.</w:t>
      </w:r>
    </w:p>
    <w:p w14:paraId="2CDC3223" w14:textId="60FFE6D7" w:rsidR="00222F02" w:rsidRDefault="00443F53" w:rsidP="00EB0B34">
      <w:pPr>
        <w:pStyle w:val="TPnormalni"/>
        <w:ind w:firstLine="360"/>
      </w:pPr>
      <w:r>
        <w:t>Stejnou HI stěrkou budou natřeny i vnější plochy nové ŽB rampy před aplikací mozaikové omítky a pod dlažbou.</w:t>
      </w:r>
    </w:p>
    <w:p w14:paraId="5447A69D" w14:textId="5BCFAD13" w:rsidR="00DF76E0" w:rsidRDefault="00DF76E0" w:rsidP="00EB0B34">
      <w:pPr>
        <w:pStyle w:val="TPnormalni"/>
        <w:ind w:firstLine="360"/>
      </w:pPr>
    </w:p>
    <w:p w14:paraId="492F9C27" w14:textId="2C9BCAA3" w:rsidR="00DF76E0" w:rsidRDefault="00DF76E0" w:rsidP="00EB0B34">
      <w:pPr>
        <w:pStyle w:val="TPnormalni"/>
        <w:ind w:firstLine="360"/>
      </w:pPr>
      <w:r>
        <w:t xml:space="preserve">Vegetační truhlík bude opatřen HI z PVC fólie pro vegetační střechy. Fólie bude volně položena a kotvena přilepenou horní deskou z mramorového obkladu. Po bocích truhlíku budou skrz fólii a TI z XPS provedena otvory </w:t>
      </w:r>
      <w:proofErr w:type="spellStart"/>
      <w:r>
        <w:t>pr</w:t>
      </w:r>
      <w:proofErr w:type="spellEnd"/>
      <w:r>
        <w:t>. 5 mm</w:t>
      </w:r>
      <w:r w:rsidR="00EE5ECD">
        <w:t xml:space="preserve"> (á 100 mm)</w:t>
      </w:r>
      <w:r>
        <w:t xml:space="preserve"> ve výšce cca 80 mm nade dnem truhlíku pro odvod přebytečné vody. Tyto otvory pak budou před zasypáním humusu chráněny proti ucpání vloženou perlinkou ve dvou vrstvách.</w:t>
      </w:r>
    </w:p>
    <w:p w14:paraId="1E0E08A9" w14:textId="31225CEE" w:rsidR="0083275B" w:rsidRPr="00EA014B" w:rsidRDefault="0083275B" w:rsidP="004F5086">
      <w:pPr>
        <w:pStyle w:val="TPnormalni"/>
      </w:pPr>
    </w:p>
    <w:p w14:paraId="231F7E57" w14:textId="6A19234B" w:rsidR="004F5086" w:rsidRPr="00EA014B" w:rsidRDefault="00EF0BBD" w:rsidP="00EF0BBD">
      <w:pPr>
        <w:pStyle w:val="StylNadpis5Prvndek125cm"/>
        <w:spacing w:before="120"/>
        <w:rPr>
          <w:rFonts w:ascii="Arial Narrow" w:hAnsi="Arial Narrow"/>
        </w:rPr>
      </w:pPr>
      <w:bookmarkStart w:id="32" w:name="_Toc92270842"/>
      <w:r w:rsidRPr="00EA014B">
        <w:rPr>
          <w:rFonts w:ascii="Arial Narrow" w:hAnsi="Arial Narrow"/>
        </w:rPr>
        <w:t>Tepelné izolace</w:t>
      </w:r>
      <w:bookmarkEnd w:id="32"/>
    </w:p>
    <w:p w14:paraId="6DE8FCEB" w14:textId="45024AA6" w:rsidR="00A002D6" w:rsidRDefault="00443F53" w:rsidP="0053434E">
      <w:pPr>
        <w:pStyle w:val="TPnormalni"/>
        <w:ind w:firstLine="360"/>
      </w:pPr>
      <w:r>
        <w:t>Jako ochrana nové HI budou použity desky XPS. Jejich konečná tl. bude upřesněna až po osekání kabřincového obkladu, a to z důvodu zachování odskoku pod zakládací lištou ETICS.</w:t>
      </w:r>
    </w:p>
    <w:p w14:paraId="03F6A597" w14:textId="5AB65A02" w:rsidR="00443F53" w:rsidRDefault="00443F53" w:rsidP="0053434E">
      <w:pPr>
        <w:pStyle w:val="TPnormalni"/>
        <w:ind w:firstLine="360"/>
      </w:pPr>
      <w:r>
        <w:t xml:space="preserve">TI bude chráněna proti mechanickému poškození přiloženou nopovou fólií, která bude těsně nad okapovým chodníčkem ukončena </w:t>
      </w:r>
      <w:proofErr w:type="gramStart"/>
      <w:r>
        <w:t>Z</w:t>
      </w:r>
      <w:proofErr w:type="gramEnd"/>
      <w:r>
        <w:t> lištou.</w:t>
      </w:r>
    </w:p>
    <w:p w14:paraId="20A7EEF9" w14:textId="65877DAD" w:rsidR="002D6C1C" w:rsidRDefault="002D6C1C" w:rsidP="0053434E">
      <w:pPr>
        <w:pStyle w:val="TPnormalni"/>
        <w:ind w:firstLine="360"/>
      </w:pPr>
    </w:p>
    <w:p w14:paraId="19ED5108" w14:textId="09587974" w:rsidR="002D6C1C" w:rsidRPr="002D6C1C" w:rsidRDefault="002D6C1C" w:rsidP="002D6C1C">
      <w:pPr>
        <w:pStyle w:val="StylNadpis5Prvndek125cm"/>
        <w:spacing w:before="120"/>
        <w:rPr>
          <w:rFonts w:ascii="Arial Narrow" w:hAnsi="Arial Narrow"/>
        </w:rPr>
      </w:pPr>
      <w:bookmarkStart w:id="33" w:name="_Toc92270843"/>
      <w:r w:rsidRPr="002D6C1C">
        <w:rPr>
          <w:rFonts w:ascii="Arial Narrow" w:hAnsi="Arial Narrow"/>
        </w:rPr>
        <w:t>Okna</w:t>
      </w:r>
      <w:r w:rsidR="00540128">
        <w:rPr>
          <w:rFonts w:ascii="Arial Narrow" w:hAnsi="Arial Narrow"/>
        </w:rPr>
        <w:t xml:space="preserve"> a větrací otvory</w:t>
      </w:r>
      <w:bookmarkEnd w:id="33"/>
    </w:p>
    <w:p w14:paraId="1AF06B97" w14:textId="4CF2FDA6" w:rsidR="00974387" w:rsidRDefault="002D6C1C" w:rsidP="0053434E">
      <w:pPr>
        <w:pStyle w:val="TPnormalni"/>
        <w:ind w:firstLine="360"/>
      </w:pPr>
      <w:r>
        <w:t>Stávající okna do suterénu budou odstraněna a nahrazena novými plastovými (ve stejném odstínu jako okna v patrech budovy magistrátu) s izolačním dvojsklem. Okna bud</w:t>
      </w:r>
      <w:r w:rsidR="00974387">
        <w:t>ou</w:t>
      </w:r>
      <w:r>
        <w:t xml:space="preserve"> nově mít šířku 1500 mm a výšku 350 mm, bude pevné neotvíravé. </w:t>
      </w:r>
      <w:r w:rsidR="00974387">
        <w:t>Sklo bude mléčné bezpečností pro</w:t>
      </w:r>
      <w:r w:rsidR="009A2082">
        <w:t>ti</w:t>
      </w:r>
      <w:r w:rsidR="00974387">
        <w:t xml:space="preserve"> mechanickému rozbití.</w:t>
      </w:r>
    </w:p>
    <w:p w14:paraId="02920F9D" w14:textId="223817F5" w:rsidR="002D6C1C" w:rsidRDefault="002D6C1C" w:rsidP="0053434E">
      <w:pPr>
        <w:pStyle w:val="TPnormalni"/>
        <w:ind w:firstLine="360"/>
      </w:pPr>
      <w:r>
        <w:lastRenderedPageBreak/>
        <w:t>Po bocích oken budou do zazdívky otvoru umístěny větrací mřížky kovové hnědé</w:t>
      </w:r>
      <w:r w:rsidR="00974387">
        <w:t xml:space="preserve"> a plastové potrubí Dn125 nebo 250.</w:t>
      </w:r>
    </w:p>
    <w:p w14:paraId="5CFBCA0D" w14:textId="6E1A5BE9" w:rsidR="00540128" w:rsidRDefault="00540128" w:rsidP="0053434E">
      <w:pPr>
        <w:pStyle w:val="TPnormalni"/>
        <w:ind w:firstLine="360"/>
      </w:pPr>
      <w:r>
        <w:t>Dále bud</w:t>
      </w:r>
      <w:r w:rsidR="009A2082">
        <w:t>ou</w:t>
      </w:r>
      <w:r>
        <w:t xml:space="preserve"> z důvodu zazdění stávajících oken </w:t>
      </w:r>
      <w:r w:rsidR="00392CF3">
        <w:t>z kotelny (nov</w:t>
      </w:r>
      <w:r w:rsidR="009A2082">
        <w:t>á</w:t>
      </w:r>
      <w:r w:rsidR="00392CF3">
        <w:t xml:space="preserve"> vyšší rampa) zhotoveny nové větrací mřížky v příčce mezi kotelnou a místností archívu, kde již v této místnosti budou nové větrací mřížky skrz suterénní zdivo do exteriéru.</w:t>
      </w:r>
    </w:p>
    <w:p w14:paraId="61F0E3F4" w14:textId="0B5CCF86" w:rsidR="00443F53" w:rsidRPr="00EA014B" w:rsidRDefault="002D6C1C" w:rsidP="0053434E">
      <w:pPr>
        <w:pStyle w:val="TPnormalni"/>
        <w:ind w:firstLine="360"/>
      </w:pPr>
      <w:r>
        <w:t xml:space="preserve"> </w:t>
      </w:r>
    </w:p>
    <w:p w14:paraId="711EE5F2" w14:textId="73ED050F" w:rsidR="00A002D6" w:rsidRPr="00EA014B" w:rsidRDefault="00443F53" w:rsidP="00A002D6">
      <w:pPr>
        <w:pStyle w:val="StylNadpis5Prvndek125cm"/>
        <w:spacing w:before="120"/>
        <w:rPr>
          <w:rFonts w:ascii="Arial Narrow" w:hAnsi="Arial Narrow"/>
        </w:rPr>
      </w:pPr>
      <w:bookmarkStart w:id="34" w:name="_Toc92270844"/>
      <w:r>
        <w:rPr>
          <w:rFonts w:ascii="Arial Narrow" w:hAnsi="Arial Narrow"/>
        </w:rPr>
        <w:t>Drenáže a kanalizace</w:t>
      </w:r>
      <w:bookmarkEnd w:id="34"/>
    </w:p>
    <w:p w14:paraId="570DAAE1" w14:textId="1AC49C66" w:rsidR="00A9112D" w:rsidRDefault="00A9112D" w:rsidP="00A9112D">
      <w:pPr>
        <w:pStyle w:val="TPnormalni"/>
        <w:ind w:firstLine="360"/>
      </w:pPr>
      <w:r>
        <w:t>Pro omezení působení zasakující srážkové vody z přilehlé zeminy na konstrukce objektu, a ještě rychlejší odvod vody z okolí objektu se provedou drenáže.</w:t>
      </w:r>
    </w:p>
    <w:p w14:paraId="47D59121" w14:textId="242DE333" w:rsidR="00A002D6" w:rsidRDefault="00A9112D" w:rsidP="00A9112D">
      <w:pPr>
        <w:pStyle w:val="TPnormalni"/>
        <w:ind w:firstLine="360"/>
      </w:pPr>
      <w:r>
        <w:t>Dno výkopu se vyloží geotextilií, následně se vysype lože z praného kameniva a do něj se uloží drenážní</w:t>
      </w:r>
      <w:r w:rsidR="00EE5ECD">
        <w:t xml:space="preserve"> </w:t>
      </w:r>
      <w:r>
        <w:t xml:space="preserve">trubka ve spádu min </w:t>
      </w:r>
      <w:proofErr w:type="gramStart"/>
      <w:r>
        <w:t>1%</w:t>
      </w:r>
      <w:proofErr w:type="gramEnd"/>
      <w:r>
        <w:t xml:space="preserve"> a zasype vrstvou praného kameniva. Poté se celá drenáž překryje volnými</w:t>
      </w:r>
      <w:r w:rsidR="00EE5ECD">
        <w:t xml:space="preserve"> </w:t>
      </w:r>
      <w:r>
        <w:t>konci geotextílie a výkop se zasype nepropustnou zeminou.</w:t>
      </w:r>
    </w:p>
    <w:p w14:paraId="4CEDDBFA" w14:textId="0D00E94A" w:rsidR="009101CE" w:rsidRDefault="00A9112D" w:rsidP="00A9112D">
      <w:pPr>
        <w:pStyle w:val="TPnormalni"/>
        <w:ind w:firstLine="360"/>
      </w:pPr>
      <w:r>
        <w:t>Drenáž bude zaústěna do nové šachtice</w:t>
      </w:r>
      <w:r w:rsidR="00C01C86">
        <w:t xml:space="preserve"> Š1</w:t>
      </w:r>
      <w:r>
        <w:t xml:space="preserve">, která bude umístěna na rohu objektu jako náhrada za propadlé dešťové svodné potrubí. Z této šachtice bude </w:t>
      </w:r>
      <w:r w:rsidR="009101CE">
        <w:t xml:space="preserve">nové kanalizační potrubí zaústěno do stávající hlavní šachtice SmVaK č. 540 v chodníku u ul. Jablunkovské. Do této betonové šachtice bude proveden jádrovým vrtákem vývrt pro napojení dešťové kanalizace. Při provádění je nutné pozvat na kontrolu správce kanalizace (p. Raszka – 605 202 405). </w:t>
      </w:r>
    </w:p>
    <w:p w14:paraId="6E3C42C8" w14:textId="77777777" w:rsidR="00DF76E0" w:rsidRDefault="00DF76E0" w:rsidP="00A9112D">
      <w:pPr>
        <w:pStyle w:val="TPnormalni"/>
        <w:ind w:firstLine="360"/>
      </w:pPr>
    </w:p>
    <w:p w14:paraId="68A91FCD" w14:textId="145824A7" w:rsidR="00C01C86" w:rsidRDefault="00D21638" w:rsidP="00C01C86">
      <w:pPr>
        <w:pStyle w:val="TPnormalni"/>
        <w:ind w:firstLine="360"/>
      </w:pPr>
      <w:r>
        <w:t>Druhá nová šachtice</w:t>
      </w:r>
      <w:r w:rsidR="00C01C86">
        <w:t xml:space="preserve"> (dle podkladů a zaměření by tato šachtice měla existovat, ale v terénu se ji zatím nepodařilo najít)</w:t>
      </w:r>
      <w:r>
        <w:t xml:space="preserve"> na rohu objektu u garáží, bude osazena na stávající kanalizační splaškové potrubí vedoucí z objektu. Do této šachty pak budou zaústěny jak opravované dešťové svody, tak i svod vedoucí ze střechy garáží.</w:t>
      </w:r>
      <w:r w:rsidR="00C01C86">
        <w:t xml:space="preserve"> Specifikace této šachty bude provedena až po přesném odkopání v místě pravděpodobné stávající šachtice.</w:t>
      </w:r>
    </w:p>
    <w:p w14:paraId="3F6BE937" w14:textId="4522BF2F" w:rsidR="00DF76E0" w:rsidRDefault="00DF76E0" w:rsidP="00A9112D">
      <w:pPr>
        <w:pStyle w:val="TPnormalni"/>
        <w:ind w:firstLine="360"/>
      </w:pPr>
      <w:r>
        <w:t xml:space="preserve">Drenáž bude umístěna </w:t>
      </w:r>
      <w:r w:rsidR="009A2082">
        <w:t xml:space="preserve">také </w:t>
      </w:r>
      <w:r>
        <w:t>do prostoru mezi zídky pod vegetační truhlík, tak aby přebytečná voda ze zálivky mohla odcházet do kanalizace.</w:t>
      </w:r>
    </w:p>
    <w:p w14:paraId="632CA453" w14:textId="3FFA845C" w:rsidR="00FF120B" w:rsidRDefault="00FF120B" w:rsidP="00A9112D">
      <w:pPr>
        <w:pStyle w:val="TPnormalni"/>
        <w:ind w:firstLine="360"/>
      </w:pPr>
      <w:r>
        <w:t xml:space="preserve">Pod rampou bude v místě přechodu na chodník umístěn </w:t>
      </w:r>
      <w:proofErr w:type="spellStart"/>
      <w:r>
        <w:t>acodrain</w:t>
      </w:r>
      <w:proofErr w:type="spellEnd"/>
      <w:r>
        <w:t xml:space="preserve"> pro odvodnění rampy.</w:t>
      </w:r>
      <w:r w:rsidR="009A2082">
        <w:t xml:space="preserve"> Ten bude </w:t>
      </w:r>
      <w:r w:rsidR="006010CC">
        <w:t>s</w:t>
      </w:r>
      <w:r w:rsidR="009A2082">
        <w:t xml:space="preserve">tejný jako v rámci opravy </w:t>
      </w:r>
      <w:r w:rsidR="006010CC">
        <w:t>plochy před prostranstvím MMT, tj. např. S100K POWERLOCK s litinovým roštem typu F.</w:t>
      </w:r>
    </w:p>
    <w:p w14:paraId="7E809257" w14:textId="77777777" w:rsidR="00DF76E0" w:rsidRDefault="009101CE" w:rsidP="00DF76E0">
      <w:pPr>
        <w:pStyle w:val="TPnormalni"/>
        <w:ind w:firstLine="360"/>
      </w:pPr>
      <w:r>
        <w:t xml:space="preserve">  </w:t>
      </w:r>
    </w:p>
    <w:p w14:paraId="7D2340AB" w14:textId="5109C2BC" w:rsidR="00D3362B" w:rsidRPr="00EA014B" w:rsidRDefault="00D3362B" w:rsidP="00DF76E0">
      <w:pPr>
        <w:pStyle w:val="StylNadpis5Prvndek125cm"/>
        <w:spacing w:before="120"/>
        <w:rPr>
          <w:rFonts w:ascii="Arial Narrow" w:hAnsi="Arial Narrow"/>
        </w:rPr>
      </w:pPr>
      <w:bookmarkStart w:id="35" w:name="_Toc92270845"/>
      <w:r w:rsidRPr="00EA014B">
        <w:rPr>
          <w:rFonts w:ascii="Arial Narrow" w:hAnsi="Arial Narrow"/>
        </w:rPr>
        <w:t>Obklady</w:t>
      </w:r>
      <w:r w:rsidR="00C91A45" w:rsidRPr="00EA014B">
        <w:rPr>
          <w:rFonts w:ascii="Arial Narrow" w:hAnsi="Arial Narrow"/>
        </w:rPr>
        <w:t xml:space="preserve">, </w:t>
      </w:r>
      <w:r w:rsidRPr="00EA014B">
        <w:rPr>
          <w:rFonts w:ascii="Arial Narrow" w:hAnsi="Arial Narrow"/>
        </w:rPr>
        <w:t>nátěry</w:t>
      </w:r>
      <w:r w:rsidR="00C91A45" w:rsidRPr="00EA014B">
        <w:rPr>
          <w:rFonts w:ascii="Arial Narrow" w:hAnsi="Arial Narrow"/>
        </w:rPr>
        <w:t xml:space="preserve"> a malby</w:t>
      </w:r>
      <w:bookmarkEnd w:id="35"/>
    </w:p>
    <w:p w14:paraId="55D4E776" w14:textId="4699CCB9" w:rsidR="00012797" w:rsidRDefault="00DF76E0" w:rsidP="00960875">
      <w:pPr>
        <w:pStyle w:val="TPnormalni"/>
        <w:ind w:firstLine="360"/>
      </w:pPr>
      <w:r>
        <w:t>Soklové zdivo a vnější povrch rampy budou nově opatřeny silikonovou mozaikovou omítkou, stejnou jako již opravené zdivo ze strany kolejí na opačné straně budovy.</w:t>
      </w:r>
    </w:p>
    <w:p w14:paraId="154F9CC4" w14:textId="63920A37" w:rsidR="00DF76E0" w:rsidRDefault="00DF76E0" w:rsidP="00960875">
      <w:pPr>
        <w:pStyle w:val="TPnormalni"/>
        <w:ind w:firstLine="360"/>
      </w:pPr>
      <w:r>
        <w:t>Horní povrch rampy bude opatřen mramorovou deskou, stejně jako doposud. Nové prostupy pro zábradlí budou utěsněny trvale pružným tmelem a kroužkem.</w:t>
      </w:r>
    </w:p>
    <w:p w14:paraId="2077EBFA" w14:textId="77777777" w:rsidR="00DF76E0" w:rsidRPr="00EA014B" w:rsidRDefault="00DF76E0" w:rsidP="00960875">
      <w:pPr>
        <w:pStyle w:val="TPnormalni"/>
        <w:ind w:firstLine="360"/>
      </w:pPr>
    </w:p>
    <w:p w14:paraId="28EA48F3" w14:textId="1D9B2763" w:rsidR="00AE04F7" w:rsidRPr="00EA014B" w:rsidRDefault="00DF76E0" w:rsidP="006B3C8A">
      <w:pPr>
        <w:pStyle w:val="StylNadpis5Prvndek125cm"/>
        <w:spacing w:before="120"/>
        <w:rPr>
          <w:rFonts w:ascii="Arial Narrow" w:hAnsi="Arial Narrow"/>
        </w:rPr>
      </w:pPr>
      <w:bookmarkStart w:id="36" w:name="_Toc92270846"/>
      <w:r>
        <w:rPr>
          <w:rFonts w:ascii="Arial Narrow" w:hAnsi="Arial Narrow"/>
        </w:rPr>
        <w:t>Z</w:t>
      </w:r>
      <w:r w:rsidR="00AE04F7" w:rsidRPr="00EA014B">
        <w:rPr>
          <w:rFonts w:ascii="Arial Narrow" w:hAnsi="Arial Narrow"/>
        </w:rPr>
        <w:t>ámečnické práce, výrobky</w:t>
      </w:r>
      <w:bookmarkEnd w:id="36"/>
    </w:p>
    <w:p w14:paraId="1663E389" w14:textId="3E5AD708" w:rsidR="00AE04F7" w:rsidRDefault="000316D1" w:rsidP="00AE04F7">
      <w:pPr>
        <w:pStyle w:val="TPnormalni"/>
        <w:ind w:firstLine="360"/>
      </w:pPr>
      <w:r>
        <w:t>N</w:t>
      </w:r>
      <w:r w:rsidR="00694ABB">
        <w:t xml:space="preserve">ové zábradlí na rampě bude </w:t>
      </w:r>
      <w:r>
        <w:t>provedeno</w:t>
      </w:r>
      <w:r w:rsidR="00694ABB">
        <w:t xml:space="preserve"> z nerezové trubky (svařované </w:t>
      </w:r>
      <w:r w:rsidRPr="000316D1">
        <w:t>jakost 1.4301 - EN 10217-7</w:t>
      </w:r>
      <w:r>
        <w:t>)</w:t>
      </w:r>
      <w:r w:rsidR="00AE04F7" w:rsidRPr="00EA014B">
        <w:t>.</w:t>
      </w:r>
    </w:p>
    <w:p w14:paraId="3DF82D97" w14:textId="6C88B8B0" w:rsidR="000316D1" w:rsidRDefault="000316D1" w:rsidP="00AE04F7">
      <w:pPr>
        <w:pStyle w:val="TPnormalni"/>
        <w:ind w:firstLine="360"/>
      </w:pPr>
      <w:r>
        <w:t>Ze stejného materiálu bude provedeno i spodní dno truhlíku z nerezového plechu tl. 1 mm, které bude uloženo na příčnících z nerezových trubek zabetonovaných do boční</w:t>
      </w:r>
      <w:r w:rsidR="006010CC">
        <w:t>ch</w:t>
      </w:r>
      <w:r>
        <w:t xml:space="preserve"> zíd</w:t>
      </w:r>
      <w:r w:rsidR="006010CC">
        <w:t>e</w:t>
      </w:r>
      <w:r>
        <w:t>k rampy</w:t>
      </w:r>
      <w:r w:rsidR="006010CC">
        <w:t xml:space="preserve"> v prostoru truhlíku</w:t>
      </w:r>
      <w:r>
        <w:t>.</w:t>
      </w:r>
    </w:p>
    <w:p w14:paraId="542233A5" w14:textId="3A3909E0" w:rsidR="006010CC" w:rsidRDefault="006010CC" w:rsidP="00AE04F7">
      <w:pPr>
        <w:pStyle w:val="TPnormalni"/>
        <w:ind w:firstLine="360"/>
      </w:pPr>
      <w:r>
        <w:t xml:space="preserve">Ve stěně zídky pod truhlíkem bude proveden </w:t>
      </w:r>
      <w:r w:rsidR="0011227C">
        <w:t>kontrolní otvor do prostoru pod truhlíky, který bude opatřen nerezovým uzamykatelnými dvířky rozměru 600 x 600 mm.</w:t>
      </w:r>
    </w:p>
    <w:p w14:paraId="393CBA55" w14:textId="69C50E31" w:rsidR="0011227C" w:rsidRDefault="0011227C" w:rsidP="00AE04F7">
      <w:pPr>
        <w:pStyle w:val="TPnormalni"/>
        <w:ind w:firstLine="360"/>
      </w:pPr>
    </w:p>
    <w:p w14:paraId="47BE5A4C" w14:textId="25EBB6A9" w:rsidR="0011227C" w:rsidRPr="0011227C" w:rsidRDefault="0011227C" w:rsidP="0011227C">
      <w:pPr>
        <w:pStyle w:val="StylNadpis5Prvndek125cm"/>
        <w:spacing w:before="120"/>
        <w:rPr>
          <w:rFonts w:ascii="Arial Narrow" w:hAnsi="Arial Narrow"/>
        </w:rPr>
      </w:pPr>
      <w:bookmarkStart w:id="37" w:name="_Toc92270847"/>
      <w:r w:rsidRPr="0011227C">
        <w:rPr>
          <w:rFonts w:ascii="Arial Narrow" w:hAnsi="Arial Narrow"/>
        </w:rPr>
        <w:t>TZB</w:t>
      </w:r>
      <w:bookmarkEnd w:id="37"/>
    </w:p>
    <w:p w14:paraId="5ECB3FD8" w14:textId="7FB6B93E" w:rsidR="0011227C" w:rsidRDefault="0011227C" w:rsidP="0011227C">
      <w:pPr>
        <w:pStyle w:val="TPnormalni"/>
        <w:ind w:firstLine="360"/>
      </w:pPr>
      <w:r>
        <w:t xml:space="preserve">Do nového truhlíku bude instalována automatická závlaha. Prostup do </w:t>
      </w:r>
      <w:r w:rsidR="00BC0CB6">
        <w:t>kotelny</w:t>
      </w:r>
      <w:r>
        <w:t>, kde bude instalována automatická řídící jednotka s ventily bude pod rampou s vyústěním do prostoru pod truhlík v místě kontrolního o</w:t>
      </w:r>
      <w:r w:rsidR="00BC0CB6">
        <w:t>t</w:t>
      </w:r>
      <w:r>
        <w:t>voru opatřeného nerezovými dvířky.</w:t>
      </w:r>
    </w:p>
    <w:p w14:paraId="0B7F9E5E" w14:textId="550D8A16" w:rsidR="0011227C" w:rsidRDefault="0011227C" w:rsidP="0011227C">
      <w:pPr>
        <w:pStyle w:val="TPnormalni"/>
        <w:ind w:firstLine="360"/>
      </w:pPr>
      <w:r>
        <w:t xml:space="preserve">V kotelně bude na stávajícím rozvodu pitné vody instalován T kus s ventilem D20 a novým potrubím bude napojena jednotka závlahy s automatickým </w:t>
      </w:r>
      <w:proofErr w:type="spellStart"/>
      <w:r>
        <w:t>sole</w:t>
      </w:r>
      <w:r w:rsidR="00BF162C">
        <w:t>n</w:t>
      </w:r>
      <w:r>
        <w:t>oidním</w:t>
      </w:r>
      <w:proofErr w:type="spellEnd"/>
      <w:r>
        <w:t xml:space="preserve"> ventilem na stěně kotelny směrem k rampě. </w:t>
      </w:r>
      <w:r w:rsidR="00BF162C">
        <w:t xml:space="preserve">Potrubí </w:t>
      </w:r>
      <w:r w:rsidR="00BF162C">
        <w:lastRenderedPageBreak/>
        <w:t>k závlaze se doporučuje opatřit havarijním automatickým ventilem, aby v případě poruchy jednotky nedošlo zbytečnému vyplavení truhlíku a velké ztrátě pitné vody.</w:t>
      </w:r>
    </w:p>
    <w:p w14:paraId="5F76249D" w14:textId="6F7658D6" w:rsidR="00BF162C" w:rsidRDefault="00BF162C" w:rsidP="0011227C">
      <w:pPr>
        <w:pStyle w:val="TPnormalni"/>
        <w:ind w:firstLine="360"/>
      </w:pPr>
      <w:r>
        <w:t>Automatická jednotka bude napojena na stávající elektrický rozvod v kotelně přes nově instalovanou</w:t>
      </w:r>
      <w:r w:rsidR="004B42DE">
        <w:t xml:space="preserve"> </w:t>
      </w:r>
      <w:proofErr w:type="spellStart"/>
      <w:r w:rsidR="004B42DE">
        <w:t>dvoj</w:t>
      </w:r>
      <w:r>
        <w:t>zásuvk</w:t>
      </w:r>
      <w:r w:rsidR="004B42DE">
        <w:t>o</w:t>
      </w:r>
      <w:r>
        <w:t>u</w:t>
      </w:r>
      <w:proofErr w:type="spellEnd"/>
      <w:r w:rsidR="00AA1789">
        <w:t xml:space="preserve"> 230 V kabelem CYKY 3 x 2,5 mm.</w:t>
      </w:r>
    </w:p>
    <w:p w14:paraId="62D2FA58" w14:textId="1C9A8B2F" w:rsidR="004B42DE" w:rsidRPr="00EA014B" w:rsidRDefault="004B42DE" w:rsidP="0011227C">
      <w:pPr>
        <w:pStyle w:val="TPnormalni"/>
        <w:ind w:firstLine="360"/>
      </w:pPr>
      <w:r>
        <w:t xml:space="preserve">Do této zásuvky bude napojena i řídící jednotka topných kabelů </w:t>
      </w:r>
      <w:r w:rsidR="00DC13D7">
        <w:t xml:space="preserve">instalovaných pod dlažbou v rampě. Celkový příkon topných kabelů (rohoží) bude 4280 W. Z tohoto důvodu musí být elektrický okruh jištěn jističem 16 A. </w:t>
      </w:r>
      <w:r>
        <w:t xml:space="preserve"> </w:t>
      </w:r>
    </w:p>
    <w:p w14:paraId="427567DC" w14:textId="2D1E3AF7" w:rsidR="006B3C8A" w:rsidRPr="00EA014B" w:rsidRDefault="006B3C8A" w:rsidP="00AE04F7">
      <w:pPr>
        <w:pStyle w:val="TPnormalni"/>
        <w:ind w:firstLine="360"/>
      </w:pPr>
    </w:p>
    <w:p w14:paraId="43450DE9" w14:textId="7514D7D6" w:rsidR="006B3C8A" w:rsidRPr="00EA014B" w:rsidRDefault="006B3C8A" w:rsidP="006B3C8A">
      <w:pPr>
        <w:pStyle w:val="StylNadpis5Prvndek125cm"/>
        <w:spacing w:before="120"/>
        <w:rPr>
          <w:rFonts w:ascii="Arial Narrow" w:hAnsi="Arial Narrow"/>
        </w:rPr>
      </w:pPr>
      <w:bookmarkStart w:id="38" w:name="_Toc92270848"/>
      <w:r w:rsidRPr="00EA014B">
        <w:rPr>
          <w:rFonts w:ascii="Arial Narrow" w:hAnsi="Arial Narrow"/>
        </w:rPr>
        <w:t>Zpevněné plochy, chodníky</w:t>
      </w:r>
      <w:bookmarkEnd w:id="38"/>
    </w:p>
    <w:p w14:paraId="5385269F" w14:textId="0558F9B6" w:rsidR="000F715F" w:rsidRDefault="000316D1" w:rsidP="007E615E">
      <w:pPr>
        <w:pStyle w:val="TPnormalni"/>
        <w:ind w:firstLine="360"/>
      </w:pPr>
      <w:r>
        <w:t>Okolní plochy dotčené výkopy budou uvedeny do původního stavu, tzn. že bude použita betonová dlažba typu kost. Stejná dlažba bude položena i na povrch rampy.</w:t>
      </w:r>
    </w:p>
    <w:p w14:paraId="41706048" w14:textId="6B3BB481" w:rsidR="000316D1" w:rsidRDefault="000316D1" w:rsidP="007E615E">
      <w:pPr>
        <w:pStyle w:val="TPnormalni"/>
        <w:ind w:firstLine="360"/>
      </w:pPr>
      <w:r>
        <w:t xml:space="preserve">Pod dlažbou bude </w:t>
      </w:r>
      <w:r w:rsidR="006010CC">
        <w:t xml:space="preserve">na rampě </w:t>
      </w:r>
      <w:r>
        <w:t>v pískovém lóži uložen topný kabel (ev. rohož) s čidlem teploty a vlhkosti. Řídící jednotka pro vytápění plochy pak bude umístěna v suterénu v kotelně.</w:t>
      </w:r>
    </w:p>
    <w:p w14:paraId="656A436F" w14:textId="1289D5ED" w:rsidR="00FF120B" w:rsidRDefault="00FF120B" w:rsidP="007E615E">
      <w:pPr>
        <w:pStyle w:val="TPnormalni"/>
        <w:ind w:firstLine="360"/>
      </w:pPr>
      <w:r>
        <w:t>Po obvodu suterénu bude zpětně použita betonová dlažba (300x300x30) pro vytvoření okapového chodníku šířky 600 mm.</w:t>
      </w:r>
    </w:p>
    <w:p w14:paraId="4AB14DA4" w14:textId="04D5CC57" w:rsidR="009D6548" w:rsidRPr="00EA014B" w:rsidRDefault="009D6548" w:rsidP="00256B01">
      <w:pPr>
        <w:pStyle w:val="TPnormalni"/>
        <w:ind w:firstLine="360"/>
        <w:rPr>
          <w:vertAlign w:val="superscript"/>
        </w:rPr>
      </w:pPr>
    </w:p>
    <w:p w14:paraId="663A9172" w14:textId="77777777" w:rsidR="0018656D" w:rsidRPr="00EA014B" w:rsidRDefault="0018656D" w:rsidP="0018656D">
      <w:pPr>
        <w:pStyle w:val="Nadpis4"/>
        <w:numPr>
          <w:ilvl w:val="0"/>
          <w:numId w:val="29"/>
        </w:numPr>
        <w:tabs>
          <w:tab w:val="clear" w:pos="360"/>
        </w:tabs>
        <w:rPr>
          <w:rFonts w:ascii="Times New Roman" w:hAnsi="Times New Roman"/>
          <w:sz w:val="24"/>
          <w:szCs w:val="24"/>
        </w:rPr>
      </w:pPr>
      <w:bookmarkStart w:id="39" w:name="_Toc92270849"/>
      <w:r w:rsidRPr="00EA014B">
        <w:rPr>
          <w:rFonts w:ascii="Times New Roman" w:hAnsi="Times New Roman"/>
          <w:sz w:val="24"/>
          <w:szCs w:val="24"/>
        </w:rPr>
        <w:t>seznam použitých podkladů, norem, technických předpisů, odborné literatury;</w:t>
      </w:r>
      <w:bookmarkEnd w:id="39"/>
    </w:p>
    <w:p w14:paraId="1B9AE030" w14:textId="77777777" w:rsidR="0018656D" w:rsidRPr="00EA014B" w:rsidRDefault="00733797" w:rsidP="0018656D">
      <w:pPr>
        <w:tabs>
          <w:tab w:val="left" w:pos="2694"/>
        </w:tabs>
        <w:spacing w:line="360" w:lineRule="auto"/>
        <w:ind w:left="348" w:firstLine="348"/>
        <w:jc w:val="both"/>
        <w:rPr>
          <w:rFonts w:ascii="Arial Narrow" w:hAnsi="Arial Narrow"/>
        </w:rPr>
      </w:pPr>
      <w:hyperlink r:id="rId8" w:tooltip="Detailní info" w:history="1">
        <w:r w:rsidR="0018656D" w:rsidRPr="00EA014B">
          <w:rPr>
            <w:rStyle w:val="Hypertextovodkaz"/>
            <w:rFonts w:ascii="Arial Narrow" w:hAnsi="Arial Narrow"/>
            <w:u w:val="none"/>
          </w:rPr>
          <w:t>ČSN P 73 0600</w:t>
        </w:r>
      </w:hyperlink>
      <w:r w:rsidR="0018656D" w:rsidRPr="00EA014B">
        <w:rPr>
          <w:rFonts w:ascii="Arial Narrow" w:hAnsi="Arial Narrow"/>
        </w:rPr>
        <w:t xml:space="preserve">  </w:t>
      </w:r>
      <w:r w:rsidR="0018656D" w:rsidRPr="00EA014B">
        <w:rPr>
          <w:rFonts w:ascii="Arial Narrow" w:hAnsi="Arial Narrow"/>
        </w:rPr>
        <w:tab/>
        <w:t xml:space="preserve">Hydroizolace </w:t>
      </w:r>
      <w:proofErr w:type="gramStart"/>
      <w:r w:rsidR="0018656D" w:rsidRPr="00EA014B">
        <w:rPr>
          <w:rFonts w:ascii="Arial Narrow" w:hAnsi="Arial Narrow"/>
        </w:rPr>
        <w:t>staveb - Základní</w:t>
      </w:r>
      <w:proofErr w:type="gramEnd"/>
      <w:r w:rsidR="0018656D" w:rsidRPr="00EA014B">
        <w:rPr>
          <w:rFonts w:ascii="Arial Narrow" w:hAnsi="Arial Narrow"/>
        </w:rPr>
        <w:t xml:space="preserve"> ustanovení</w:t>
      </w:r>
    </w:p>
    <w:p w14:paraId="08A61D69" w14:textId="77777777" w:rsidR="0018656D" w:rsidRPr="00EA014B" w:rsidRDefault="00733797" w:rsidP="0018656D">
      <w:pPr>
        <w:tabs>
          <w:tab w:val="left" w:pos="2694"/>
        </w:tabs>
        <w:spacing w:line="360" w:lineRule="auto"/>
        <w:ind w:left="2694" w:hanging="1998"/>
        <w:jc w:val="both"/>
        <w:rPr>
          <w:rFonts w:ascii="Arial Narrow" w:hAnsi="Arial Narrow"/>
        </w:rPr>
      </w:pPr>
      <w:hyperlink r:id="rId9" w:tooltip="Detailní info" w:history="1">
        <w:r w:rsidR="0018656D" w:rsidRPr="00EA014B">
          <w:rPr>
            <w:rStyle w:val="Hypertextovodkaz"/>
            <w:rFonts w:ascii="Arial Narrow" w:hAnsi="Arial Narrow"/>
            <w:u w:val="none"/>
          </w:rPr>
          <w:t>ČSN P 73 0606</w:t>
        </w:r>
      </w:hyperlink>
      <w:r w:rsidR="0018656D" w:rsidRPr="00EA014B">
        <w:rPr>
          <w:rFonts w:ascii="Arial Narrow" w:hAnsi="Arial Narrow"/>
        </w:rPr>
        <w:t xml:space="preserve"> </w:t>
      </w:r>
      <w:r w:rsidR="0018656D" w:rsidRPr="00EA014B">
        <w:rPr>
          <w:rFonts w:ascii="Arial Narrow" w:hAnsi="Arial Narrow"/>
        </w:rPr>
        <w:tab/>
        <w:t xml:space="preserve">Hydroizolace </w:t>
      </w:r>
      <w:proofErr w:type="gramStart"/>
      <w:r w:rsidR="0018656D" w:rsidRPr="00EA014B">
        <w:rPr>
          <w:rFonts w:ascii="Arial Narrow" w:hAnsi="Arial Narrow"/>
        </w:rPr>
        <w:t>staveb - Povlakové</w:t>
      </w:r>
      <w:proofErr w:type="gramEnd"/>
      <w:r w:rsidR="0018656D" w:rsidRPr="00EA014B">
        <w:rPr>
          <w:rFonts w:ascii="Arial Narrow" w:hAnsi="Arial Narrow"/>
        </w:rPr>
        <w:t xml:space="preserve"> hydroizolace - Základní ustanovení</w:t>
      </w:r>
    </w:p>
    <w:p w14:paraId="67C2E849" w14:textId="77777777" w:rsidR="0018656D" w:rsidRPr="00EA014B" w:rsidRDefault="00733797" w:rsidP="0018656D">
      <w:pPr>
        <w:tabs>
          <w:tab w:val="left" w:pos="2694"/>
        </w:tabs>
        <w:spacing w:line="360" w:lineRule="auto"/>
        <w:ind w:left="2694" w:hanging="1998"/>
        <w:jc w:val="both"/>
        <w:rPr>
          <w:rFonts w:ascii="Arial Narrow" w:hAnsi="Arial Narrow"/>
        </w:rPr>
      </w:pPr>
      <w:hyperlink r:id="rId10" w:tooltip="Detailní info" w:history="1">
        <w:r w:rsidR="0018656D" w:rsidRPr="00EA014B">
          <w:rPr>
            <w:rStyle w:val="Hypertextovodkaz"/>
            <w:rFonts w:ascii="Arial Narrow" w:hAnsi="Arial Narrow"/>
            <w:u w:val="none"/>
          </w:rPr>
          <w:t>ČSN ISO 13822</w:t>
        </w:r>
      </w:hyperlink>
      <w:r w:rsidR="0018656D" w:rsidRPr="00EA014B">
        <w:rPr>
          <w:rFonts w:ascii="Arial Narrow" w:hAnsi="Arial Narrow"/>
        </w:rPr>
        <w:t xml:space="preserve"> </w:t>
      </w:r>
      <w:r w:rsidR="0018656D" w:rsidRPr="00EA014B">
        <w:rPr>
          <w:rFonts w:ascii="Arial Narrow" w:hAnsi="Arial Narrow"/>
        </w:rPr>
        <w:tab/>
        <w:t xml:space="preserve">Zásady navrhování </w:t>
      </w:r>
      <w:proofErr w:type="gramStart"/>
      <w:r w:rsidR="0018656D" w:rsidRPr="00EA014B">
        <w:rPr>
          <w:rFonts w:ascii="Arial Narrow" w:hAnsi="Arial Narrow"/>
        </w:rPr>
        <w:t>konstrukcí - Hodnocení</w:t>
      </w:r>
      <w:proofErr w:type="gramEnd"/>
      <w:r w:rsidR="0018656D" w:rsidRPr="00EA014B">
        <w:rPr>
          <w:rFonts w:ascii="Arial Narrow" w:hAnsi="Arial Narrow"/>
        </w:rPr>
        <w:t xml:space="preserve"> existujících konstrukcí</w:t>
      </w:r>
    </w:p>
    <w:p w14:paraId="7121F88C" w14:textId="77777777" w:rsidR="0018656D" w:rsidRPr="00EA014B" w:rsidRDefault="00733797" w:rsidP="0018656D">
      <w:pPr>
        <w:tabs>
          <w:tab w:val="left" w:pos="2694"/>
        </w:tabs>
        <w:spacing w:line="360" w:lineRule="auto"/>
        <w:ind w:left="2694" w:hanging="1998"/>
        <w:jc w:val="both"/>
        <w:rPr>
          <w:rFonts w:ascii="Arial Narrow" w:hAnsi="Arial Narrow"/>
        </w:rPr>
      </w:pPr>
      <w:hyperlink r:id="rId11" w:tooltip="Detailní info" w:history="1">
        <w:r w:rsidR="0018656D" w:rsidRPr="00EA014B">
          <w:rPr>
            <w:rStyle w:val="Hypertextovodkaz"/>
            <w:rFonts w:ascii="Arial Narrow" w:hAnsi="Arial Narrow"/>
            <w:u w:val="none"/>
          </w:rPr>
          <w:t>ČSN 73 1201</w:t>
        </w:r>
      </w:hyperlink>
      <w:r w:rsidR="0018656D" w:rsidRPr="00EA014B">
        <w:rPr>
          <w:rFonts w:ascii="Arial Narrow" w:hAnsi="Arial Narrow"/>
        </w:rPr>
        <w:t xml:space="preserve"> </w:t>
      </w:r>
      <w:r w:rsidR="0018656D" w:rsidRPr="00EA014B">
        <w:rPr>
          <w:rFonts w:ascii="Arial Narrow" w:hAnsi="Arial Narrow"/>
        </w:rPr>
        <w:tab/>
        <w:t>Navrhování betonových konstrukcí pozemních staveb</w:t>
      </w:r>
    </w:p>
    <w:p w14:paraId="4F73AA57" w14:textId="77777777" w:rsidR="0018656D" w:rsidRPr="00EA014B" w:rsidRDefault="00733797" w:rsidP="0018656D">
      <w:pPr>
        <w:tabs>
          <w:tab w:val="left" w:pos="2694"/>
        </w:tabs>
        <w:spacing w:line="360" w:lineRule="auto"/>
        <w:ind w:left="2694" w:hanging="1998"/>
        <w:jc w:val="both"/>
        <w:rPr>
          <w:rFonts w:ascii="Arial Narrow" w:hAnsi="Arial Narrow"/>
        </w:rPr>
      </w:pPr>
      <w:hyperlink r:id="rId12" w:tooltip="Detailní info" w:history="1">
        <w:r w:rsidR="0018656D" w:rsidRPr="00EA014B">
          <w:rPr>
            <w:rStyle w:val="Hypertextovodkaz"/>
            <w:rFonts w:ascii="Arial Narrow" w:hAnsi="Arial Narrow"/>
            <w:u w:val="none"/>
          </w:rPr>
          <w:t xml:space="preserve">ČSN </w:t>
        </w:r>
      </w:hyperlink>
      <w:r w:rsidR="0018656D" w:rsidRPr="00EA014B">
        <w:rPr>
          <w:rFonts w:ascii="Arial Narrow" w:hAnsi="Arial Narrow"/>
        </w:rPr>
        <w:t>EN 1991-1-1</w:t>
      </w:r>
      <w:r w:rsidR="0018656D" w:rsidRPr="00EA014B">
        <w:rPr>
          <w:rFonts w:ascii="Arial Narrow" w:hAnsi="Arial Narrow"/>
        </w:rPr>
        <w:tab/>
        <w:t xml:space="preserve">Eurokód 1: Zatížení </w:t>
      </w:r>
      <w:proofErr w:type="gramStart"/>
      <w:r w:rsidR="0018656D" w:rsidRPr="00EA014B">
        <w:rPr>
          <w:rFonts w:ascii="Arial Narrow" w:hAnsi="Arial Narrow"/>
        </w:rPr>
        <w:t>konstrukcí - Část</w:t>
      </w:r>
      <w:proofErr w:type="gramEnd"/>
      <w:r w:rsidR="0018656D" w:rsidRPr="00EA014B">
        <w:rPr>
          <w:rFonts w:ascii="Arial Narrow" w:hAnsi="Arial Narrow"/>
        </w:rPr>
        <w:t xml:space="preserve"> 1-1: Obecná zatížení - Objemové tíhy, vlastní tíha a užitná zatížení pozemních staveb</w:t>
      </w:r>
    </w:p>
    <w:p w14:paraId="696CC25B" w14:textId="77777777" w:rsidR="0018656D" w:rsidRPr="00EA014B" w:rsidRDefault="00733797" w:rsidP="0018656D">
      <w:pPr>
        <w:tabs>
          <w:tab w:val="left" w:pos="2694"/>
        </w:tabs>
        <w:spacing w:line="360" w:lineRule="auto"/>
        <w:ind w:left="2694" w:hanging="1998"/>
        <w:jc w:val="both"/>
        <w:rPr>
          <w:rFonts w:ascii="Arial Narrow" w:hAnsi="Arial Narrow"/>
        </w:rPr>
      </w:pPr>
      <w:hyperlink r:id="rId13" w:tooltip="Detailní info" w:history="1">
        <w:r w:rsidR="0018656D" w:rsidRPr="00EA014B">
          <w:rPr>
            <w:rStyle w:val="Hypertextovodkaz"/>
            <w:rFonts w:ascii="Arial Narrow" w:hAnsi="Arial Narrow"/>
            <w:u w:val="none"/>
          </w:rPr>
          <w:t>ČSN 73 3610</w:t>
        </w:r>
      </w:hyperlink>
      <w:r w:rsidR="0018656D" w:rsidRPr="00EA014B">
        <w:rPr>
          <w:rFonts w:ascii="Arial Narrow" w:hAnsi="Arial Narrow"/>
        </w:rPr>
        <w:t xml:space="preserve"> </w:t>
      </w:r>
      <w:r w:rsidR="0018656D" w:rsidRPr="00EA014B">
        <w:rPr>
          <w:rFonts w:ascii="Arial Narrow" w:hAnsi="Arial Narrow"/>
        </w:rPr>
        <w:tab/>
        <w:t>Navrhování klempířských konstrukcí</w:t>
      </w:r>
    </w:p>
    <w:p w14:paraId="0C691B04" w14:textId="77777777" w:rsidR="0018656D" w:rsidRPr="00EA014B" w:rsidRDefault="00733797" w:rsidP="0018656D">
      <w:pPr>
        <w:tabs>
          <w:tab w:val="left" w:pos="2694"/>
        </w:tabs>
        <w:spacing w:line="360" w:lineRule="auto"/>
        <w:ind w:left="2694" w:hanging="1998"/>
        <w:jc w:val="both"/>
        <w:rPr>
          <w:rFonts w:ascii="Arial Narrow" w:hAnsi="Arial Narrow"/>
        </w:rPr>
      </w:pPr>
      <w:hyperlink r:id="rId14" w:tooltip="Detailní info" w:history="1">
        <w:r w:rsidR="0018656D" w:rsidRPr="00EA014B">
          <w:rPr>
            <w:rStyle w:val="Hypertextovodkaz"/>
            <w:rFonts w:ascii="Arial Narrow" w:hAnsi="Arial Narrow"/>
            <w:u w:val="none"/>
          </w:rPr>
          <w:t>ČSN EN 13914-1</w:t>
        </w:r>
      </w:hyperlink>
      <w:r w:rsidR="0018656D" w:rsidRPr="00EA014B">
        <w:rPr>
          <w:rFonts w:ascii="Arial Narrow" w:hAnsi="Arial Narrow"/>
        </w:rPr>
        <w:t xml:space="preserve"> </w:t>
      </w:r>
      <w:r w:rsidR="0018656D" w:rsidRPr="00EA014B">
        <w:rPr>
          <w:rFonts w:ascii="Arial Narrow" w:hAnsi="Arial Narrow"/>
        </w:rPr>
        <w:tab/>
        <w:t>Navrhování, příprava a provádění vnějších a vnitřních omítek – Část 1: Vnější omítky</w:t>
      </w:r>
    </w:p>
    <w:p w14:paraId="373E28E4" w14:textId="77777777" w:rsidR="0018656D" w:rsidRPr="00EA014B" w:rsidRDefault="00733797" w:rsidP="0018656D">
      <w:pPr>
        <w:tabs>
          <w:tab w:val="left" w:pos="2694"/>
        </w:tabs>
        <w:spacing w:line="360" w:lineRule="auto"/>
        <w:ind w:left="2694" w:hanging="1998"/>
        <w:jc w:val="both"/>
        <w:rPr>
          <w:rFonts w:ascii="Arial Narrow" w:hAnsi="Arial Narrow"/>
        </w:rPr>
      </w:pPr>
      <w:hyperlink r:id="rId15" w:tooltip="Detailní info" w:history="1">
        <w:r w:rsidR="0018656D" w:rsidRPr="00EA014B">
          <w:rPr>
            <w:rStyle w:val="Hypertextovodkaz"/>
            <w:rFonts w:ascii="Arial Narrow" w:hAnsi="Arial Narrow"/>
            <w:u w:val="none"/>
          </w:rPr>
          <w:t>ČSN EN 13914-2</w:t>
        </w:r>
      </w:hyperlink>
      <w:r w:rsidR="0018656D" w:rsidRPr="00EA014B">
        <w:rPr>
          <w:rFonts w:ascii="Arial Narrow" w:hAnsi="Arial Narrow"/>
        </w:rPr>
        <w:t xml:space="preserve"> </w:t>
      </w:r>
      <w:r w:rsidR="0018656D" w:rsidRPr="00EA014B">
        <w:rPr>
          <w:rFonts w:ascii="Arial Narrow" w:hAnsi="Arial Narrow"/>
        </w:rPr>
        <w:tab/>
        <w:t xml:space="preserve">Navrhování, příprava a provádění vnějších a vnitřních </w:t>
      </w:r>
      <w:proofErr w:type="gramStart"/>
      <w:r w:rsidR="0018656D" w:rsidRPr="00EA014B">
        <w:rPr>
          <w:rFonts w:ascii="Arial Narrow" w:hAnsi="Arial Narrow"/>
        </w:rPr>
        <w:t>omítek - Část</w:t>
      </w:r>
      <w:proofErr w:type="gramEnd"/>
      <w:r w:rsidR="0018656D" w:rsidRPr="00EA014B">
        <w:rPr>
          <w:rFonts w:ascii="Arial Narrow" w:hAnsi="Arial Narrow"/>
        </w:rPr>
        <w:t xml:space="preserve"> 2: Příprava návrhu a základní postupy pro vnitřní omítky</w:t>
      </w:r>
    </w:p>
    <w:p w14:paraId="125EBFD4" w14:textId="77777777" w:rsidR="0018656D" w:rsidRPr="00EA014B" w:rsidRDefault="00733797" w:rsidP="0018656D">
      <w:pPr>
        <w:tabs>
          <w:tab w:val="left" w:pos="2694"/>
        </w:tabs>
        <w:spacing w:line="360" w:lineRule="auto"/>
        <w:ind w:left="2694" w:hanging="1998"/>
        <w:jc w:val="both"/>
        <w:rPr>
          <w:rFonts w:ascii="Arial Narrow" w:hAnsi="Arial Narrow"/>
        </w:rPr>
      </w:pPr>
      <w:hyperlink r:id="rId16" w:tooltip="Detailní info" w:history="1">
        <w:r w:rsidR="0018656D" w:rsidRPr="00EA014B">
          <w:rPr>
            <w:rStyle w:val="Hypertextovodkaz"/>
            <w:rFonts w:ascii="Arial Narrow" w:hAnsi="Arial Narrow"/>
            <w:u w:val="none"/>
          </w:rPr>
          <w:t>ČSN 75 5401</w:t>
        </w:r>
      </w:hyperlink>
      <w:r w:rsidR="0018656D" w:rsidRPr="00EA014B">
        <w:rPr>
          <w:rFonts w:ascii="Arial Narrow" w:hAnsi="Arial Narrow"/>
        </w:rPr>
        <w:t xml:space="preserve"> </w:t>
      </w:r>
      <w:r w:rsidR="0018656D" w:rsidRPr="00EA014B">
        <w:rPr>
          <w:rFonts w:ascii="Arial Narrow" w:hAnsi="Arial Narrow"/>
        </w:rPr>
        <w:tab/>
        <w:t>Navrhování vodovodního potrubí</w:t>
      </w:r>
    </w:p>
    <w:p w14:paraId="57F1EA53" w14:textId="77777777" w:rsidR="0018656D" w:rsidRPr="00EA014B" w:rsidRDefault="00733797" w:rsidP="0018656D">
      <w:pPr>
        <w:tabs>
          <w:tab w:val="left" w:pos="2694"/>
        </w:tabs>
        <w:spacing w:line="360" w:lineRule="auto"/>
        <w:ind w:left="2694" w:hanging="1998"/>
        <w:jc w:val="both"/>
        <w:rPr>
          <w:rFonts w:ascii="Arial Narrow" w:hAnsi="Arial Narrow"/>
        </w:rPr>
      </w:pPr>
      <w:hyperlink r:id="rId17" w:tooltip="Detailní info" w:history="1">
        <w:r w:rsidR="0018656D" w:rsidRPr="00EA014B">
          <w:rPr>
            <w:rStyle w:val="Hypertextovodkaz"/>
            <w:rFonts w:ascii="Arial Narrow" w:hAnsi="Arial Narrow"/>
            <w:u w:val="none"/>
          </w:rPr>
          <w:t>ČSN EN 12056-3</w:t>
        </w:r>
      </w:hyperlink>
      <w:r w:rsidR="0018656D" w:rsidRPr="00EA014B">
        <w:rPr>
          <w:rFonts w:ascii="Arial Narrow" w:hAnsi="Arial Narrow"/>
        </w:rPr>
        <w:tab/>
        <w:t xml:space="preserve">Vnitřní </w:t>
      </w:r>
      <w:proofErr w:type="gramStart"/>
      <w:r w:rsidR="0018656D" w:rsidRPr="00EA014B">
        <w:rPr>
          <w:rFonts w:ascii="Arial Narrow" w:hAnsi="Arial Narrow"/>
        </w:rPr>
        <w:t>kanalizace - Gravitační</w:t>
      </w:r>
      <w:proofErr w:type="gramEnd"/>
      <w:r w:rsidR="0018656D" w:rsidRPr="00EA014B">
        <w:rPr>
          <w:rFonts w:ascii="Arial Narrow" w:hAnsi="Arial Narrow"/>
        </w:rPr>
        <w:t xml:space="preserve"> systémy - Část 3: Odvádění dešťových vod ze střech - Navrhování a výpočet</w:t>
      </w:r>
    </w:p>
    <w:p w14:paraId="5F40FD48" w14:textId="77777777" w:rsidR="0018656D" w:rsidRPr="00EA014B" w:rsidRDefault="0018656D" w:rsidP="0018656D">
      <w:pPr>
        <w:tabs>
          <w:tab w:val="left" w:pos="2694"/>
        </w:tabs>
        <w:spacing w:line="360" w:lineRule="auto"/>
        <w:ind w:left="2694" w:hanging="1998"/>
        <w:jc w:val="both"/>
        <w:rPr>
          <w:rFonts w:ascii="Arial Narrow" w:hAnsi="Arial Narrow"/>
        </w:rPr>
      </w:pPr>
      <w:r w:rsidRPr="00EA014B">
        <w:rPr>
          <w:rFonts w:ascii="Arial Narrow" w:hAnsi="Arial Narrow"/>
        </w:rPr>
        <w:t>ČSN 73 2400</w:t>
      </w:r>
      <w:r w:rsidRPr="00EA014B">
        <w:rPr>
          <w:rFonts w:ascii="Arial Narrow" w:hAnsi="Arial Narrow"/>
        </w:rPr>
        <w:tab/>
        <w:t>Provádění a kontrola betonových konstrukcí</w:t>
      </w:r>
    </w:p>
    <w:p w14:paraId="388FF717" w14:textId="77777777" w:rsidR="0018656D" w:rsidRPr="00EA014B" w:rsidRDefault="0018656D" w:rsidP="0018656D">
      <w:pPr>
        <w:tabs>
          <w:tab w:val="left" w:pos="2694"/>
        </w:tabs>
        <w:spacing w:line="360" w:lineRule="auto"/>
        <w:ind w:left="2694" w:hanging="1998"/>
        <w:jc w:val="both"/>
        <w:rPr>
          <w:rFonts w:ascii="Arial Narrow" w:hAnsi="Arial Narrow"/>
        </w:rPr>
      </w:pPr>
      <w:r w:rsidRPr="00EA014B">
        <w:rPr>
          <w:rFonts w:ascii="Arial Narrow" w:hAnsi="Arial Narrow"/>
        </w:rPr>
        <w:t xml:space="preserve">ČSN 73 4130 </w:t>
      </w:r>
      <w:r w:rsidRPr="00EA014B">
        <w:rPr>
          <w:rFonts w:ascii="Arial Narrow" w:hAnsi="Arial Narrow"/>
        </w:rPr>
        <w:tab/>
        <w:t>Schodiště a šikmé rampy – Základní ustanovení</w:t>
      </w:r>
    </w:p>
    <w:p w14:paraId="06070061" w14:textId="77777777" w:rsidR="0018656D" w:rsidRPr="00EA014B" w:rsidRDefault="0018656D" w:rsidP="0018656D">
      <w:pPr>
        <w:tabs>
          <w:tab w:val="left" w:pos="2694"/>
        </w:tabs>
        <w:spacing w:line="360" w:lineRule="auto"/>
        <w:ind w:left="2694" w:hanging="1998"/>
        <w:jc w:val="both"/>
        <w:rPr>
          <w:rFonts w:ascii="Arial Narrow" w:hAnsi="Arial Narrow"/>
        </w:rPr>
      </w:pPr>
      <w:r w:rsidRPr="00EA014B">
        <w:rPr>
          <w:rFonts w:ascii="Arial Narrow" w:hAnsi="Arial Narrow"/>
        </w:rPr>
        <w:t>ČSN 73 6005</w:t>
      </w:r>
      <w:r w:rsidRPr="00EA014B">
        <w:rPr>
          <w:rFonts w:ascii="Arial Narrow" w:hAnsi="Arial Narrow"/>
        </w:rPr>
        <w:tab/>
        <w:t>Prostorové uspořádání sítí technického vybavení</w:t>
      </w:r>
    </w:p>
    <w:p w14:paraId="3409BDF1" w14:textId="77777777" w:rsidR="0018656D" w:rsidRPr="00EA014B" w:rsidRDefault="0018656D" w:rsidP="0018656D">
      <w:pPr>
        <w:tabs>
          <w:tab w:val="left" w:pos="2694"/>
        </w:tabs>
        <w:spacing w:line="360" w:lineRule="auto"/>
        <w:ind w:left="2694" w:hanging="1998"/>
        <w:jc w:val="both"/>
        <w:rPr>
          <w:rFonts w:ascii="Arial Narrow" w:hAnsi="Arial Narrow"/>
        </w:rPr>
      </w:pPr>
      <w:r w:rsidRPr="00EA014B">
        <w:rPr>
          <w:rFonts w:ascii="Arial Narrow" w:hAnsi="Arial Narrow"/>
        </w:rPr>
        <w:t xml:space="preserve">ČSN 73 6660 </w:t>
      </w:r>
      <w:r w:rsidRPr="00EA014B">
        <w:rPr>
          <w:rFonts w:ascii="Arial Narrow" w:hAnsi="Arial Narrow"/>
        </w:rPr>
        <w:tab/>
        <w:t>Vnitřní vodovody</w:t>
      </w:r>
    </w:p>
    <w:p w14:paraId="58B08E4A" w14:textId="77777777" w:rsidR="0021695B" w:rsidRPr="00EA014B" w:rsidRDefault="0021695B" w:rsidP="0021695B">
      <w:pPr>
        <w:pStyle w:val="Nadpis4"/>
        <w:numPr>
          <w:ilvl w:val="0"/>
          <w:numId w:val="29"/>
        </w:numPr>
        <w:tabs>
          <w:tab w:val="clear" w:pos="360"/>
        </w:tabs>
        <w:rPr>
          <w:rFonts w:ascii="Times New Roman" w:hAnsi="Times New Roman"/>
          <w:sz w:val="24"/>
          <w:szCs w:val="24"/>
        </w:rPr>
      </w:pPr>
      <w:bookmarkStart w:id="40" w:name="_Toc92270850"/>
      <w:r w:rsidRPr="00EA014B">
        <w:rPr>
          <w:rFonts w:ascii="Times New Roman" w:hAnsi="Times New Roman"/>
          <w:sz w:val="24"/>
          <w:szCs w:val="24"/>
        </w:rPr>
        <w:t>specifické požadavky na rozsah a obsah dokumentace pro provádění stavby případně dokumentace zajišťované jejím zhotovitelem;</w:t>
      </w:r>
      <w:bookmarkEnd w:id="40"/>
    </w:p>
    <w:p w14:paraId="2E2C2FAC" w14:textId="64D9AFA6" w:rsidR="00D3362B" w:rsidRDefault="00FF120B" w:rsidP="002D6C1C">
      <w:pPr>
        <w:pStyle w:val="TPnormalni"/>
        <w:ind w:firstLine="360"/>
      </w:pPr>
      <w:r>
        <w:t>Pro přesnou specifikaci zámečnických výrobků bude zhotovena dílenská dokumentace (nerezové výrobky).</w:t>
      </w:r>
    </w:p>
    <w:p w14:paraId="54B1BC78" w14:textId="6FDA5081" w:rsidR="00FF120B" w:rsidRDefault="00FF120B" w:rsidP="002B0579">
      <w:pPr>
        <w:pStyle w:val="Odstavecseseznamem"/>
        <w:spacing w:line="360" w:lineRule="auto"/>
        <w:ind w:left="737"/>
        <w:contextualSpacing w:val="0"/>
        <w:jc w:val="both"/>
      </w:pPr>
    </w:p>
    <w:p w14:paraId="254F5B2D" w14:textId="77777777" w:rsidR="00DC13D7" w:rsidRDefault="00DC13D7" w:rsidP="002B0579">
      <w:pPr>
        <w:pStyle w:val="Odstavecseseznamem"/>
        <w:spacing w:line="360" w:lineRule="auto"/>
        <w:ind w:left="737"/>
        <w:contextualSpacing w:val="0"/>
        <w:jc w:val="both"/>
      </w:pPr>
    </w:p>
    <w:p w14:paraId="06A315D7" w14:textId="40974C84" w:rsidR="00FF120B" w:rsidRDefault="00FF120B" w:rsidP="00FF120B">
      <w:pPr>
        <w:pStyle w:val="Nadpis3"/>
        <w:numPr>
          <w:ilvl w:val="0"/>
          <w:numId w:val="0"/>
        </w:numPr>
        <w:ind w:left="540"/>
      </w:pPr>
      <w:bookmarkStart w:id="41" w:name="_Toc92270851"/>
      <w:r>
        <w:lastRenderedPageBreak/>
        <w:t>zařízení staveniště</w:t>
      </w:r>
      <w:bookmarkEnd w:id="41"/>
    </w:p>
    <w:p w14:paraId="2FE1E462" w14:textId="4181C6A7" w:rsidR="00FF120B" w:rsidRDefault="00FF120B" w:rsidP="002D6C1C">
      <w:pPr>
        <w:pStyle w:val="TPnormalni"/>
        <w:ind w:firstLine="360"/>
      </w:pPr>
      <w:r w:rsidRPr="002D6C1C">
        <w:t xml:space="preserve">Zařízení staveniště bude zřízeno v prostoru před rampou na stávajícím parkovišti s vyhrazenými místy. Ta budou pod dobu výstavby přesunuta </w:t>
      </w:r>
      <w:r w:rsidR="002D6C1C" w:rsidRPr="002D6C1C">
        <w:t>na jiné parkovací plochy kolem úřadu.</w:t>
      </w:r>
    </w:p>
    <w:p w14:paraId="2AAED7A6" w14:textId="409BE2B4" w:rsidR="002D6C1C" w:rsidRDefault="002D6C1C" w:rsidP="002D6C1C">
      <w:pPr>
        <w:pStyle w:val="TPnormalni"/>
        <w:ind w:firstLine="360"/>
      </w:pPr>
      <w:r>
        <w:t>Elektrickou energie je po dohodě možné brát ze suterénu magistrátu.</w:t>
      </w:r>
    </w:p>
    <w:p w14:paraId="3754F58C" w14:textId="622CD552" w:rsidR="00E27325" w:rsidRDefault="00E27325" w:rsidP="002D6C1C">
      <w:pPr>
        <w:pStyle w:val="TPnormalni"/>
        <w:ind w:firstLine="360"/>
      </w:pPr>
      <w:r>
        <w:t>Celé zařízení staveniště a vč. prostory výkopů budou oploceny přenosným stavebním oplocením. v místech, kde kolem oplocení jsou veřejné prostory pro chození, bude na oplocení umístěna geotextílie nebo plachta pro omezení prašnosti.</w:t>
      </w:r>
    </w:p>
    <w:p w14:paraId="6D00A452" w14:textId="25F0C422" w:rsidR="00E27325" w:rsidRDefault="00E27325" w:rsidP="002D6C1C">
      <w:pPr>
        <w:pStyle w:val="TPnormalni"/>
        <w:ind w:firstLine="360"/>
      </w:pPr>
      <w:r>
        <w:t>Oplocení v místě výjezdu z parkoviště na ul. Jablunkovskou bude postaveno tak, aby nebránilo bezpečnému výhledu při výjezdu z parkoviště.</w:t>
      </w:r>
      <w:r w:rsidR="007048D9">
        <w:t xml:space="preserve"> Minimální průjezd z parkoviště musí mít šířku 5 m, tak aby zde mohli chodit i lidé.</w:t>
      </w:r>
    </w:p>
    <w:p w14:paraId="20A11F86" w14:textId="558853A8" w:rsidR="004E6460" w:rsidRPr="002D6C1C" w:rsidRDefault="004E6460" w:rsidP="002D6C1C">
      <w:pPr>
        <w:pStyle w:val="TPnormalni"/>
        <w:ind w:firstLine="360"/>
      </w:pPr>
      <w:r>
        <w:t>Z důvodu zabránění poškození stávající omítky na ETICS od I.NP výše je potřeba tuto omítku vhodně zakrýt.</w:t>
      </w:r>
    </w:p>
    <w:p w14:paraId="7570518D" w14:textId="77777777" w:rsidR="00FF120B" w:rsidRPr="00EA014B" w:rsidRDefault="00FF120B" w:rsidP="002B0579">
      <w:pPr>
        <w:pStyle w:val="Odstavecseseznamem"/>
        <w:spacing w:line="360" w:lineRule="auto"/>
        <w:ind w:left="737"/>
        <w:contextualSpacing w:val="0"/>
        <w:jc w:val="both"/>
        <w:rPr>
          <w:color w:val="FF0000"/>
        </w:rPr>
      </w:pPr>
    </w:p>
    <w:p w14:paraId="702DB7F7" w14:textId="44C758BF" w:rsidR="00D3362B" w:rsidRPr="00EA014B" w:rsidRDefault="00D3362B" w:rsidP="00FF120B">
      <w:pPr>
        <w:pStyle w:val="Nadpis3"/>
        <w:numPr>
          <w:ilvl w:val="0"/>
          <w:numId w:val="0"/>
        </w:numPr>
        <w:ind w:left="540"/>
      </w:pPr>
      <w:bookmarkStart w:id="42" w:name="_Toc101598032"/>
      <w:bookmarkStart w:id="43" w:name="_Toc101599171"/>
      <w:bookmarkStart w:id="44" w:name="_Toc117992260"/>
      <w:bookmarkStart w:id="45" w:name="_Toc119222365"/>
      <w:bookmarkStart w:id="46" w:name="_Toc119222480"/>
      <w:bookmarkStart w:id="47" w:name="_Toc119222494"/>
      <w:bookmarkStart w:id="48" w:name="_Toc165880745"/>
      <w:bookmarkStart w:id="49" w:name="_Toc92270852"/>
      <w:r w:rsidRPr="00EA014B">
        <w:t>Péče o bezpečnost práce a technických zařízení</w:t>
      </w:r>
      <w:bookmarkEnd w:id="42"/>
      <w:bookmarkEnd w:id="43"/>
      <w:bookmarkEnd w:id="44"/>
      <w:bookmarkEnd w:id="45"/>
      <w:bookmarkEnd w:id="46"/>
      <w:bookmarkEnd w:id="47"/>
      <w:bookmarkEnd w:id="48"/>
      <w:bookmarkEnd w:id="49"/>
    </w:p>
    <w:p w14:paraId="24F780CF" w14:textId="77777777" w:rsidR="00D3362B" w:rsidRPr="00EA014B" w:rsidRDefault="00D3362B" w:rsidP="00E25F7C">
      <w:pPr>
        <w:pStyle w:val="TPnormalni"/>
        <w:ind w:firstLine="360"/>
      </w:pPr>
      <w:r w:rsidRPr="00EA014B">
        <w:t xml:space="preserve">Při realizaci je všeobecně nutné dbát na důsledné dodržování technologických postupů a provozně-bezpečnostních předpisů. Veškeré užívané zařízení bude provozováno a montováno dle pokynů </w:t>
      </w:r>
      <w:proofErr w:type="gramStart"/>
      <w:r w:rsidRPr="00EA014B">
        <w:t>výrobce</w:t>
      </w:r>
      <w:proofErr w:type="gramEnd"/>
      <w:r w:rsidRPr="00EA014B">
        <w:t xml:space="preserve"> resp. příslušné dokumentace. </w:t>
      </w:r>
    </w:p>
    <w:p w14:paraId="46154543" w14:textId="77777777" w:rsidR="00D3362B" w:rsidRPr="00EA014B" w:rsidRDefault="00D3362B" w:rsidP="00E25F7C">
      <w:pPr>
        <w:pStyle w:val="TPnormalni"/>
        <w:ind w:firstLine="360"/>
      </w:pPr>
      <w:r w:rsidRPr="00EA014B">
        <w:t>Při provádění stavebních prací nutno dodržovat na stavbě vyhlášky a předpisy zajišťující bezpečnost práce, zejména č. 48/1982 Sb. „Bezpečnost práce a technických zařízení“, zákon č. 262/2006 Sb. (zákoník práce), zákon č. 309/2006 Sb., kterým se upravují další požadavky na bezpečnost a ochranu zdraví při práci v pracovně právních vztazích, doplněné nařízením vlády č. 591/2006 Sb. o bližších minimálních požadavcích na bezpečnost a ochranu zdraví při práci na staveništích.</w:t>
      </w:r>
    </w:p>
    <w:p w14:paraId="390F00CB" w14:textId="77777777" w:rsidR="00D3362B" w:rsidRPr="00EA014B" w:rsidRDefault="00D3362B" w:rsidP="00E25F7C">
      <w:pPr>
        <w:pStyle w:val="TPnormalni"/>
        <w:ind w:firstLine="360"/>
      </w:pPr>
      <w:r w:rsidRPr="00EA014B">
        <w:t xml:space="preserve">Elektrická zařízení budou obsluhována a provozována dle příslušných pracovních a provozních předpisů, ČSN a pokynů výrobců těchto zařízení tak, aby byla zajištěna bezpečnost při práci a ochrana zdraví a věcí. </w:t>
      </w:r>
    </w:p>
    <w:p w14:paraId="0F9E4357" w14:textId="77777777" w:rsidR="00D3362B" w:rsidRPr="00EA014B" w:rsidRDefault="00D3362B" w:rsidP="00074C24">
      <w:pPr>
        <w:pStyle w:val="TPnormalni"/>
      </w:pPr>
    </w:p>
    <w:p w14:paraId="458A210B" w14:textId="77777777" w:rsidR="00D3362B" w:rsidRPr="00EA014B" w:rsidRDefault="00D3362B" w:rsidP="00E25F7C">
      <w:pPr>
        <w:pStyle w:val="TPnormalni"/>
        <w:ind w:firstLine="360"/>
      </w:pPr>
      <w:r w:rsidRPr="00EA014B">
        <w:t>Před předáním staveniště dodavateli stavebních prací je nutné provézt přesné vytýčení podzemních tras správci těchto sítí nebo příp. investorem (při provádění přípojek).</w:t>
      </w:r>
    </w:p>
    <w:p w14:paraId="4A526172" w14:textId="1482E96C" w:rsidR="00D3362B" w:rsidRPr="00EA014B" w:rsidRDefault="00D3362B" w:rsidP="00C01C86">
      <w:pPr>
        <w:pStyle w:val="TPnormalni"/>
        <w:ind w:firstLine="360"/>
        <w:rPr>
          <w:i/>
          <w:color w:val="FF0000"/>
        </w:rPr>
      </w:pPr>
      <w:r w:rsidRPr="00EA014B">
        <w:t>Při stavbě je nutné vést stavební deník. Na stavbě bude přítomný stavby vedoucí odpovědný za realizaci stavby.</w:t>
      </w:r>
    </w:p>
    <w:p w14:paraId="4E671CD6" w14:textId="77777777" w:rsidR="0021695B" w:rsidRPr="00EA014B" w:rsidRDefault="0021695B" w:rsidP="0028686D">
      <w:pPr>
        <w:pStyle w:val="TPnormalni"/>
        <w:rPr>
          <w:i/>
          <w:color w:val="FF0000"/>
        </w:rPr>
      </w:pPr>
    </w:p>
    <w:p w14:paraId="73F4B1AD" w14:textId="0213712E" w:rsidR="00D3362B" w:rsidRPr="006B1999" w:rsidRDefault="00D3362B" w:rsidP="0028686D">
      <w:pPr>
        <w:pStyle w:val="TPnormalni"/>
      </w:pPr>
      <w:r w:rsidRPr="00EA014B">
        <w:rPr>
          <w:i/>
        </w:rPr>
        <w:t>Vypracoval:</w:t>
      </w:r>
      <w:r w:rsidR="00EE0DF8" w:rsidRPr="00EA014B">
        <w:tab/>
      </w:r>
      <w:r w:rsidRPr="00EA014B">
        <w:t>Ing. Libor</w:t>
      </w:r>
      <w:r w:rsidR="002F6BD8" w:rsidRPr="00EA014B">
        <w:t xml:space="preserve"> </w:t>
      </w:r>
      <w:r w:rsidRPr="00EA014B">
        <w:t>Filín, 777 344 793</w:t>
      </w:r>
    </w:p>
    <w:sectPr w:rsidR="00D3362B" w:rsidRPr="006B1999" w:rsidSect="00EB0309">
      <w:headerReference w:type="default" r:id="rId18"/>
      <w:footerReference w:type="default" r:id="rId19"/>
      <w:pgSz w:w="11906" w:h="16838" w:code="9"/>
      <w:pgMar w:top="1079" w:right="851" w:bottom="993" w:left="85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0DCB24" w14:textId="77777777" w:rsidR="0029382D" w:rsidRDefault="0029382D">
      <w:r>
        <w:separator/>
      </w:r>
    </w:p>
  </w:endnote>
  <w:endnote w:type="continuationSeparator" w:id="0">
    <w:p w14:paraId="5DC75674" w14:textId="77777777" w:rsidR="0029382D" w:rsidRDefault="002938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MT Narrow">
    <w:panose1 w:val="020B0506020202030204"/>
    <w:charset w:val="00"/>
    <w:family w:val="swiss"/>
    <w:pitch w:val="variable"/>
    <w:sig w:usb0="800000AF" w:usb1="4000204A"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26D227" w14:textId="1F93F7DC" w:rsidR="0029382D" w:rsidRPr="00837B5A" w:rsidRDefault="00733797" w:rsidP="009328F7">
    <w:pPr>
      <w:pStyle w:val="Zpat"/>
      <w:tabs>
        <w:tab w:val="clear" w:pos="9072"/>
        <w:tab w:val="right" w:pos="10260"/>
      </w:tabs>
      <w:rPr>
        <w:i/>
        <w:sz w:val="20"/>
        <w:szCs w:val="20"/>
      </w:rPr>
    </w:pPr>
    <w:bookmarkStart w:id="51" w:name="_Hlk524943253"/>
    <w:bookmarkStart w:id="52" w:name="_Hlk524943254"/>
    <w:r>
      <w:rPr>
        <w:i/>
        <w:noProof/>
        <w:sz w:val="20"/>
        <w:szCs w:val="20"/>
      </w:rPr>
      <w:pict w14:anchorId="16696090">
        <v:shapetype id="_x0000_t202" coordsize="21600,21600" o:spt="202" path="m,l,21600r21600,l21600,xe">
          <v:stroke joinstyle="miter"/>
          <v:path gradientshapeok="t" o:connecttype="rect"/>
        </v:shapetype>
        <v:shape id="_x0000_s2051" type="#_x0000_t202" style="position:absolute;margin-left:-3.8pt;margin-top:-1.05pt;width:518.9pt;height:.05pt;z-index:251659264">
          <v:textbox style="mso-next-textbox:#_x0000_s2051">
            <w:txbxContent>
              <w:p w14:paraId="63AA3101" w14:textId="77777777" w:rsidR="0029382D" w:rsidRDefault="0029382D" w:rsidP="009328F7"/>
            </w:txbxContent>
          </v:textbox>
        </v:shape>
      </w:pict>
    </w:r>
    <w:r w:rsidR="004D5C84">
      <w:rPr>
        <w:i/>
        <w:sz w:val="20"/>
        <w:szCs w:val="20"/>
      </w:rPr>
      <w:t>MMT – sanace suterénního zdiva</w:t>
    </w:r>
    <w:r w:rsidR="000D18EA">
      <w:rPr>
        <w:i/>
        <w:sz w:val="20"/>
        <w:szCs w:val="20"/>
      </w:rPr>
      <w:t xml:space="preserve"> – </w:t>
    </w:r>
    <w:proofErr w:type="spellStart"/>
    <w:proofErr w:type="gramStart"/>
    <w:r w:rsidR="000D18EA">
      <w:rPr>
        <w:i/>
        <w:sz w:val="20"/>
        <w:szCs w:val="20"/>
      </w:rPr>
      <w:t>I.etapa</w:t>
    </w:r>
    <w:proofErr w:type="spellEnd"/>
    <w:proofErr w:type="gramEnd"/>
    <w:r w:rsidR="0029382D" w:rsidRPr="00B231E0">
      <w:rPr>
        <w:i/>
        <w:sz w:val="20"/>
        <w:szCs w:val="20"/>
      </w:rPr>
      <w:tab/>
    </w:r>
    <w:r w:rsidR="0029382D" w:rsidRPr="00B231E0">
      <w:rPr>
        <w:i/>
        <w:sz w:val="20"/>
        <w:szCs w:val="20"/>
      </w:rPr>
      <w:tab/>
    </w:r>
    <w:r w:rsidR="004D5C84">
      <w:rPr>
        <w:i/>
        <w:sz w:val="20"/>
        <w:szCs w:val="20"/>
      </w:rPr>
      <w:t>MMT</w:t>
    </w:r>
    <w:r w:rsidR="0029382D">
      <w:rPr>
        <w:i/>
        <w:sz w:val="20"/>
        <w:szCs w:val="20"/>
      </w:rPr>
      <w:t xml:space="preserve">, </w:t>
    </w:r>
    <w:bookmarkEnd w:id="51"/>
    <w:bookmarkEnd w:id="52"/>
    <w:r w:rsidR="004D5C84">
      <w:rPr>
        <w:i/>
        <w:sz w:val="20"/>
        <w:szCs w:val="20"/>
      </w:rPr>
      <w:t>04/2021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855815" w14:textId="77777777" w:rsidR="0029382D" w:rsidRDefault="0029382D">
      <w:r>
        <w:separator/>
      </w:r>
    </w:p>
  </w:footnote>
  <w:footnote w:type="continuationSeparator" w:id="0">
    <w:p w14:paraId="26EC7368" w14:textId="77777777" w:rsidR="0029382D" w:rsidRDefault="0029382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819857" w14:textId="39F2FC84" w:rsidR="0029382D" w:rsidRPr="00F96131" w:rsidRDefault="0029382D" w:rsidP="00F96131">
    <w:pPr>
      <w:pStyle w:val="Zhlav"/>
      <w:pBdr>
        <w:bottom w:val="single" w:sz="4" w:space="1" w:color="auto"/>
      </w:pBdr>
      <w:tabs>
        <w:tab w:val="clear" w:pos="9072"/>
        <w:tab w:val="right" w:pos="10260"/>
      </w:tabs>
      <w:rPr>
        <w:sz w:val="20"/>
        <w:szCs w:val="20"/>
      </w:rPr>
    </w:pPr>
    <w:r>
      <w:rPr>
        <w:sz w:val="20"/>
        <w:szCs w:val="20"/>
      </w:rPr>
      <w:t>D.1 T</w:t>
    </w:r>
    <w:r w:rsidRPr="00891E9D">
      <w:rPr>
        <w:sz w:val="20"/>
        <w:szCs w:val="20"/>
      </w:rPr>
      <w:t>echnická zpráva</w:t>
    </w:r>
    <w:bookmarkStart w:id="50" w:name="ArchivniCisloZahlavi"/>
    <w:bookmarkEnd w:id="50"/>
    <w:r>
      <w:rPr>
        <w:sz w:val="20"/>
        <w:szCs w:val="20"/>
      </w:rPr>
      <w:tab/>
    </w:r>
    <w:r>
      <w:rPr>
        <w:sz w:val="20"/>
        <w:szCs w:val="20"/>
      </w:rPr>
      <w:tab/>
    </w:r>
    <w:r w:rsidRPr="002377C4">
      <w:rPr>
        <w:rStyle w:val="slostrnky"/>
        <w:sz w:val="20"/>
        <w:szCs w:val="20"/>
      </w:rPr>
      <w:fldChar w:fldCharType="begin"/>
    </w:r>
    <w:r w:rsidRPr="002377C4">
      <w:rPr>
        <w:rStyle w:val="slostrnky"/>
        <w:sz w:val="20"/>
        <w:szCs w:val="20"/>
      </w:rPr>
      <w:instrText xml:space="preserve"> PAGE </w:instrText>
    </w:r>
    <w:r w:rsidRPr="002377C4">
      <w:rPr>
        <w:rStyle w:val="slostrnky"/>
        <w:sz w:val="20"/>
        <w:szCs w:val="20"/>
      </w:rPr>
      <w:fldChar w:fldCharType="separate"/>
    </w:r>
    <w:r>
      <w:rPr>
        <w:rStyle w:val="slostrnky"/>
        <w:noProof/>
        <w:sz w:val="20"/>
        <w:szCs w:val="20"/>
      </w:rPr>
      <w:t>12</w:t>
    </w:r>
    <w:r w:rsidRPr="002377C4">
      <w:rPr>
        <w:rStyle w:val="slostrnky"/>
        <w:sz w:val="20"/>
        <w:szCs w:val="20"/>
      </w:rPr>
      <w:fldChar w:fldCharType="end"/>
    </w:r>
    <w:r w:rsidRPr="002377C4">
      <w:rPr>
        <w:rStyle w:val="slostrnky"/>
        <w:sz w:val="20"/>
        <w:szCs w:val="20"/>
      </w:rPr>
      <w:t>/</w:t>
    </w:r>
    <w:r w:rsidRPr="002377C4">
      <w:rPr>
        <w:rStyle w:val="slostrnky"/>
        <w:sz w:val="20"/>
        <w:szCs w:val="20"/>
      </w:rPr>
      <w:fldChar w:fldCharType="begin"/>
    </w:r>
    <w:r w:rsidRPr="002377C4">
      <w:rPr>
        <w:rStyle w:val="slostrnky"/>
        <w:sz w:val="20"/>
        <w:szCs w:val="20"/>
      </w:rPr>
      <w:instrText xml:space="preserve"> NUMPAGES </w:instrText>
    </w:r>
    <w:r w:rsidRPr="002377C4">
      <w:rPr>
        <w:rStyle w:val="slostrnky"/>
        <w:sz w:val="20"/>
        <w:szCs w:val="20"/>
      </w:rPr>
      <w:fldChar w:fldCharType="separate"/>
    </w:r>
    <w:r>
      <w:rPr>
        <w:rStyle w:val="slostrnky"/>
        <w:noProof/>
        <w:sz w:val="20"/>
        <w:szCs w:val="20"/>
      </w:rPr>
      <w:t>12</w:t>
    </w:r>
    <w:r w:rsidRPr="002377C4">
      <w:rPr>
        <w:rStyle w:val="slostrnky"/>
        <w:sz w:val="20"/>
        <w:szCs w:val="20"/>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50E55"/>
    <w:multiLevelType w:val="hybridMultilevel"/>
    <w:tmpl w:val="1D686DDE"/>
    <w:lvl w:ilvl="0" w:tplc="C9D44882">
      <w:start w:val="1"/>
      <w:numFmt w:val="lowerLetter"/>
      <w:lvlText w:val="%1)"/>
      <w:lvlJc w:val="left"/>
      <w:pPr>
        <w:tabs>
          <w:tab w:val="num" w:pos="360"/>
        </w:tabs>
      </w:pPr>
      <w:rPr>
        <w:rFonts w:cs="Times New Roman"/>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93E4CDB"/>
    <w:multiLevelType w:val="multilevel"/>
    <w:tmpl w:val="025A7F36"/>
    <w:lvl w:ilvl="0">
      <w:start w:val="1"/>
      <w:numFmt w:val="decimal"/>
      <w:lvlText w:val="D.1.%1"/>
      <w:lvlJc w:val="left"/>
      <w:pPr>
        <w:ind w:left="737" w:hanging="737"/>
      </w:pPr>
      <w:rPr>
        <w:rFonts w:ascii="Times New Roman" w:hAnsi="Times New Roman" w:hint="default"/>
        <w:b/>
        <w:i w:val="0"/>
        <w:color w:val="000000" w:themeColor="text1"/>
        <w:sz w:val="24"/>
        <w:u w:val="none" w:color="000000" w:themeColor="text1"/>
      </w:rPr>
    </w:lvl>
    <w:lvl w:ilvl="1">
      <w:start w:val="1"/>
      <w:numFmt w:val="lowerLetter"/>
      <w:lvlText w:val="%2)"/>
      <w:lvlJc w:val="left"/>
      <w:pPr>
        <w:ind w:left="737" w:hanging="737"/>
      </w:pPr>
      <w:rPr>
        <w:rFonts w:ascii="Times New Roman" w:hAnsi="Times New Roman" w:hint="default"/>
        <w:b/>
        <w:i w:val="0"/>
        <w:color w:val="000000" w:themeColor="text1"/>
        <w:sz w:val="24"/>
      </w:rPr>
    </w:lvl>
    <w:lvl w:ilvl="2">
      <w:start w:val="1"/>
      <w:numFmt w:val="decimal"/>
      <w:suff w:val="space"/>
      <w:lvlText w:val="%3)"/>
      <w:lvlJc w:val="left"/>
      <w:pPr>
        <w:ind w:left="737" w:firstLine="0"/>
      </w:pPr>
      <w:rPr>
        <w:rFonts w:ascii="Times New Roman" w:hAnsi="Times New Roman" w:hint="default"/>
        <w:b/>
        <w:i w:val="0"/>
        <w:color w:val="000000" w:themeColor="text1"/>
        <w:sz w:val="24"/>
      </w:rPr>
    </w:lvl>
    <w:lvl w:ilvl="3">
      <w:start w:val="1"/>
      <w:numFmt w:val="lowerRoman"/>
      <w:lvlText w:val="(%4)"/>
      <w:lvlJc w:val="right"/>
      <w:pPr>
        <w:ind w:left="567" w:hanging="567"/>
      </w:pPr>
      <w:rPr>
        <w:rFonts w:hint="default"/>
      </w:rPr>
    </w:lvl>
    <w:lvl w:ilvl="4">
      <w:start w:val="1"/>
      <w:numFmt w:val="decimal"/>
      <w:lvlText w:val="%5)"/>
      <w:lvlJc w:val="left"/>
      <w:pPr>
        <w:ind w:left="567" w:hanging="567"/>
      </w:pPr>
      <w:rPr>
        <w:rFonts w:hint="default"/>
      </w:rPr>
    </w:lvl>
    <w:lvl w:ilvl="5">
      <w:start w:val="1"/>
      <w:numFmt w:val="lowerLetter"/>
      <w:lvlText w:val="%6)"/>
      <w:lvlJc w:val="left"/>
      <w:pPr>
        <w:ind w:left="567" w:hanging="567"/>
      </w:pPr>
      <w:rPr>
        <w:rFonts w:hint="default"/>
      </w:rPr>
    </w:lvl>
    <w:lvl w:ilvl="6">
      <w:start w:val="1"/>
      <w:numFmt w:val="lowerRoman"/>
      <w:lvlText w:val="%7)"/>
      <w:lvlJc w:val="right"/>
      <w:pPr>
        <w:ind w:left="567" w:hanging="567"/>
      </w:pPr>
      <w:rPr>
        <w:rFonts w:hint="default"/>
      </w:rPr>
    </w:lvl>
    <w:lvl w:ilvl="7">
      <w:start w:val="1"/>
      <w:numFmt w:val="lowerLetter"/>
      <w:lvlText w:val="%8."/>
      <w:lvlJc w:val="left"/>
      <w:pPr>
        <w:ind w:left="567" w:hanging="567"/>
      </w:pPr>
      <w:rPr>
        <w:rFonts w:hint="default"/>
      </w:rPr>
    </w:lvl>
    <w:lvl w:ilvl="8">
      <w:start w:val="1"/>
      <w:numFmt w:val="lowerRoman"/>
      <w:lvlText w:val="%9."/>
      <w:lvlJc w:val="right"/>
      <w:pPr>
        <w:ind w:left="567" w:hanging="567"/>
      </w:pPr>
      <w:rPr>
        <w:rFonts w:hint="default"/>
      </w:rPr>
    </w:lvl>
  </w:abstractNum>
  <w:abstractNum w:abstractNumId="2" w15:restartNumberingAfterBreak="0">
    <w:nsid w:val="0D1B7687"/>
    <w:multiLevelType w:val="hybridMultilevel"/>
    <w:tmpl w:val="1536028C"/>
    <w:lvl w:ilvl="0" w:tplc="0405000F">
      <w:start w:val="1"/>
      <w:numFmt w:val="decimal"/>
      <w:lvlText w:val="%1."/>
      <w:lvlJc w:val="left"/>
      <w:pPr>
        <w:tabs>
          <w:tab w:val="num" w:pos="720"/>
        </w:tabs>
        <w:ind w:left="720" w:hanging="360"/>
      </w:pPr>
      <w:rPr>
        <w:rFonts w:cs="Times New Roman"/>
      </w:rPr>
    </w:lvl>
    <w:lvl w:ilvl="1" w:tplc="044ADB36">
      <w:start w:val="4"/>
      <w:numFmt w:val="bullet"/>
      <w:lvlText w:val=""/>
      <w:lvlJc w:val="left"/>
      <w:pPr>
        <w:tabs>
          <w:tab w:val="num" w:pos="1440"/>
        </w:tabs>
        <w:ind w:left="1440" w:hanging="360"/>
      </w:pPr>
      <w:rPr>
        <w:rFonts w:ascii="Symbol" w:eastAsia="Times New Roman" w:hAnsi="Symbol" w:hint="default"/>
      </w:rPr>
    </w:lvl>
    <w:lvl w:ilvl="2" w:tplc="0405001B">
      <w:start w:val="1"/>
      <w:numFmt w:val="decimal"/>
      <w:lvlText w:val="%3."/>
      <w:lvlJc w:val="left"/>
      <w:pPr>
        <w:tabs>
          <w:tab w:val="num" w:pos="2160"/>
        </w:tabs>
        <w:ind w:left="2160" w:hanging="36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decimal"/>
      <w:lvlText w:val="%5."/>
      <w:lvlJc w:val="left"/>
      <w:pPr>
        <w:tabs>
          <w:tab w:val="num" w:pos="3600"/>
        </w:tabs>
        <w:ind w:left="3600" w:hanging="360"/>
      </w:pPr>
      <w:rPr>
        <w:rFonts w:cs="Times New Roman"/>
      </w:rPr>
    </w:lvl>
    <w:lvl w:ilvl="5" w:tplc="0405001B">
      <w:start w:val="1"/>
      <w:numFmt w:val="decimal"/>
      <w:lvlText w:val="%6."/>
      <w:lvlJc w:val="left"/>
      <w:pPr>
        <w:tabs>
          <w:tab w:val="num" w:pos="4320"/>
        </w:tabs>
        <w:ind w:left="4320" w:hanging="36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decimal"/>
      <w:lvlText w:val="%8."/>
      <w:lvlJc w:val="left"/>
      <w:pPr>
        <w:tabs>
          <w:tab w:val="num" w:pos="5760"/>
        </w:tabs>
        <w:ind w:left="5760" w:hanging="360"/>
      </w:pPr>
      <w:rPr>
        <w:rFonts w:cs="Times New Roman"/>
      </w:rPr>
    </w:lvl>
    <w:lvl w:ilvl="8" w:tplc="0405001B">
      <w:start w:val="1"/>
      <w:numFmt w:val="decimal"/>
      <w:lvlText w:val="%9."/>
      <w:lvlJc w:val="left"/>
      <w:pPr>
        <w:tabs>
          <w:tab w:val="num" w:pos="6480"/>
        </w:tabs>
        <w:ind w:left="6480" w:hanging="360"/>
      </w:pPr>
      <w:rPr>
        <w:rFonts w:cs="Times New Roman"/>
      </w:rPr>
    </w:lvl>
  </w:abstractNum>
  <w:abstractNum w:abstractNumId="3" w15:restartNumberingAfterBreak="0">
    <w:nsid w:val="109011DA"/>
    <w:multiLevelType w:val="multilevel"/>
    <w:tmpl w:val="327C4082"/>
    <w:lvl w:ilvl="0">
      <w:start w:val="4"/>
      <w:numFmt w:val="decimal"/>
      <w:lvlText w:val="%1"/>
      <w:lvlJc w:val="left"/>
      <w:pPr>
        <w:tabs>
          <w:tab w:val="num" w:pos="600"/>
        </w:tabs>
        <w:ind w:left="600" w:hanging="600"/>
      </w:pPr>
      <w:rPr>
        <w:rFonts w:cs="Times New Roman"/>
      </w:rPr>
    </w:lvl>
    <w:lvl w:ilvl="1">
      <w:start w:val="1"/>
      <w:numFmt w:val="decimalZero"/>
      <w:lvlText w:val="%1.%2"/>
      <w:lvlJc w:val="left"/>
      <w:pPr>
        <w:tabs>
          <w:tab w:val="num" w:pos="-457"/>
        </w:tabs>
        <w:ind w:left="-457" w:hanging="600"/>
      </w:pPr>
      <w:rPr>
        <w:rFonts w:cs="Times New Roman"/>
      </w:rPr>
    </w:lvl>
    <w:lvl w:ilvl="2">
      <w:start w:val="1"/>
      <w:numFmt w:val="decimal"/>
      <w:lvlText w:val="%1.%2.%3"/>
      <w:lvlJc w:val="left"/>
      <w:pPr>
        <w:tabs>
          <w:tab w:val="num" w:pos="-1394"/>
        </w:tabs>
        <w:ind w:left="-1394" w:hanging="720"/>
      </w:pPr>
      <w:rPr>
        <w:rFonts w:cs="Times New Roman"/>
      </w:rPr>
    </w:lvl>
    <w:lvl w:ilvl="3">
      <w:start w:val="1"/>
      <w:numFmt w:val="decimal"/>
      <w:lvlText w:val="%1.%2.%3.%4"/>
      <w:lvlJc w:val="left"/>
      <w:pPr>
        <w:tabs>
          <w:tab w:val="num" w:pos="-2451"/>
        </w:tabs>
        <w:ind w:left="-2451" w:hanging="720"/>
      </w:pPr>
      <w:rPr>
        <w:rFonts w:cs="Times New Roman"/>
      </w:rPr>
    </w:lvl>
    <w:lvl w:ilvl="4">
      <w:start w:val="1"/>
      <w:numFmt w:val="decimal"/>
      <w:lvlText w:val="%1.%2.%3.%4.%5"/>
      <w:lvlJc w:val="left"/>
      <w:pPr>
        <w:tabs>
          <w:tab w:val="num" w:pos="-3148"/>
        </w:tabs>
        <w:ind w:left="-3148" w:hanging="1080"/>
      </w:pPr>
      <w:rPr>
        <w:rFonts w:cs="Times New Roman"/>
      </w:rPr>
    </w:lvl>
    <w:lvl w:ilvl="5">
      <w:start w:val="1"/>
      <w:numFmt w:val="decimal"/>
      <w:lvlText w:val="%1.%2.%3.%4.%5.%6"/>
      <w:lvlJc w:val="left"/>
      <w:pPr>
        <w:tabs>
          <w:tab w:val="num" w:pos="-4205"/>
        </w:tabs>
        <w:ind w:left="-4205" w:hanging="1080"/>
      </w:pPr>
      <w:rPr>
        <w:rFonts w:cs="Times New Roman"/>
      </w:rPr>
    </w:lvl>
    <w:lvl w:ilvl="6">
      <w:start w:val="1"/>
      <w:numFmt w:val="decimal"/>
      <w:lvlText w:val="%1.%2.%3.%4.%5.%6.%7"/>
      <w:lvlJc w:val="left"/>
      <w:pPr>
        <w:tabs>
          <w:tab w:val="num" w:pos="-4902"/>
        </w:tabs>
        <w:ind w:left="-4902" w:hanging="1440"/>
      </w:pPr>
      <w:rPr>
        <w:rFonts w:cs="Times New Roman"/>
      </w:rPr>
    </w:lvl>
    <w:lvl w:ilvl="7">
      <w:start w:val="1"/>
      <w:numFmt w:val="decimal"/>
      <w:lvlText w:val="%1.%2.%3.%4.%5.%6.%7.%8"/>
      <w:lvlJc w:val="left"/>
      <w:pPr>
        <w:tabs>
          <w:tab w:val="num" w:pos="-5959"/>
        </w:tabs>
        <w:ind w:left="-5959" w:hanging="1440"/>
      </w:pPr>
      <w:rPr>
        <w:rFonts w:cs="Times New Roman"/>
      </w:rPr>
    </w:lvl>
    <w:lvl w:ilvl="8">
      <w:start w:val="1"/>
      <w:numFmt w:val="decimal"/>
      <w:lvlText w:val="%1.%2.%3.%4.%5.%6.%7.%8.%9"/>
      <w:lvlJc w:val="left"/>
      <w:pPr>
        <w:tabs>
          <w:tab w:val="num" w:pos="-6656"/>
        </w:tabs>
        <w:ind w:left="-6656" w:hanging="1800"/>
      </w:pPr>
      <w:rPr>
        <w:rFonts w:cs="Times New Roman"/>
      </w:rPr>
    </w:lvl>
  </w:abstractNum>
  <w:abstractNum w:abstractNumId="4" w15:restartNumberingAfterBreak="0">
    <w:nsid w:val="14FC4AE6"/>
    <w:multiLevelType w:val="hybridMultilevel"/>
    <w:tmpl w:val="5A1692B2"/>
    <w:lvl w:ilvl="0" w:tplc="1A00F84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C5F20A6"/>
    <w:multiLevelType w:val="multilevel"/>
    <w:tmpl w:val="9B7C7906"/>
    <w:lvl w:ilvl="0">
      <w:start w:val="7"/>
      <w:numFmt w:val="decimal"/>
      <w:lvlText w:val="%1"/>
      <w:lvlJc w:val="left"/>
      <w:pPr>
        <w:tabs>
          <w:tab w:val="num" w:pos="450"/>
        </w:tabs>
        <w:ind w:left="450" w:hanging="450"/>
      </w:pPr>
      <w:rPr>
        <w:rFonts w:cs="Times New Roman" w:hint="default"/>
      </w:rPr>
    </w:lvl>
    <w:lvl w:ilvl="1">
      <w:start w:val="1"/>
      <w:numFmt w:val="decimal"/>
      <w:lvlText w:val="10.%2"/>
      <w:lvlJc w:val="left"/>
      <w:pPr>
        <w:tabs>
          <w:tab w:val="num" w:pos="1159"/>
        </w:tabs>
        <w:ind w:left="1159" w:hanging="450"/>
      </w:pPr>
      <w:rPr>
        <w:rFonts w:cs="Times New Roman" w:hint="default"/>
        <w:i w:val="0"/>
      </w:rPr>
    </w:lvl>
    <w:lvl w:ilvl="2">
      <w:start w:val="1"/>
      <w:numFmt w:val="decimal"/>
      <w:lvlText w:val="%1.%2.%3"/>
      <w:lvlJc w:val="left"/>
      <w:pPr>
        <w:tabs>
          <w:tab w:val="num" w:pos="2138"/>
        </w:tabs>
        <w:ind w:left="2138" w:hanging="720"/>
      </w:pPr>
      <w:rPr>
        <w:rFonts w:cs="Times New Roman" w:hint="default"/>
      </w:rPr>
    </w:lvl>
    <w:lvl w:ilvl="3">
      <w:start w:val="1"/>
      <w:numFmt w:val="decimal"/>
      <w:lvlText w:val="%1.%2.%3.%4"/>
      <w:lvlJc w:val="left"/>
      <w:pPr>
        <w:tabs>
          <w:tab w:val="num" w:pos="2847"/>
        </w:tabs>
        <w:ind w:left="2847" w:hanging="720"/>
      </w:pPr>
      <w:rPr>
        <w:rFonts w:cs="Times New Roman" w:hint="default"/>
      </w:rPr>
    </w:lvl>
    <w:lvl w:ilvl="4">
      <w:start w:val="1"/>
      <w:numFmt w:val="decimal"/>
      <w:lvlText w:val="%1.%2.%3.%4.%5"/>
      <w:lvlJc w:val="left"/>
      <w:pPr>
        <w:tabs>
          <w:tab w:val="num" w:pos="3916"/>
        </w:tabs>
        <w:ind w:left="3916" w:hanging="1080"/>
      </w:pPr>
      <w:rPr>
        <w:rFonts w:cs="Times New Roman" w:hint="default"/>
      </w:rPr>
    </w:lvl>
    <w:lvl w:ilvl="5">
      <w:start w:val="1"/>
      <w:numFmt w:val="decimal"/>
      <w:lvlText w:val="%1.%2.%3.%4.%5.%6"/>
      <w:lvlJc w:val="left"/>
      <w:pPr>
        <w:tabs>
          <w:tab w:val="num" w:pos="4985"/>
        </w:tabs>
        <w:ind w:left="4985" w:hanging="1440"/>
      </w:pPr>
      <w:rPr>
        <w:rFonts w:cs="Times New Roman" w:hint="default"/>
      </w:rPr>
    </w:lvl>
    <w:lvl w:ilvl="6">
      <w:start w:val="1"/>
      <w:numFmt w:val="decimal"/>
      <w:lvlText w:val="%1.%2.%3.%4.%5.%6.%7"/>
      <w:lvlJc w:val="left"/>
      <w:pPr>
        <w:tabs>
          <w:tab w:val="num" w:pos="5694"/>
        </w:tabs>
        <w:ind w:left="5694" w:hanging="1440"/>
      </w:pPr>
      <w:rPr>
        <w:rFonts w:cs="Times New Roman" w:hint="default"/>
      </w:rPr>
    </w:lvl>
    <w:lvl w:ilvl="7">
      <w:start w:val="1"/>
      <w:numFmt w:val="decimal"/>
      <w:lvlText w:val="%1.%2.%3.%4.%5.%6.%7.%8"/>
      <w:lvlJc w:val="left"/>
      <w:pPr>
        <w:tabs>
          <w:tab w:val="num" w:pos="6763"/>
        </w:tabs>
        <w:ind w:left="6763" w:hanging="1800"/>
      </w:pPr>
      <w:rPr>
        <w:rFonts w:cs="Times New Roman" w:hint="default"/>
      </w:rPr>
    </w:lvl>
    <w:lvl w:ilvl="8">
      <w:start w:val="1"/>
      <w:numFmt w:val="decimal"/>
      <w:lvlText w:val="%1.%2.%3.%4.%5.%6.%7.%8.%9"/>
      <w:lvlJc w:val="left"/>
      <w:pPr>
        <w:tabs>
          <w:tab w:val="num" w:pos="7472"/>
        </w:tabs>
        <w:ind w:left="7472" w:hanging="1800"/>
      </w:pPr>
      <w:rPr>
        <w:rFonts w:cs="Times New Roman" w:hint="default"/>
      </w:rPr>
    </w:lvl>
  </w:abstractNum>
  <w:abstractNum w:abstractNumId="6" w15:restartNumberingAfterBreak="0">
    <w:nsid w:val="1CA46C18"/>
    <w:multiLevelType w:val="hybridMultilevel"/>
    <w:tmpl w:val="461AE9DC"/>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7" w15:restartNumberingAfterBreak="0">
    <w:nsid w:val="1DC4156F"/>
    <w:multiLevelType w:val="hybridMultilevel"/>
    <w:tmpl w:val="395C0748"/>
    <w:lvl w:ilvl="0" w:tplc="55AAD210">
      <w:numFmt w:val="bullet"/>
      <w:lvlText w:val="-"/>
      <w:lvlJc w:val="left"/>
      <w:pPr>
        <w:ind w:left="720" w:hanging="360"/>
      </w:pPr>
      <w:rPr>
        <w:rFonts w:ascii="Arial Narrow" w:eastAsia="Times New Roman" w:hAnsi="Arial Narrow"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61650BD"/>
    <w:multiLevelType w:val="multilevel"/>
    <w:tmpl w:val="FC0E371E"/>
    <w:lvl w:ilvl="0">
      <w:start w:val="7"/>
      <w:numFmt w:val="decimal"/>
      <w:lvlText w:val="%1"/>
      <w:lvlJc w:val="left"/>
      <w:pPr>
        <w:tabs>
          <w:tab w:val="num" w:pos="450"/>
        </w:tabs>
        <w:ind w:left="450" w:hanging="450"/>
      </w:pPr>
      <w:rPr>
        <w:rFonts w:cs="Times New Roman" w:hint="default"/>
      </w:rPr>
    </w:lvl>
    <w:lvl w:ilvl="1">
      <w:start w:val="1"/>
      <w:numFmt w:val="decimal"/>
      <w:lvlText w:val="12.%2"/>
      <w:lvlJc w:val="left"/>
      <w:pPr>
        <w:tabs>
          <w:tab w:val="num" w:pos="1159"/>
        </w:tabs>
        <w:ind w:left="1159" w:hanging="450"/>
      </w:pPr>
      <w:rPr>
        <w:rFonts w:cs="Times New Roman" w:hint="default"/>
        <w:i w:val="0"/>
      </w:rPr>
    </w:lvl>
    <w:lvl w:ilvl="2">
      <w:start w:val="1"/>
      <w:numFmt w:val="decimal"/>
      <w:lvlText w:val="%1.%2.%3"/>
      <w:lvlJc w:val="left"/>
      <w:pPr>
        <w:tabs>
          <w:tab w:val="num" w:pos="2138"/>
        </w:tabs>
        <w:ind w:left="2138" w:hanging="720"/>
      </w:pPr>
      <w:rPr>
        <w:rFonts w:cs="Times New Roman" w:hint="default"/>
      </w:rPr>
    </w:lvl>
    <w:lvl w:ilvl="3">
      <w:start w:val="1"/>
      <w:numFmt w:val="decimal"/>
      <w:lvlText w:val="%1.%2.%3.%4"/>
      <w:lvlJc w:val="left"/>
      <w:pPr>
        <w:tabs>
          <w:tab w:val="num" w:pos="2847"/>
        </w:tabs>
        <w:ind w:left="2847" w:hanging="720"/>
      </w:pPr>
      <w:rPr>
        <w:rFonts w:cs="Times New Roman" w:hint="default"/>
      </w:rPr>
    </w:lvl>
    <w:lvl w:ilvl="4">
      <w:start w:val="1"/>
      <w:numFmt w:val="decimal"/>
      <w:lvlText w:val="%1.%2.%3.%4.%5"/>
      <w:lvlJc w:val="left"/>
      <w:pPr>
        <w:tabs>
          <w:tab w:val="num" w:pos="3916"/>
        </w:tabs>
        <w:ind w:left="3916" w:hanging="1080"/>
      </w:pPr>
      <w:rPr>
        <w:rFonts w:cs="Times New Roman" w:hint="default"/>
      </w:rPr>
    </w:lvl>
    <w:lvl w:ilvl="5">
      <w:start w:val="1"/>
      <w:numFmt w:val="decimal"/>
      <w:lvlText w:val="%1.%2.%3.%4.%5.%6"/>
      <w:lvlJc w:val="left"/>
      <w:pPr>
        <w:tabs>
          <w:tab w:val="num" w:pos="4985"/>
        </w:tabs>
        <w:ind w:left="4985" w:hanging="1440"/>
      </w:pPr>
      <w:rPr>
        <w:rFonts w:cs="Times New Roman" w:hint="default"/>
      </w:rPr>
    </w:lvl>
    <w:lvl w:ilvl="6">
      <w:start w:val="1"/>
      <w:numFmt w:val="decimal"/>
      <w:lvlText w:val="%1.%2.%3.%4.%5.%6.%7"/>
      <w:lvlJc w:val="left"/>
      <w:pPr>
        <w:tabs>
          <w:tab w:val="num" w:pos="5694"/>
        </w:tabs>
        <w:ind w:left="5694" w:hanging="1440"/>
      </w:pPr>
      <w:rPr>
        <w:rFonts w:cs="Times New Roman" w:hint="default"/>
      </w:rPr>
    </w:lvl>
    <w:lvl w:ilvl="7">
      <w:start w:val="1"/>
      <w:numFmt w:val="decimal"/>
      <w:lvlText w:val="%1.%2.%3.%4.%5.%6.%7.%8"/>
      <w:lvlJc w:val="left"/>
      <w:pPr>
        <w:tabs>
          <w:tab w:val="num" w:pos="6763"/>
        </w:tabs>
        <w:ind w:left="6763" w:hanging="1800"/>
      </w:pPr>
      <w:rPr>
        <w:rFonts w:cs="Times New Roman" w:hint="default"/>
      </w:rPr>
    </w:lvl>
    <w:lvl w:ilvl="8">
      <w:start w:val="1"/>
      <w:numFmt w:val="decimal"/>
      <w:lvlText w:val="%1.%2.%3.%4.%5.%6.%7.%8.%9"/>
      <w:lvlJc w:val="left"/>
      <w:pPr>
        <w:tabs>
          <w:tab w:val="num" w:pos="7472"/>
        </w:tabs>
        <w:ind w:left="7472" w:hanging="1800"/>
      </w:pPr>
      <w:rPr>
        <w:rFonts w:cs="Times New Roman" w:hint="default"/>
      </w:rPr>
    </w:lvl>
  </w:abstractNum>
  <w:abstractNum w:abstractNumId="9" w15:restartNumberingAfterBreak="0">
    <w:nsid w:val="28BB53A7"/>
    <w:multiLevelType w:val="multilevel"/>
    <w:tmpl w:val="76DE8D20"/>
    <w:lvl w:ilvl="0">
      <w:start w:val="7"/>
      <w:numFmt w:val="decimal"/>
      <w:lvlText w:val="%1"/>
      <w:lvlJc w:val="left"/>
      <w:pPr>
        <w:tabs>
          <w:tab w:val="num" w:pos="450"/>
        </w:tabs>
        <w:ind w:left="450" w:hanging="450"/>
      </w:pPr>
      <w:rPr>
        <w:rFonts w:cs="Times New Roman" w:hint="default"/>
      </w:rPr>
    </w:lvl>
    <w:lvl w:ilvl="1">
      <w:start w:val="1"/>
      <w:numFmt w:val="decimal"/>
      <w:lvlText w:val="15.%2"/>
      <w:lvlJc w:val="left"/>
      <w:pPr>
        <w:tabs>
          <w:tab w:val="num" w:pos="1159"/>
        </w:tabs>
        <w:ind w:left="1159" w:hanging="450"/>
      </w:pPr>
      <w:rPr>
        <w:rFonts w:cs="Times New Roman" w:hint="default"/>
        <w:i w:val="0"/>
      </w:rPr>
    </w:lvl>
    <w:lvl w:ilvl="2">
      <w:start w:val="1"/>
      <w:numFmt w:val="decimal"/>
      <w:lvlText w:val="%1.%2.%3"/>
      <w:lvlJc w:val="left"/>
      <w:pPr>
        <w:tabs>
          <w:tab w:val="num" w:pos="2138"/>
        </w:tabs>
        <w:ind w:left="2138" w:hanging="720"/>
      </w:pPr>
      <w:rPr>
        <w:rFonts w:cs="Times New Roman" w:hint="default"/>
      </w:rPr>
    </w:lvl>
    <w:lvl w:ilvl="3">
      <w:start w:val="1"/>
      <w:numFmt w:val="decimal"/>
      <w:lvlText w:val="%1.%2.%3.%4"/>
      <w:lvlJc w:val="left"/>
      <w:pPr>
        <w:tabs>
          <w:tab w:val="num" w:pos="2847"/>
        </w:tabs>
        <w:ind w:left="2847" w:hanging="720"/>
      </w:pPr>
      <w:rPr>
        <w:rFonts w:cs="Times New Roman" w:hint="default"/>
      </w:rPr>
    </w:lvl>
    <w:lvl w:ilvl="4">
      <w:start w:val="1"/>
      <w:numFmt w:val="decimal"/>
      <w:lvlText w:val="%1.%2.%3.%4.%5"/>
      <w:lvlJc w:val="left"/>
      <w:pPr>
        <w:tabs>
          <w:tab w:val="num" w:pos="3916"/>
        </w:tabs>
        <w:ind w:left="3916" w:hanging="1080"/>
      </w:pPr>
      <w:rPr>
        <w:rFonts w:cs="Times New Roman" w:hint="default"/>
      </w:rPr>
    </w:lvl>
    <w:lvl w:ilvl="5">
      <w:start w:val="1"/>
      <w:numFmt w:val="decimal"/>
      <w:lvlText w:val="%1.%2.%3.%4.%5.%6"/>
      <w:lvlJc w:val="left"/>
      <w:pPr>
        <w:tabs>
          <w:tab w:val="num" w:pos="4985"/>
        </w:tabs>
        <w:ind w:left="4985" w:hanging="1440"/>
      </w:pPr>
      <w:rPr>
        <w:rFonts w:cs="Times New Roman" w:hint="default"/>
      </w:rPr>
    </w:lvl>
    <w:lvl w:ilvl="6">
      <w:start w:val="1"/>
      <w:numFmt w:val="decimal"/>
      <w:lvlText w:val="%1.%2.%3.%4.%5.%6.%7"/>
      <w:lvlJc w:val="left"/>
      <w:pPr>
        <w:tabs>
          <w:tab w:val="num" w:pos="5694"/>
        </w:tabs>
        <w:ind w:left="5694" w:hanging="1440"/>
      </w:pPr>
      <w:rPr>
        <w:rFonts w:cs="Times New Roman" w:hint="default"/>
      </w:rPr>
    </w:lvl>
    <w:lvl w:ilvl="7">
      <w:start w:val="1"/>
      <w:numFmt w:val="decimal"/>
      <w:lvlText w:val="%1.%2.%3.%4.%5.%6.%7.%8"/>
      <w:lvlJc w:val="left"/>
      <w:pPr>
        <w:tabs>
          <w:tab w:val="num" w:pos="6763"/>
        </w:tabs>
        <w:ind w:left="6763" w:hanging="1800"/>
      </w:pPr>
      <w:rPr>
        <w:rFonts w:cs="Times New Roman" w:hint="default"/>
      </w:rPr>
    </w:lvl>
    <w:lvl w:ilvl="8">
      <w:start w:val="1"/>
      <w:numFmt w:val="decimal"/>
      <w:lvlText w:val="%1.%2.%3.%4.%5.%6.%7.%8.%9"/>
      <w:lvlJc w:val="left"/>
      <w:pPr>
        <w:tabs>
          <w:tab w:val="num" w:pos="7472"/>
        </w:tabs>
        <w:ind w:left="7472" w:hanging="1800"/>
      </w:pPr>
      <w:rPr>
        <w:rFonts w:cs="Times New Roman" w:hint="default"/>
      </w:rPr>
    </w:lvl>
  </w:abstractNum>
  <w:abstractNum w:abstractNumId="10" w15:restartNumberingAfterBreak="0">
    <w:nsid w:val="36534DCD"/>
    <w:multiLevelType w:val="hybridMultilevel"/>
    <w:tmpl w:val="F2F42310"/>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1" w15:restartNumberingAfterBreak="0">
    <w:nsid w:val="380E24BA"/>
    <w:multiLevelType w:val="hybridMultilevel"/>
    <w:tmpl w:val="4A5651D4"/>
    <w:lvl w:ilvl="0" w:tplc="67D83986">
      <w:start w:val="1"/>
      <w:numFmt w:val="bullet"/>
      <w:lvlText w:val="-"/>
      <w:lvlJc w:val="left"/>
      <w:pPr>
        <w:ind w:left="900" w:hanging="360"/>
      </w:pPr>
      <w:rPr>
        <w:rFonts w:ascii="Arial Narrow" w:eastAsia="Times New Roman" w:hAnsi="Arial Narrow" w:cs="Times New Roman" w:hint="default"/>
      </w:rPr>
    </w:lvl>
    <w:lvl w:ilvl="1" w:tplc="04050003" w:tentative="1">
      <w:start w:val="1"/>
      <w:numFmt w:val="bullet"/>
      <w:lvlText w:val="o"/>
      <w:lvlJc w:val="left"/>
      <w:pPr>
        <w:ind w:left="1620" w:hanging="360"/>
      </w:pPr>
      <w:rPr>
        <w:rFonts w:ascii="Courier New" w:hAnsi="Courier New" w:cs="Courier New" w:hint="default"/>
      </w:rPr>
    </w:lvl>
    <w:lvl w:ilvl="2" w:tplc="04050005" w:tentative="1">
      <w:start w:val="1"/>
      <w:numFmt w:val="bullet"/>
      <w:lvlText w:val=""/>
      <w:lvlJc w:val="left"/>
      <w:pPr>
        <w:ind w:left="2340" w:hanging="360"/>
      </w:pPr>
      <w:rPr>
        <w:rFonts w:ascii="Wingdings" w:hAnsi="Wingdings" w:hint="default"/>
      </w:rPr>
    </w:lvl>
    <w:lvl w:ilvl="3" w:tplc="04050001" w:tentative="1">
      <w:start w:val="1"/>
      <w:numFmt w:val="bullet"/>
      <w:lvlText w:val=""/>
      <w:lvlJc w:val="left"/>
      <w:pPr>
        <w:ind w:left="3060" w:hanging="360"/>
      </w:pPr>
      <w:rPr>
        <w:rFonts w:ascii="Symbol" w:hAnsi="Symbol" w:hint="default"/>
      </w:rPr>
    </w:lvl>
    <w:lvl w:ilvl="4" w:tplc="04050003" w:tentative="1">
      <w:start w:val="1"/>
      <w:numFmt w:val="bullet"/>
      <w:lvlText w:val="o"/>
      <w:lvlJc w:val="left"/>
      <w:pPr>
        <w:ind w:left="3780" w:hanging="360"/>
      </w:pPr>
      <w:rPr>
        <w:rFonts w:ascii="Courier New" w:hAnsi="Courier New" w:cs="Courier New" w:hint="default"/>
      </w:rPr>
    </w:lvl>
    <w:lvl w:ilvl="5" w:tplc="04050005" w:tentative="1">
      <w:start w:val="1"/>
      <w:numFmt w:val="bullet"/>
      <w:lvlText w:val=""/>
      <w:lvlJc w:val="left"/>
      <w:pPr>
        <w:ind w:left="4500" w:hanging="360"/>
      </w:pPr>
      <w:rPr>
        <w:rFonts w:ascii="Wingdings" w:hAnsi="Wingdings" w:hint="default"/>
      </w:rPr>
    </w:lvl>
    <w:lvl w:ilvl="6" w:tplc="04050001" w:tentative="1">
      <w:start w:val="1"/>
      <w:numFmt w:val="bullet"/>
      <w:lvlText w:val=""/>
      <w:lvlJc w:val="left"/>
      <w:pPr>
        <w:ind w:left="5220" w:hanging="360"/>
      </w:pPr>
      <w:rPr>
        <w:rFonts w:ascii="Symbol" w:hAnsi="Symbol" w:hint="default"/>
      </w:rPr>
    </w:lvl>
    <w:lvl w:ilvl="7" w:tplc="04050003" w:tentative="1">
      <w:start w:val="1"/>
      <w:numFmt w:val="bullet"/>
      <w:lvlText w:val="o"/>
      <w:lvlJc w:val="left"/>
      <w:pPr>
        <w:ind w:left="5940" w:hanging="360"/>
      </w:pPr>
      <w:rPr>
        <w:rFonts w:ascii="Courier New" w:hAnsi="Courier New" w:cs="Courier New" w:hint="default"/>
      </w:rPr>
    </w:lvl>
    <w:lvl w:ilvl="8" w:tplc="04050005" w:tentative="1">
      <w:start w:val="1"/>
      <w:numFmt w:val="bullet"/>
      <w:lvlText w:val=""/>
      <w:lvlJc w:val="left"/>
      <w:pPr>
        <w:ind w:left="6660" w:hanging="360"/>
      </w:pPr>
      <w:rPr>
        <w:rFonts w:ascii="Wingdings" w:hAnsi="Wingdings" w:hint="default"/>
      </w:rPr>
    </w:lvl>
  </w:abstractNum>
  <w:abstractNum w:abstractNumId="12" w15:restartNumberingAfterBreak="0">
    <w:nsid w:val="3AC01A7A"/>
    <w:multiLevelType w:val="hybridMultilevel"/>
    <w:tmpl w:val="E86620A2"/>
    <w:lvl w:ilvl="0" w:tplc="C9D44882">
      <w:start w:val="1"/>
      <w:numFmt w:val="lowerLetter"/>
      <w:lvlText w:val="%1)"/>
      <w:lvlJc w:val="left"/>
      <w:pPr>
        <w:tabs>
          <w:tab w:val="num" w:pos="360"/>
        </w:tabs>
      </w:pPr>
      <w:rPr>
        <w:rFonts w:cs="Times New Roman"/>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447874D3"/>
    <w:multiLevelType w:val="hybridMultilevel"/>
    <w:tmpl w:val="C01C957E"/>
    <w:lvl w:ilvl="0" w:tplc="619E8362">
      <w:start w:val="1"/>
      <w:numFmt w:val="bullet"/>
      <w:lvlText w:val="-"/>
      <w:lvlJc w:val="left"/>
      <w:pPr>
        <w:ind w:left="720" w:hanging="360"/>
      </w:pPr>
      <w:rPr>
        <w:rFonts w:ascii="Arial Narrow" w:eastAsia="Times New Roman" w:hAnsi="Arial Narrow"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5200E10"/>
    <w:multiLevelType w:val="hybridMultilevel"/>
    <w:tmpl w:val="903A6DAC"/>
    <w:lvl w:ilvl="0" w:tplc="8B5CDCF0">
      <w:start w:val="1"/>
      <w:numFmt w:val="bullet"/>
      <w:lvlText w:val="-"/>
      <w:lvlJc w:val="left"/>
      <w:pPr>
        <w:tabs>
          <w:tab w:val="num" w:pos="720"/>
        </w:tabs>
        <w:ind w:left="720" w:hanging="360"/>
      </w:pPr>
      <w:rPr>
        <w:rFonts w:ascii="Arial" w:eastAsia="Times New Roman" w:hAnsi="Arial" w:hint="default"/>
      </w:rPr>
    </w:lvl>
    <w:lvl w:ilvl="1" w:tplc="585299FA" w:tentative="1">
      <w:start w:val="1"/>
      <w:numFmt w:val="bullet"/>
      <w:lvlText w:val="o"/>
      <w:lvlJc w:val="left"/>
      <w:pPr>
        <w:tabs>
          <w:tab w:val="num" w:pos="1440"/>
        </w:tabs>
        <w:ind w:left="1440" w:hanging="360"/>
      </w:pPr>
      <w:rPr>
        <w:rFonts w:ascii="Courier New" w:hAnsi="Courier New" w:hint="default"/>
      </w:rPr>
    </w:lvl>
    <w:lvl w:ilvl="2" w:tplc="0405001B" w:tentative="1">
      <w:start w:val="1"/>
      <w:numFmt w:val="bullet"/>
      <w:lvlText w:val=""/>
      <w:lvlJc w:val="left"/>
      <w:pPr>
        <w:tabs>
          <w:tab w:val="num" w:pos="2160"/>
        </w:tabs>
        <w:ind w:left="2160" w:hanging="360"/>
      </w:pPr>
      <w:rPr>
        <w:rFonts w:ascii="Wingdings" w:hAnsi="Wingdings" w:hint="default"/>
      </w:rPr>
    </w:lvl>
    <w:lvl w:ilvl="3" w:tplc="0405000F" w:tentative="1">
      <w:start w:val="1"/>
      <w:numFmt w:val="bullet"/>
      <w:lvlText w:val=""/>
      <w:lvlJc w:val="left"/>
      <w:pPr>
        <w:tabs>
          <w:tab w:val="num" w:pos="2880"/>
        </w:tabs>
        <w:ind w:left="2880" w:hanging="360"/>
      </w:pPr>
      <w:rPr>
        <w:rFonts w:ascii="Symbol" w:hAnsi="Symbol" w:hint="default"/>
      </w:rPr>
    </w:lvl>
    <w:lvl w:ilvl="4" w:tplc="04050019" w:tentative="1">
      <w:start w:val="1"/>
      <w:numFmt w:val="bullet"/>
      <w:lvlText w:val="o"/>
      <w:lvlJc w:val="left"/>
      <w:pPr>
        <w:tabs>
          <w:tab w:val="num" w:pos="3600"/>
        </w:tabs>
        <w:ind w:left="3600" w:hanging="360"/>
      </w:pPr>
      <w:rPr>
        <w:rFonts w:ascii="Courier New" w:hAnsi="Courier New" w:hint="default"/>
      </w:rPr>
    </w:lvl>
    <w:lvl w:ilvl="5" w:tplc="0405001B" w:tentative="1">
      <w:start w:val="1"/>
      <w:numFmt w:val="bullet"/>
      <w:lvlText w:val=""/>
      <w:lvlJc w:val="left"/>
      <w:pPr>
        <w:tabs>
          <w:tab w:val="num" w:pos="4320"/>
        </w:tabs>
        <w:ind w:left="4320" w:hanging="360"/>
      </w:pPr>
      <w:rPr>
        <w:rFonts w:ascii="Wingdings" w:hAnsi="Wingdings" w:hint="default"/>
      </w:rPr>
    </w:lvl>
    <w:lvl w:ilvl="6" w:tplc="0405000F" w:tentative="1">
      <w:start w:val="1"/>
      <w:numFmt w:val="bullet"/>
      <w:lvlText w:val=""/>
      <w:lvlJc w:val="left"/>
      <w:pPr>
        <w:tabs>
          <w:tab w:val="num" w:pos="5040"/>
        </w:tabs>
        <w:ind w:left="5040" w:hanging="360"/>
      </w:pPr>
      <w:rPr>
        <w:rFonts w:ascii="Symbol" w:hAnsi="Symbol" w:hint="default"/>
      </w:rPr>
    </w:lvl>
    <w:lvl w:ilvl="7" w:tplc="04050019" w:tentative="1">
      <w:start w:val="1"/>
      <w:numFmt w:val="bullet"/>
      <w:lvlText w:val="o"/>
      <w:lvlJc w:val="left"/>
      <w:pPr>
        <w:tabs>
          <w:tab w:val="num" w:pos="5760"/>
        </w:tabs>
        <w:ind w:left="5760" w:hanging="360"/>
      </w:pPr>
      <w:rPr>
        <w:rFonts w:ascii="Courier New" w:hAnsi="Courier New" w:hint="default"/>
      </w:rPr>
    </w:lvl>
    <w:lvl w:ilvl="8" w:tplc="0405001B"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84C4E0C"/>
    <w:multiLevelType w:val="hybridMultilevel"/>
    <w:tmpl w:val="64AA4620"/>
    <w:lvl w:ilvl="0" w:tplc="F24871FE">
      <w:start w:val="1"/>
      <w:numFmt w:val="decimal"/>
      <w:pStyle w:val="Nadpis3"/>
      <w:lvlText w:val="%1."/>
      <w:lvlJc w:val="left"/>
      <w:pPr>
        <w:tabs>
          <w:tab w:val="num" w:pos="1245"/>
        </w:tabs>
        <w:ind w:left="1245" w:hanging="705"/>
      </w:pPr>
      <w:rPr>
        <w:rFonts w:cs="Times New Roman" w:hint="default"/>
      </w:rPr>
    </w:lvl>
    <w:lvl w:ilvl="1" w:tplc="C9D44882">
      <w:start w:val="1"/>
      <w:numFmt w:val="lowerLetter"/>
      <w:lvlText w:val="%2)"/>
      <w:lvlJc w:val="left"/>
      <w:pPr>
        <w:tabs>
          <w:tab w:val="num" w:pos="360"/>
        </w:tabs>
      </w:pPr>
      <w:rPr>
        <w:rFonts w:cs="Times New Roman"/>
        <w:sz w:val="24"/>
        <w:szCs w:val="24"/>
      </w:rPr>
    </w:lvl>
    <w:lvl w:ilvl="2" w:tplc="FFFFFFFF">
      <w:numFmt w:val="none"/>
      <w:lvlText w:val=""/>
      <w:lvlJc w:val="left"/>
      <w:pPr>
        <w:tabs>
          <w:tab w:val="num" w:pos="360"/>
        </w:tabs>
      </w:pPr>
      <w:rPr>
        <w:rFonts w:cs="Times New Roman"/>
      </w:rPr>
    </w:lvl>
    <w:lvl w:ilvl="3" w:tplc="FFFFFFFF">
      <w:numFmt w:val="none"/>
      <w:lvlText w:val=""/>
      <w:lvlJc w:val="left"/>
      <w:pPr>
        <w:tabs>
          <w:tab w:val="num" w:pos="360"/>
        </w:tabs>
      </w:pPr>
      <w:rPr>
        <w:rFonts w:cs="Times New Roman"/>
      </w:rPr>
    </w:lvl>
    <w:lvl w:ilvl="4" w:tplc="FFFFFFFF">
      <w:numFmt w:val="none"/>
      <w:lvlText w:val=""/>
      <w:lvlJc w:val="left"/>
      <w:pPr>
        <w:tabs>
          <w:tab w:val="num" w:pos="360"/>
        </w:tabs>
      </w:pPr>
      <w:rPr>
        <w:rFonts w:cs="Times New Roman"/>
      </w:rPr>
    </w:lvl>
    <w:lvl w:ilvl="5" w:tplc="FFFFFFFF">
      <w:numFmt w:val="none"/>
      <w:lvlText w:val=""/>
      <w:lvlJc w:val="left"/>
      <w:pPr>
        <w:tabs>
          <w:tab w:val="num" w:pos="360"/>
        </w:tabs>
      </w:pPr>
      <w:rPr>
        <w:rFonts w:cs="Times New Roman"/>
      </w:rPr>
    </w:lvl>
    <w:lvl w:ilvl="6" w:tplc="FFFFFFFF">
      <w:numFmt w:val="none"/>
      <w:lvlText w:val=""/>
      <w:lvlJc w:val="left"/>
      <w:pPr>
        <w:tabs>
          <w:tab w:val="num" w:pos="360"/>
        </w:tabs>
      </w:pPr>
      <w:rPr>
        <w:rFonts w:cs="Times New Roman"/>
      </w:rPr>
    </w:lvl>
    <w:lvl w:ilvl="7" w:tplc="FFFFFFFF">
      <w:numFmt w:val="none"/>
      <w:lvlText w:val=""/>
      <w:lvlJc w:val="left"/>
      <w:pPr>
        <w:tabs>
          <w:tab w:val="num" w:pos="360"/>
        </w:tabs>
      </w:pPr>
      <w:rPr>
        <w:rFonts w:cs="Times New Roman"/>
      </w:rPr>
    </w:lvl>
    <w:lvl w:ilvl="8" w:tplc="FFFFFFFF">
      <w:numFmt w:val="none"/>
      <w:lvlText w:val=""/>
      <w:lvlJc w:val="left"/>
      <w:pPr>
        <w:tabs>
          <w:tab w:val="num" w:pos="360"/>
        </w:tabs>
      </w:pPr>
      <w:rPr>
        <w:rFonts w:cs="Times New Roman"/>
      </w:rPr>
    </w:lvl>
  </w:abstractNum>
  <w:abstractNum w:abstractNumId="16" w15:restartNumberingAfterBreak="0">
    <w:nsid w:val="520142DB"/>
    <w:multiLevelType w:val="hybridMultilevel"/>
    <w:tmpl w:val="FB6C0918"/>
    <w:lvl w:ilvl="0" w:tplc="85E2D9C4">
      <w:start w:val="6"/>
      <w:numFmt w:val="bullet"/>
      <w:lvlText w:val="-"/>
      <w:lvlJc w:val="left"/>
      <w:pPr>
        <w:tabs>
          <w:tab w:val="num" w:pos="1429"/>
        </w:tabs>
        <w:ind w:left="1429" w:hanging="360"/>
      </w:pPr>
      <w:rPr>
        <w:rFonts w:ascii="Times New Roman" w:eastAsia="Times New Roman" w:hAnsi="Times New Roman" w:hint="default"/>
      </w:rPr>
    </w:lvl>
    <w:lvl w:ilvl="1" w:tplc="04050019" w:tentative="1">
      <w:start w:val="1"/>
      <w:numFmt w:val="bullet"/>
      <w:lvlText w:val="o"/>
      <w:lvlJc w:val="left"/>
      <w:pPr>
        <w:tabs>
          <w:tab w:val="num" w:pos="2149"/>
        </w:tabs>
        <w:ind w:left="2149" w:hanging="360"/>
      </w:pPr>
      <w:rPr>
        <w:rFonts w:ascii="Courier New" w:hAnsi="Courier New" w:hint="default"/>
      </w:rPr>
    </w:lvl>
    <w:lvl w:ilvl="2" w:tplc="4BFA13B8" w:tentative="1">
      <w:start w:val="1"/>
      <w:numFmt w:val="bullet"/>
      <w:lvlText w:val=""/>
      <w:lvlJc w:val="left"/>
      <w:pPr>
        <w:tabs>
          <w:tab w:val="num" w:pos="2869"/>
        </w:tabs>
        <w:ind w:left="2869" w:hanging="360"/>
      </w:pPr>
      <w:rPr>
        <w:rFonts w:ascii="Wingdings" w:hAnsi="Wingdings" w:hint="default"/>
      </w:rPr>
    </w:lvl>
    <w:lvl w:ilvl="3" w:tplc="0405000F" w:tentative="1">
      <w:start w:val="1"/>
      <w:numFmt w:val="bullet"/>
      <w:lvlText w:val=""/>
      <w:lvlJc w:val="left"/>
      <w:pPr>
        <w:tabs>
          <w:tab w:val="num" w:pos="3589"/>
        </w:tabs>
        <w:ind w:left="3589" w:hanging="360"/>
      </w:pPr>
      <w:rPr>
        <w:rFonts w:ascii="Symbol" w:hAnsi="Symbol" w:hint="default"/>
      </w:rPr>
    </w:lvl>
    <w:lvl w:ilvl="4" w:tplc="04050019" w:tentative="1">
      <w:start w:val="1"/>
      <w:numFmt w:val="bullet"/>
      <w:lvlText w:val="o"/>
      <w:lvlJc w:val="left"/>
      <w:pPr>
        <w:tabs>
          <w:tab w:val="num" w:pos="4309"/>
        </w:tabs>
        <w:ind w:left="4309" w:hanging="360"/>
      </w:pPr>
      <w:rPr>
        <w:rFonts w:ascii="Courier New" w:hAnsi="Courier New" w:hint="default"/>
      </w:rPr>
    </w:lvl>
    <w:lvl w:ilvl="5" w:tplc="0405001B" w:tentative="1">
      <w:start w:val="1"/>
      <w:numFmt w:val="bullet"/>
      <w:lvlText w:val=""/>
      <w:lvlJc w:val="left"/>
      <w:pPr>
        <w:tabs>
          <w:tab w:val="num" w:pos="5029"/>
        </w:tabs>
        <w:ind w:left="5029" w:hanging="360"/>
      </w:pPr>
      <w:rPr>
        <w:rFonts w:ascii="Wingdings" w:hAnsi="Wingdings" w:hint="default"/>
      </w:rPr>
    </w:lvl>
    <w:lvl w:ilvl="6" w:tplc="0405000F" w:tentative="1">
      <w:start w:val="1"/>
      <w:numFmt w:val="bullet"/>
      <w:lvlText w:val=""/>
      <w:lvlJc w:val="left"/>
      <w:pPr>
        <w:tabs>
          <w:tab w:val="num" w:pos="5749"/>
        </w:tabs>
        <w:ind w:left="5749" w:hanging="360"/>
      </w:pPr>
      <w:rPr>
        <w:rFonts w:ascii="Symbol" w:hAnsi="Symbol" w:hint="default"/>
      </w:rPr>
    </w:lvl>
    <w:lvl w:ilvl="7" w:tplc="04050019" w:tentative="1">
      <w:start w:val="1"/>
      <w:numFmt w:val="bullet"/>
      <w:lvlText w:val="o"/>
      <w:lvlJc w:val="left"/>
      <w:pPr>
        <w:tabs>
          <w:tab w:val="num" w:pos="6469"/>
        </w:tabs>
        <w:ind w:left="6469" w:hanging="360"/>
      </w:pPr>
      <w:rPr>
        <w:rFonts w:ascii="Courier New" w:hAnsi="Courier New" w:hint="default"/>
      </w:rPr>
    </w:lvl>
    <w:lvl w:ilvl="8" w:tplc="0405001B" w:tentative="1">
      <w:start w:val="1"/>
      <w:numFmt w:val="bullet"/>
      <w:lvlText w:val=""/>
      <w:lvlJc w:val="left"/>
      <w:pPr>
        <w:tabs>
          <w:tab w:val="num" w:pos="7189"/>
        </w:tabs>
        <w:ind w:left="7189" w:hanging="360"/>
      </w:pPr>
      <w:rPr>
        <w:rFonts w:ascii="Wingdings" w:hAnsi="Wingdings" w:hint="default"/>
      </w:rPr>
    </w:lvl>
  </w:abstractNum>
  <w:abstractNum w:abstractNumId="17" w15:restartNumberingAfterBreak="0">
    <w:nsid w:val="538E2C50"/>
    <w:multiLevelType w:val="multilevel"/>
    <w:tmpl w:val="CEBC84C4"/>
    <w:lvl w:ilvl="0">
      <w:start w:val="7"/>
      <w:numFmt w:val="decimal"/>
      <w:lvlText w:val="%1"/>
      <w:lvlJc w:val="left"/>
      <w:pPr>
        <w:tabs>
          <w:tab w:val="num" w:pos="450"/>
        </w:tabs>
        <w:ind w:left="450" w:hanging="450"/>
      </w:pPr>
      <w:rPr>
        <w:rFonts w:cs="Times New Roman" w:hint="default"/>
      </w:rPr>
    </w:lvl>
    <w:lvl w:ilvl="1">
      <w:start w:val="1"/>
      <w:numFmt w:val="decimal"/>
      <w:lvlText w:val="1.%2"/>
      <w:lvlJc w:val="left"/>
      <w:pPr>
        <w:tabs>
          <w:tab w:val="num" w:pos="1159"/>
        </w:tabs>
        <w:ind w:left="1159" w:hanging="450"/>
      </w:pPr>
      <w:rPr>
        <w:rFonts w:cs="Times New Roman" w:hint="default"/>
      </w:rPr>
    </w:lvl>
    <w:lvl w:ilvl="2">
      <w:start w:val="1"/>
      <w:numFmt w:val="decimal"/>
      <w:lvlText w:val="%1.%2.%3"/>
      <w:lvlJc w:val="left"/>
      <w:pPr>
        <w:tabs>
          <w:tab w:val="num" w:pos="2138"/>
        </w:tabs>
        <w:ind w:left="2138" w:hanging="720"/>
      </w:pPr>
      <w:rPr>
        <w:rFonts w:cs="Times New Roman" w:hint="default"/>
      </w:rPr>
    </w:lvl>
    <w:lvl w:ilvl="3">
      <w:start w:val="1"/>
      <w:numFmt w:val="decimal"/>
      <w:lvlText w:val="%1.%2.%3.%4"/>
      <w:lvlJc w:val="left"/>
      <w:pPr>
        <w:tabs>
          <w:tab w:val="num" w:pos="2847"/>
        </w:tabs>
        <w:ind w:left="2847" w:hanging="720"/>
      </w:pPr>
      <w:rPr>
        <w:rFonts w:cs="Times New Roman" w:hint="default"/>
      </w:rPr>
    </w:lvl>
    <w:lvl w:ilvl="4">
      <w:start w:val="1"/>
      <w:numFmt w:val="decimal"/>
      <w:lvlText w:val="%1.%2.%3.%4.%5"/>
      <w:lvlJc w:val="left"/>
      <w:pPr>
        <w:tabs>
          <w:tab w:val="num" w:pos="3916"/>
        </w:tabs>
        <w:ind w:left="3916" w:hanging="1080"/>
      </w:pPr>
      <w:rPr>
        <w:rFonts w:cs="Times New Roman" w:hint="default"/>
      </w:rPr>
    </w:lvl>
    <w:lvl w:ilvl="5">
      <w:start w:val="1"/>
      <w:numFmt w:val="decimal"/>
      <w:lvlText w:val="%1.%2.%3.%4.%5.%6"/>
      <w:lvlJc w:val="left"/>
      <w:pPr>
        <w:tabs>
          <w:tab w:val="num" w:pos="4985"/>
        </w:tabs>
        <w:ind w:left="4985" w:hanging="1440"/>
      </w:pPr>
      <w:rPr>
        <w:rFonts w:cs="Times New Roman" w:hint="default"/>
      </w:rPr>
    </w:lvl>
    <w:lvl w:ilvl="6">
      <w:start w:val="1"/>
      <w:numFmt w:val="decimal"/>
      <w:lvlText w:val="%1.%2.%3.%4.%5.%6.%7"/>
      <w:lvlJc w:val="left"/>
      <w:pPr>
        <w:tabs>
          <w:tab w:val="num" w:pos="5694"/>
        </w:tabs>
        <w:ind w:left="5694" w:hanging="1440"/>
      </w:pPr>
      <w:rPr>
        <w:rFonts w:cs="Times New Roman" w:hint="default"/>
      </w:rPr>
    </w:lvl>
    <w:lvl w:ilvl="7">
      <w:start w:val="1"/>
      <w:numFmt w:val="decimal"/>
      <w:lvlText w:val="%1.%2.%3.%4.%5.%6.%7.%8"/>
      <w:lvlJc w:val="left"/>
      <w:pPr>
        <w:tabs>
          <w:tab w:val="num" w:pos="6763"/>
        </w:tabs>
        <w:ind w:left="6763" w:hanging="1800"/>
      </w:pPr>
      <w:rPr>
        <w:rFonts w:cs="Times New Roman" w:hint="default"/>
      </w:rPr>
    </w:lvl>
    <w:lvl w:ilvl="8">
      <w:start w:val="1"/>
      <w:numFmt w:val="decimal"/>
      <w:lvlText w:val="%1.%2.%3.%4.%5.%6.%7.%8.%9"/>
      <w:lvlJc w:val="left"/>
      <w:pPr>
        <w:tabs>
          <w:tab w:val="num" w:pos="7472"/>
        </w:tabs>
        <w:ind w:left="7472" w:hanging="1800"/>
      </w:pPr>
      <w:rPr>
        <w:rFonts w:cs="Times New Roman" w:hint="default"/>
      </w:rPr>
    </w:lvl>
  </w:abstractNum>
  <w:abstractNum w:abstractNumId="18" w15:restartNumberingAfterBreak="0">
    <w:nsid w:val="577C7A5A"/>
    <w:multiLevelType w:val="multilevel"/>
    <w:tmpl w:val="BFA82114"/>
    <w:lvl w:ilvl="0">
      <w:start w:val="7"/>
      <w:numFmt w:val="decimal"/>
      <w:lvlText w:val="%1"/>
      <w:lvlJc w:val="left"/>
      <w:pPr>
        <w:tabs>
          <w:tab w:val="num" w:pos="450"/>
        </w:tabs>
        <w:ind w:left="450" w:hanging="450"/>
      </w:pPr>
      <w:rPr>
        <w:rFonts w:cs="Times New Roman" w:hint="default"/>
      </w:rPr>
    </w:lvl>
    <w:lvl w:ilvl="1">
      <w:start w:val="1"/>
      <w:numFmt w:val="decimal"/>
      <w:lvlText w:val="11.%2"/>
      <w:lvlJc w:val="left"/>
      <w:pPr>
        <w:tabs>
          <w:tab w:val="num" w:pos="1159"/>
        </w:tabs>
        <w:ind w:left="1159" w:hanging="450"/>
      </w:pPr>
      <w:rPr>
        <w:rFonts w:cs="Times New Roman" w:hint="default"/>
        <w:i w:val="0"/>
      </w:rPr>
    </w:lvl>
    <w:lvl w:ilvl="2">
      <w:start w:val="1"/>
      <w:numFmt w:val="decimal"/>
      <w:lvlText w:val="%1.%2.%3"/>
      <w:lvlJc w:val="left"/>
      <w:pPr>
        <w:tabs>
          <w:tab w:val="num" w:pos="2138"/>
        </w:tabs>
        <w:ind w:left="2138" w:hanging="720"/>
      </w:pPr>
      <w:rPr>
        <w:rFonts w:cs="Times New Roman" w:hint="default"/>
      </w:rPr>
    </w:lvl>
    <w:lvl w:ilvl="3">
      <w:start w:val="1"/>
      <w:numFmt w:val="decimal"/>
      <w:lvlText w:val="%1.%2.%3.%4"/>
      <w:lvlJc w:val="left"/>
      <w:pPr>
        <w:tabs>
          <w:tab w:val="num" w:pos="2847"/>
        </w:tabs>
        <w:ind w:left="2847" w:hanging="720"/>
      </w:pPr>
      <w:rPr>
        <w:rFonts w:cs="Times New Roman" w:hint="default"/>
      </w:rPr>
    </w:lvl>
    <w:lvl w:ilvl="4">
      <w:start w:val="1"/>
      <w:numFmt w:val="decimal"/>
      <w:lvlText w:val="%1.%2.%3.%4.%5"/>
      <w:lvlJc w:val="left"/>
      <w:pPr>
        <w:tabs>
          <w:tab w:val="num" w:pos="3916"/>
        </w:tabs>
        <w:ind w:left="3916" w:hanging="1080"/>
      </w:pPr>
      <w:rPr>
        <w:rFonts w:cs="Times New Roman" w:hint="default"/>
      </w:rPr>
    </w:lvl>
    <w:lvl w:ilvl="5">
      <w:start w:val="1"/>
      <w:numFmt w:val="decimal"/>
      <w:lvlText w:val="%1.%2.%3.%4.%5.%6"/>
      <w:lvlJc w:val="left"/>
      <w:pPr>
        <w:tabs>
          <w:tab w:val="num" w:pos="4985"/>
        </w:tabs>
        <w:ind w:left="4985" w:hanging="1440"/>
      </w:pPr>
      <w:rPr>
        <w:rFonts w:cs="Times New Roman" w:hint="default"/>
      </w:rPr>
    </w:lvl>
    <w:lvl w:ilvl="6">
      <w:start w:val="1"/>
      <w:numFmt w:val="decimal"/>
      <w:lvlText w:val="%1.%2.%3.%4.%5.%6.%7"/>
      <w:lvlJc w:val="left"/>
      <w:pPr>
        <w:tabs>
          <w:tab w:val="num" w:pos="5694"/>
        </w:tabs>
        <w:ind w:left="5694" w:hanging="1440"/>
      </w:pPr>
      <w:rPr>
        <w:rFonts w:cs="Times New Roman" w:hint="default"/>
      </w:rPr>
    </w:lvl>
    <w:lvl w:ilvl="7">
      <w:start w:val="1"/>
      <w:numFmt w:val="decimal"/>
      <w:lvlText w:val="%1.%2.%3.%4.%5.%6.%7.%8"/>
      <w:lvlJc w:val="left"/>
      <w:pPr>
        <w:tabs>
          <w:tab w:val="num" w:pos="6763"/>
        </w:tabs>
        <w:ind w:left="6763" w:hanging="1800"/>
      </w:pPr>
      <w:rPr>
        <w:rFonts w:cs="Times New Roman" w:hint="default"/>
      </w:rPr>
    </w:lvl>
    <w:lvl w:ilvl="8">
      <w:start w:val="1"/>
      <w:numFmt w:val="decimal"/>
      <w:lvlText w:val="%1.%2.%3.%4.%5.%6.%7.%8.%9"/>
      <w:lvlJc w:val="left"/>
      <w:pPr>
        <w:tabs>
          <w:tab w:val="num" w:pos="7472"/>
        </w:tabs>
        <w:ind w:left="7472" w:hanging="1800"/>
      </w:pPr>
      <w:rPr>
        <w:rFonts w:cs="Times New Roman" w:hint="default"/>
      </w:rPr>
    </w:lvl>
  </w:abstractNum>
  <w:abstractNum w:abstractNumId="19" w15:restartNumberingAfterBreak="0">
    <w:nsid w:val="5CFB4D46"/>
    <w:multiLevelType w:val="hybridMultilevel"/>
    <w:tmpl w:val="2D08D520"/>
    <w:lvl w:ilvl="0" w:tplc="B9C09BD6">
      <w:start w:val="1"/>
      <w:numFmt w:val="decimal"/>
      <w:lvlText w:val="%1."/>
      <w:lvlJc w:val="left"/>
      <w:pPr>
        <w:tabs>
          <w:tab w:val="num" w:pos="-1057"/>
        </w:tabs>
        <w:ind w:left="-1057" w:hanging="360"/>
      </w:pPr>
      <w:rPr>
        <w:rFonts w:cs="Times New Roman"/>
      </w:rPr>
    </w:lvl>
    <w:lvl w:ilvl="1" w:tplc="F460C19A">
      <w:numFmt w:val="none"/>
      <w:lvlText w:val=""/>
      <w:lvlJc w:val="left"/>
      <w:pPr>
        <w:tabs>
          <w:tab w:val="num" w:pos="360"/>
        </w:tabs>
      </w:pPr>
      <w:rPr>
        <w:rFonts w:cs="Times New Roman"/>
      </w:rPr>
    </w:lvl>
    <w:lvl w:ilvl="2" w:tplc="E4BC861E">
      <w:numFmt w:val="none"/>
      <w:lvlText w:val=""/>
      <w:lvlJc w:val="left"/>
      <w:pPr>
        <w:tabs>
          <w:tab w:val="num" w:pos="360"/>
        </w:tabs>
      </w:pPr>
      <w:rPr>
        <w:rFonts w:cs="Times New Roman"/>
      </w:rPr>
    </w:lvl>
    <w:lvl w:ilvl="3" w:tplc="C36A507A">
      <w:numFmt w:val="none"/>
      <w:lvlText w:val=""/>
      <w:lvlJc w:val="left"/>
      <w:pPr>
        <w:tabs>
          <w:tab w:val="num" w:pos="360"/>
        </w:tabs>
      </w:pPr>
      <w:rPr>
        <w:rFonts w:cs="Times New Roman"/>
      </w:rPr>
    </w:lvl>
    <w:lvl w:ilvl="4" w:tplc="D56C14F2">
      <w:numFmt w:val="none"/>
      <w:lvlText w:val=""/>
      <w:lvlJc w:val="left"/>
      <w:pPr>
        <w:tabs>
          <w:tab w:val="num" w:pos="360"/>
        </w:tabs>
      </w:pPr>
      <w:rPr>
        <w:rFonts w:cs="Times New Roman"/>
      </w:rPr>
    </w:lvl>
    <w:lvl w:ilvl="5" w:tplc="F7787172">
      <w:numFmt w:val="none"/>
      <w:lvlText w:val=""/>
      <w:lvlJc w:val="left"/>
      <w:pPr>
        <w:tabs>
          <w:tab w:val="num" w:pos="360"/>
        </w:tabs>
      </w:pPr>
      <w:rPr>
        <w:rFonts w:cs="Times New Roman"/>
      </w:rPr>
    </w:lvl>
    <w:lvl w:ilvl="6" w:tplc="B14430D0">
      <w:numFmt w:val="none"/>
      <w:lvlText w:val=""/>
      <w:lvlJc w:val="left"/>
      <w:pPr>
        <w:tabs>
          <w:tab w:val="num" w:pos="360"/>
        </w:tabs>
      </w:pPr>
      <w:rPr>
        <w:rFonts w:cs="Times New Roman"/>
      </w:rPr>
    </w:lvl>
    <w:lvl w:ilvl="7" w:tplc="F78C7106">
      <w:numFmt w:val="none"/>
      <w:lvlText w:val=""/>
      <w:lvlJc w:val="left"/>
      <w:pPr>
        <w:tabs>
          <w:tab w:val="num" w:pos="360"/>
        </w:tabs>
      </w:pPr>
      <w:rPr>
        <w:rFonts w:cs="Times New Roman"/>
      </w:rPr>
    </w:lvl>
    <w:lvl w:ilvl="8" w:tplc="7764C028">
      <w:numFmt w:val="none"/>
      <w:lvlText w:val=""/>
      <w:lvlJc w:val="left"/>
      <w:pPr>
        <w:tabs>
          <w:tab w:val="num" w:pos="360"/>
        </w:tabs>
      </w:pPr>
      <w:rPr>
        <w:rFonts w:cs="Times New Roman"/>
      </w:rPr>
    </w:lvl>
  </w:abstractNum>
  <w:abstractNum w:abstractNumId="20" w15:restartNumberingAfterBreak="0">
    <w:nsid w:val="66E93F18"/>
    <w:multiLevelType w:val="hybridMultilevel"/>
    <w:tmpl w:val="7CAEBDCE"/>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1" w15:restartNumberingAfterBreak="0">
    <w:nsid w:val="6AAF1A1F"/>
    <w:multiLevelType w:val="multilevel"/>
    <w:tmpl w:val="23528C00"/>
    <w:lvl w:ilvl="0">
      <w:start w:val="1"/>
      <w:numFmt w:val="decimal"/>
      <w:isLgl/>
      <w:lvlText w:val="(%1)"/>
      <w:lvlJc w:val="left"/>
      <w:pPr>
        <w:tabs>
          <w:tab w:val="num" w:pos="785"/>
        </w:tabs>
        <w:ind w:firstLine="425"/>
      </w:pPr>
      <w:rPr>
        <w:rFonts w:cs="Times New Roman"/>
      </w:rPr>
    </w:lvl>
    <w:lvl w:ilvl="1">
      <w:start w:val="1"/>
      <w:numFmt w:val="lowerLetter"/>
      <w:lvlText w:val="%2)"/>
      <w:lvlJc w:val="left"/>
      <w:pPr>
        <w:tabs>
          <w:tab w:val="num" w:pos="425"/>
        </w:tabs>
        <w:ind w:left="425" w:hanging="425"/>
      </w:pPr>
      <w:rPr>
        <w:rFonts w:cs="Times New Roman"/>
      </w:rPr>
    </w:lvl>
    <w:lvl w:ilvl="2">
      <w:start w:val="1"/>
      <w:numFmt w:val="decimal"/>
      <w:isLgl/>
      <w:lvlText w:val="%3."/>
      <w:lvlJc w:val="left"/>
      <w:pPr>
        <w:tabs>
          <w:tab w:val="num" w:pos="851"/>
        </w:tabs>
        <w:ind w:left="851" w:hanging="426"/>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52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600"/>
        </w:tabs>
        <w:ind w:left="3240" w:hanging="360"/>
      </w:pPr>
      <w:rPr>
        <w:rFonts w:cs="Times New Roman"/>
      </w:rPr>
    </w:lvl>
  </w:abstractNum>
  <w:abstractNum w:abstractNumId="22" w15:restartNumberingAfterBreak="0">
    <w:nsid w:val="6DC5660F"/>
    <w:multiLevelType w:val="multilevel"/>
    <w:tmpl w:val="DB14508E"/>
    <w:lvl w:ilvl="0">
      <w:start w:val="7"/>
      <w:numFmt w:val="decimal"/>
      <w:lvlText w:val="%1"/>
      <w:lvlJc w:val="left"/>
      <w:pPr>
        <w:tabs>
          <w:tab w:val="num" w:pos="450"/>
        </w:tabs>
        <w:ind w:left="450" w:hanging="450"/>
      </w:pPr>
      <w:rPr>
        <w:rFonts w:cs="Times New Roman" w:hint="default"/>
      </w:rPr>
    </w:lvl>
    <w:lvl w:ilvl="1">
      <w:start w:val="1"/>
      <w:numFmt w:val="decimal"/>
      <w:lvlText w:val="%1.%2"/>
      <w:lvlJc w:val="left"/>
      <w:pPr>
        <w:tabs>
          <w:tab w:val="num" w:pos="1159"/>
        </w:tabs>
        <w:ind w:left="1159" w:hanging="450"/>
      </w:pPr>
      <w:rPr>
        <w:rFonts w:cs="Times New Roman" w:hint="default"/>
      </w:rPr>
    </w:lvl>
    <w:lvl w:ilvl="2">
      <w:start w:val="1"/>
      <w:numFmt w:val="decimal"/>
      <w:lvlText w:val="%1.%2.%3"/>
      <w:lvlJc w:val="left"/>
      <w:pPr>
        <w:tabs>
          <w:tab w:val="num" w:pos="2138"/>
        </w:tabs>
        <w:ind w:left="2138" w:hanging="720"/>
      </w:pPr>
      <w:rPr>
        <w:rFonts w:cs="Times New Roman" w:hint="default"/>
      </w:rPr>
    </w:lvl>
    <w:lvl w:ilvl="3">
      <w:start w:val="1"/>
      <w:numFmt w:val="decimal"/>
      <w:lvlText w:val="%1.%2.%3.%4"/>
      <w:lvlJc w:val="left"/>
      <w:pPr>
        <w:tabs>
          <w:tab w:val="num" w:pos="2847"/>
        </w:tabs>
        <w:ind w:left="2847" w:hanging="720"/>
      </w:pPr>
      <w:rPr>
        <w:rFonts w:cs="Times New Roman" w:hint="default"/>
      </w:rPr>
    </w:lvl>
    <w:lvl w:ilvl="4">
      <w:start w:val="1"/>
      <w:numFmt w:val="decimal"/>
      <w:lvlText w:val="%1.%2.%3.%4.%5"/>
      <w:lvlJc w:val="left"/>
      <w:pPr>
        <w:tabs>
          <w:tab w:val="num" w:pos="3916"/>
        </w:tabs>
        <w:ind w:left="3916" w:hanging="1080"/>
      </w:pPr>
      <w:rPr>
        <w:rFonts w:cs="Times New Roman" w:hint="default"/>
      </w:rPr>
    </w:lvl>
    <w:lvl w:ilvl="5">
      <w:start w:val="1"/>
      <w:numFmt w:val="decimal"/>
      <w:lvlText w:val="%1.%2.%3.%4.%5.%6"/>
      <w:lvlJc w:val="left"/>
      <w:pPr>
        <w:tabs>
          <w:tab w:val="num" w:pos="4985"/>
        </w:tabs>
        <w:ind w:left="4985" w:hanging="1440"/>
      </w:pPr>
      <w:rPr>
        <w:rFonts w:cs="Times New Roman" w:hint="default"/>
      </w:rPr>
    </w:lvl>
    <w:lvl w:ilvl="6">
      <w:start w:val="1"/>
      <w:numFmt w:val="decimal"/>
      <w:lvlText w:val="%1.%2.%3.%4.%5.%6.%7"/>
      <w:lvlJc w:val="left"/>
      <w:pPr>
        <w:tabs>
          <w:tab w:val="num" w:pos="5694"/>
        </w:tabs>
        <w:ind w:left="5694" w:hanging="1440"/>
      </w:pPr>
      <w:rPr>
        <w:rFonts w:cs="Times New Roman" w:hint="default"/>
      </w:rPr>
    </w:lvl>
    <w:lvl w:ilvl="7">
      <w:start w:val="1"/>
      <w:numFmt w:val="decimal"/>
      <w:lvlText w:val="%1.%2.%3.%4.%5.%6.%7.%8"/>
      <w:lvlJc w:val="left"/>
      <w:pPr>
        <w:tabs>
          <w:tab w:val="num" w:pos="6763"/>
        </w:tabs>
        <w:ind w:left="6763" w:hanging="1800"/>
      </w:pPr>
      <w:rPr>
        <w:rFonts w:cs="Times New Roman" w:hint="default"/>
      </w:rPr>
    </w:lvl>
    <w:lvl w:ilvl="8">
      <w:start w:val="1"/>
      <w:numFmt w:val="decimal"/>
      <w:lvlText w:val="%1.%2.%3.%4.%5.%6.%7.%8.%9"/>
      <w:lvlJc w:val="left"/>
      <w:pPr>
        <w:tabs>
          <w:tab w:val="num" w:pos="7472"/>
        </w:tabs>
        <w:ind w:left="7472" w:hanging="1800"/>
      </w:pPr>
      <w:rPr>
        <w:rFonts w:cs="Times New Roman" w:hint="default"/>
      </w:rPr>
    </w:lvl>
  </w:abstractNum>
  <w:abstractNum w:abstractNumId="23" w15:restartNumberingAfterBreak="0">
    <w:nsid w:val="779D2396"/>
    <w:multiLevelType w:val="multilevel"/>
    <w:tmpl w:val="FC0E371E"/>
    <w:lvl w:ilvl="0">
      <w:start w:val="7"/>
      <w:numFmt w:val="decimal"/>
      <w:lvlText w:val="%1"/>
      <w:lvlJc w:val="left"/>
      <w:pPr>
        <w:tabs>
          <w:tab w:val="num" w:pos="450"/>
        </w:tabs>
        <w:ind w:left="450" w:hanging="450"/>
      </w:pPr>
      <w:rPr>
        <w:rFonts w:cs="Times New Roman" w:hint="default"/>
      </w:rPr>
    </w:lvl>
    <w:lvl w:ilvl="1">
      <w:start w:val="1"/>
      <w:numFmt w:val="decimal"/>
      <w:lvlText w:val="12.%2"/>
      <w:lvlJc w:val="left"/>
      <w:pPr>
        <w:tabs>
          <w:tab w:val="num" w:pos="1159"/>
        </w:tabs>
        <w:ind w:left="1159" w:hanging="450"/>
      </w:pPr>
      <w:rPr>
        <w:rFonts w:cs="Times New Roman" w:hint="default"/>
        <w:i w:val="0"/>
      </w:rPr>
    </w:lvl>
    <w:lvl w:ilvl="2">
      <w:start w:val="1"/>
      <w:numFmt w:val="decimal"/>
      <w:lvlText w:val="%1.%2.%3"/>
      <w:lvlJc w:val="left"/>
      <w:pPr>
        <w:tabs>
          <w:tab w:val="num" w:pos="2138"/>
        </w:tabs>
        <w:ind w:left="2138" w:hanging="720"/>
      </w:pPr>
      <w:rPr>
        <w:rFonts w:cs="Times New Roman" w:hint="default"/>
      </w:rPr>
    </w:lvl>
    <w:lvl w:ilvl="3">
      <w:start w:val="1"/>
      <w:numFmt w:val="decimal"/>
      <w:lvlText w:val="%1.%2.%3.%4"/>
      <w:lvlJc w:val="left"/>
      <w:pPr>
        <w:tabs>
          <w:tab w:val="num" w:pos="2847"/>
        </w:tabs>
        <w:ind w:left="2847" w:hanging="720"/>
      </w:pPr>
      <w:rPr>
        <w:rFonts w:cs="Times New Roman" w:hint="default"/>
      </w:rPr>
    </w:lvl>
    <w:lvl w:ilvl="4">
      <w:start w:val="1"/>
      <w:numFmt w:val="decimal"/>
      <w:lvlText w:val="%1.%2.%3.%4.%5"/>
      <w:lvlJc w:val="left"/>
      <w:pPr>
        <w:tabs>
          <w:tab w:val="num" w:pos="3916"/>
        </w:tabs>
        <w:ind w:left="3916" w:hanging="1080"/>
      </w:pPr>
      <w:rPr>
        <w:rFonts w:cs="Times New Roman" w:hint="default"/>
      </w:rPr>
    </w:lvl>
    <w:lvl w:ilvl="5">
      <w:start w:val="1"/>
      <w:numFmt w:val="decimal"/>
      <w:lvlText w:val="%1.%2.%3.%4.%5.%6"/>
      <w:lvlJc w:val="left"/>
      <w:pPr>
        <w:tabs>
          <w:tab w:val="num" w:pos="4985"/>
        </w:tabs>
        <w:ind w:left="4985" w:hanging="1440"/>
      </w:pPr>
      <w:rPr>
        <w:rFonts w:cs="Times New Roman" w:hint="default"/>
      </w:rPr>
    </w:lvl>
    <w:lvl w:ilvl="6">
      <w:start w:val="1"/>
      <w:numFmt w:val="decimal"/>
      <w:lvlText w:val="%1.%2.%3.%4.%5.%6.%7"/>
      <w:lvlJc w:val="left"/>
      <w:pPr>
        <w:tabs>
          <w:tab w:val="num" w:pos="5694"/>
        </w:tabs>
        <w:ind w:left="5694" w:hanging="1440"/>
      </w:pPr>
      <w:rPr>
        <w:rFonts w:cs="Times New Roman" w:hint="default"/>
      </w:rPr>
    </w:lvl>
    <w:lvl w:ilvl="7">
      <w:start w:val="1"/>
      <w:numFmt w:val="decimal"/>
      <w:lvlText w:val="%1.%2.%3.%4.%5.%6.%7.%8"/>
      <w:lvlJc w:val="left"/>
      <w:pPr>
        <w:tabs>
          <w:tab w:val="num" w:pos="6763"/>
        </w:tabs>
        <w:ind w:left="6763" w:hanging="1800"/>
      </w:pPr>
      <w:rPr>
        <w:rFonts w:cs="Times New Roman" w:hint="default"/>
      </w:rPr>
    </w:lvl>
    <w:lvl w:ilvl="8">
      <w:start w:val="1"/>
      <w:numFmt w:val="decimal"/>
      <w:lvlText w:val="%1.%2.%3.%4.%5.%6.%7.%8.%9"/>
      <w:lvlJc w:val="left"/>
      <w:pPr>
        <w:tabs>
          <w:tab w:val="num" w:pos="7472"/>
        </w:tabs>
        <w:ind w:left="7472" w:hanging="1800"/>
      </w:pPr>
      <w:rPr>
        <w:rFonts w:cs="Times New Roman" w:hint="default"/>
      </w:rPr>
    </w:lvl>
  </w:abstractNum>
  <w:abstractNum w:abstractNumId="24" w15:restartNumberingAfterBreak="0">
    <w:nsid w:val="7BB23C56"/>
    <w:multiLevelType w:val="hybridMultilevel"/>
    <w:tmpl w:val="C85ADA16"/>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25" w15:restartNumberingAfterBreak="0">
    <w:nsid w:val="7FDA2D84"/>
    <w:multiLevelType w:val="multilevel"/>
    <w:tmpl w:val="94423E8A"/>
    <w:lvl w:ilvl="0">
      <w:start w:val="3"/>
      <w:numFmt w:val="decimal"/>
      <w:lvlText w:val="%1"/>
      <w:lvlJc w:val="left"/>
      <w:pPr>
        <w:tabs>
          <w:tab w:val="num" w:pos="600"/>
        </w:tabs>
        <w:ind w:left="600" w:hanging="600"/>
      </w:pPr>
      <w:rPr>
        <w:rFonts w:cs="Times New Roman"/>
      </w:rPr>
    </w:lvl>
    <w:lvl w:ilvl="1">
      <w:start w:val="1"/>
      <w:numFmt w:val="decimalZero"/>
      <w:lvlText w:val="%1.%2"/>
      <w:lvlJc w:val="left"/>
      <w:pPr>
        <w:tabs>
          <w:tab w:val="num" w:pos="-217"/>
        </w:tabs>
        <w:ind w:left="-217" w:hanging="600"/>
      </w:pPr>
      <w:rPr>
        <w:rFonts w:cs="Times New Roman"/>
      </w:rPr>
    </w:lvl>
    <w:lvl w:ilvl="2">
      <w:start w:val="1"/>
      <w:numFmt w:val="decimal"/>
      <w:lvlText w:val="%1.%2.%3"/>
      <w:lvlJc w:val="left"/>
      <w:pPr>
        <w:tabs>
          <w:tab w:val="num" w:pos="-914"/>
        </w:tabs>
        <w:ind w:left="-914" w:hanging="720"/>
      </w:pPr>
      <w:rPr>
        <w:rFonts w:cs="Times New Roman"/>
      </w:rPr>
    </w:lvl>
    <w:lvl w:ilvl="3">
      <w:start w:val="1"/>
      <w:numFmt w:val="decimal"/>
      <w:lvlText w:val="%1.%2.%3.%4"/>
      <w:lvlJc w:val="left"/>
      <w:pPr>
        <w:tabs>
          <w:tab w:val="num" w:pos="-1731"/>
        </w:tabs>
        <w:ind w:left="-1731" w:hanging="720"/>
      </w:pPr>
      <w:rPr>
        <w:rFonts w:cs="Times New Roman"/>
      </w:rPr>
    </w:lvl>
    <w:lvl w:ilvl="4">
      <w:start w:val="1"/>
      <w:numFmt w:val="decimal"/>
      <w:lvlText w:val="%1.%2.%3.%4.%5"/>
      <w:lvlJc w:val="left"/>
      <w:pPr>
        <w:tabs>
          <w:tab w:val="num" w:pos="-2188"/>
        </w:tabs>
        <w:ind w:left="-2188" w:hanging="1080"/>
      </w:pPr>
      <w:rPr>
        <w:rFonts w:cs="Times New Roman"/>
      </w:rPr>
    </w:lvl>
    <w:lvl w:ilvl="5">
      <w:start w:val="1"/>
      <w:numFmt w:val="decimal"/>
      <w:lvlText w:val="%1.%2.%3.%4.%5.%6"/>
      <w:lvlJc w:val="left"/>
      <w:pPr>
        <w:tabs>
          <w:tab w:val="num" w:pos="-3005"/>
        </w:tabs>
        <w:ind w:left="-3005" w:hanging="1080"/>
      </w:pPr>
      <w:rPr>
        <w:rFonts w:cs="Times New Roman"/>
      </w:rPr>
    </w:lvl>
    <w:lvl w:ilvl="6">
      <w:start w:val="1"/>
      <w:numFmt w:val="decimal"/>
      <w:lvlText w:val="%1.%2.%3.%4.%5.%6.%7"/>
      <w:lvlJc w:val="left"/>
      <w:pPr>
        <w:tabs>
          <w:tab w:val="num" w:pos="-3462"/>
        </w:tabs>
        <w:ind w:left="-3462" w:hanging="1440"/>
      </w:pPr>
      <w:rPr>
        <w:rFonts w:cs="Times New Roman"/>
      </w:rPr>
    </w:lvl>
    <w:lvl w:ilvl="7">
      <w:start w:val="1"/>
      <w:numFmt w:val="decimal"/>
      <w:lvlText w:val="%1.%2.%3.%4.%5.%6.%7.%8"/>
      <w:lvlJc w:val="left"/>
      <w:pPr>
        <w:tabs>
          <w:tab w:val="num" w:pos="-4279"/>
        </w:tabs>
        <w:ind w:left="-4279" w:hanging="1440"/>
      </w:pPr>
      <w:rPr>
        <w:rFonts w:cs="Times New Roman"/>
      </w:rPr>
    </w:lvl>
    <w:lvl w:ilvl="8">
      <w:start w:val="1"/>
      <w:numFmt w:val="decimal"/>
      <w:lvlText w:val="%1.%2.%3.%4.%5.%6.%7.%8.%9"/>
      <w:lvlJc w:val="left"/>
      <w:pPr>
        <w:tabs>
          <w:tab w:val="num" w:pos="-4736"/>
        </w:tabs>
        <w:ind w:left="-4736" w:hanging="1800"/>
      </w:pPr>
      <w:rPr>
        <w:rFonts w:cs="Times New Roman"/>
      </w:rPr>
    </w:lvl>
  </w:abstractNum>
  <w:num w:numId="1">
    <w:abstractNumId w:val="15"/>
  </w:num>
  <w:num w:numId="2">
    <w:abstractNumId w:val="16"/>
  </w:num>
  <w:num w:numId="3">
    <w:abstractNumId w:val="17"/>
  </w:num>
  <w:num w:numId="4">
    <w:abstractNumId w:val="5"/>
  </w:num>
  <w:num w:numId="5">
    <w:abstractNumId w:val="15"/>
    <w:lvlOverride w:ilvl="0">
      <w:startOverride w:val="9"/>
    </w:lvlOverride>
  </w:num>
  <w:num w:numId="6">
    <w:abstractNumId w:val="18"/>
  </w:num>
  <w:num w:numId="7">
    <w:abstractNumId w:val="9"/>
  </w:num>
  <w:num w:numId="8">
    <w:abstractNumId w:val="23"/>
  </w:num>
  <w:num w:numId="9">
    <w:abstractNumId w:val="8"/>
  </w:num>
  <w:num w:numId="10">
    <w:abstractNumId w:val="15"/>
  </w:num>
  <w:num w:numId="11">
    <w:abstractNumId w:val="22"/>
  </w:num>
  <w:num w:numId="12">
    <w:abstractNumId w:val="14"/>
  </w:num>
  <w:num w:numId="13">
    <w:abstractNumId w:val="15"/>
  </w:num>
  <w:num w:numId="14">
    <w:abstractNumId w:val="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num>
  <w:num w:numId="19">
    <w:abstractNumId w:val="21"/>
  </w:num>
  <w:num w:numId="20">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5"/>
  </w:num>
  <w:num w:numId="22">
    <w:abstractNumId w:val="6"/>
  </w:num>
  <w:num w:numId="23">
    <w:abstractNumId w:val="20"/>
  </w:num>
  <w:num w:numId="24">
    <w:abstractNumId w:val="4"/>
  </w:num>
  <w:num w:numId="25">
    <w:abstractNumId w:val="10"/>
  </w:num>
  <w:num w:numId="26">
    <w:abstractNumId w:val="1"/>
    <w:lvlOverride w:ilvl="0">
      <w:lvl w:ilvl="0">
        <w:start w:val="1"/>
        <w:numFmt w:val="decimal"/>
        <w:lvlText w:val="D.1.%1"/>
        <w:lvlJc w:val="left"/>
        <w:pPr>
          <w:ind w:left="737" w:hanging="737"/>
        </w:pPr>
        <w:rPr>
          <w:rFonts w:ascii="Times New Roman" w:hAnsi="Times New Roman" w:hint="default"/>
          <w:b/>
          <w:i w:val="0"/>
          <w:color w:val="000000" w:themeColor="text1"/>
          <w:sz w:val="24"/>
          <w:u w:val="none" w:color="000000" w:themeColor="text1"/>
        </w:rPr>
      </w:lvl>
    </w:lvlOverride>
    <w:lvlOverride w:ilvl="1">
      <w:lvl w:ilvl="1">
        <w:start w:val="1"/>
        <w:numFmt w:val="lowerLetter"/>
        <w:lvlText w:val="%2)"/>
        <w:lvlJc w:val="left"/>
        <w:pPr>
          <w:ind w:left="737" w:hanging="737"/>
        </w:pPr>
        <w:rPr>
          <w:rFonts w:ascii="Times New Roman" w:hAnsi="Times New Roman" w:hint="default"/>
          <w:b/>
          <w:i w:val="0"/>
          <w:color w:val="000000" w:themeColor="text1"/>
          <w:sz w:val="24"/>
        </w:rPr>
      </w:lvl>
    </w:lvlOverride>
    <w:lvlOverride w:ilvl="2">
      <w:lvl w:ilvl="2">
        <w:start w:val="1"/>
        <w:numFmt w:val="decimal"/>
        <w:suff w:val="space"/>
        <w:lvlText w:val="%3)"/>
        <w:lvlJc w:val="left"/>
        <w:pPr>
          <w:ind w:left="737" w:firstLine="0"/>
        </w:pPr>
        <w:rPr>
          <w:rFonts w:ascii="Times New Roman" w:hAnsi="Times New Roman" w:hint="default"/>
          <w:b/>
          <w:i w:val="0"/>
          <w:color w:val="000000" w:themeColor="text1"/>
          <w:sz w:val="24"/>
        </w:rPr>
      </w:lvl>
    </w:lvlOverride>
    <w:lvlOverride w:ilvl="3">
      <w:lvl w:ilvl="3">
        <w:start w:val="1"/>
        <w:numFmt w:val="lowerRoman"/>
        <w:lvlText w:val="(%4)"/>
        <w:lvlJc w:val="right"/>
        <w:pPr>
          <w:ind w:left="567" w:hanging="567"/>
        </w:pPr>
        <w:rPr>
          <w:rFonts w:hint="default"/>
        </w:rPr>
      </w:lvl>
    </w:lvlOverride>
    <w:lvlOverride w:ilvl="4">
      <w:lvl w:ilvl="4">
        <w:start w:val="1"/>
        <w:numFmt w:val="decimal"/>
        <w:lvlText w:val="%5)"/>
        <w:lvlJc w:val="left"/>
        <w:pPr>
          <w:ind w:left="567" w:hanging="567"/>
        </w:pPr>
        <w:rPr>
          <w:rFonts w:hint="default"/>
        </w:rPr>
      </w:lvl>
    </w:lvlOverride>
    <w:lvlOverride w:ilvl="5">
      <w:lvl w:ilvl="5">
        <w:start w:val="1"/>
        <w:numFmt w:val="lowerLetter"/>
        <w:lvlText w:val="%6)"/>
        <w:lvlJc w:val="left"/>
        <w:pPr>
          <w:ind w:left="567" w:hanging="567"/>
        </w:pPr>
        <w:rPr>
          <w:rFonts w:hint="default"/>
        </w:rPr>
      </w:lvl>
    </w:lvlOverride>
    <w:lvlOverride w:ilvl="6">
      <w:lvl w:ilvl="6">
        <w:start w:val="1"/>
        <w:numFmt w:val="lowerRoman"/>
        <w:lvlText w:val="%7)"/>
        <w:lvlJc w:val="right"/>
        <w:pPr>
          <w:ind w:left="567" w:hanging="567"/>
        </w:pPr>
        <w:rPr>
          <w:rFonts w:hint="default"/>
        </w:rPr>
      </w:lvl>
    </w:lvlOverride>
    <w:lvlOverride w:ilvl="7">
      <w:lvl w:ilvl="7">
        <w:start w:val="1"/>
        <w:numFmt w:val="lowerLetter"/>
        <w:lvlText w:val="%8."/>
        <w:lvlJc w:val="left"/>
        <w:pPr>
          <w:ind w:left="567" w:hanging="567"/>
        </w:pPr>
        <w:rPr>
          <w:rFonts w:hint="default"/>
        </w:rPr>
      </w:lvl>
    </w:lvlOverride>
    <w:lvlOverride w:ilvl="8">
      <w:lvl w:ilvl="8">
        <w:start w:val="1"/>
        <w:numFmt w:val="lowerRoman"/>
        <w:lvlText w:val="%9."/>
        <w:lvlJc w:val="right"/>
        <w:pPr>
          <w:ind w:left="567" w:hanging="567"/>
        </w:pPr>
        <w:rPr>
          <w:rFonts w:hint="default"/>
        </w:rPr>
      </w:lvl>
    </w:lvlOverride>
  </w:num>
  <w:num w:numId="27">
    <w:abstractNumId w:val="15"/>
  </w:num>
  <w:num w:numId="28">
    <w:abstractNumId w:val="15"/>
  </w:num>
  <w:num w:numId="29">
    <w:abstractNumId w:val="12"/>
  </w:num>
  <w:num w:numId="30">
    <w:abstractNumId w:val="24"/>
  </w:num>
  <w:num w:numId="31">
    <w:abstractNumId w:val="0"/>
  </w:num>
  <w:num w:numId="32">
    <w:abstractNumId w:val="7"/>
  </w:num>
  <w:num w:numId="33">
    <w:abstractNumId w:val="11"/>
  </w:num>
  <w:num w:numId="34">
    <w:abstractNumId w:val="13"/>
  </w:num>
  <w:num w:numId="35">
    <w:abstractNumId w:val="15"/>
  </w:num>
  <w:num w:numId="36">
    <w:abstractNumId w:val="15"/>
  </w:num>
  <w:num w:numId="37">
    <w:abstractNumId w:val="15"/>
  </w:num>
  <w:num w:numId="3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480E73"/>
    <w:rsid w:val="00000E62"/>
    <w:rsid w:val="00001E5D"/>
    <w:rsid w:val="00002A29"/>
    <w:rsid w:val="00004EB9"/>
    <w:rsid w:val="00005092"/>
    <w:rsid w:val="00007AC8"/>
    <w:rsid w:val="0001012A"/>
    <w:rsid w:val="00010510"/>
    <w:rsid w:val="00012797"/>
    <w:rsid w:val="00013022"/>
    <w:rsid w:val="0001327E"/>
    <w:rsid w:val="00015CAB"/>
    <w:rsid w:val="00023849"/>
    <w:rsid w:val="00024C7F"/>
    <w:rsid w:val="00025580"/>
    <w:rsid w:val="00026824"/>
    <w:rsid w:val="00027770"/>
    <w:rsid w:val="000277A2"/>
    <w:rsid w:val="000316D1"/>
    <w:rsid w:val="00034C2F"/>
    <w:rsid w:val="000353D8"/>
    <w:rsid w:val="00036B6E"/>
    <w:rsid w:val="00036FA4"/>
    <w:rsid w:val="00037EF2"/>
    <w:rsid w:val="00040A75"/>
    <w:rsid w:val="00042F91"/>
    <w:rsid w:val="0004487F"/>
    <w:rsid w:val="0004495E"/>
    <w:rsid w:val="000510BF"/>
    <w:rsid w:val="00053265"/>
    <w:rsid w:val="00053D59"/>
    <w:rsid w:val="000546CA"/>
    <w:rsid w:val="00056F01"/>
    <w:rsid w:val="000603AB"/>
    <w:rsid w:val="00060F47"/>
    <w:rsid w:val="0006233E"/>
    <w:rsid w:val="000651AB"/>
    <w:rsid w:val="000700FC"/>
    <w:rsid w:val="00070AE3"/>
    <w:rsid w:val="00070E13"/>
    <w:rsid w:val="00072409"/>
    <w:rsid w:val="00073BD3"/>
    <w:rsid w:val="00074C24"/>
    <w:rsid w:val="00075C37"/>
    <w:rsid w:val="00076822"/>
    <w:rsid w:val="0008438C"/>
    <w:rsid w:val="00086F44"/>
    <w:rsid w:val="000870F6"/>
    <w:rsid w:val="00091949"/>
    <w:rsid w:val="0009492D"/>
    <w:rsid w:val="00096E08"/>
    <w:rsid w:val="00097797"/>
    <w:rsid w:val="000A14B5"/>
    <w:rsid w:val="000A30BA"/>
    <w:rsid w:val="000A310F"/>
    <w:rsid w:val="000A47C9"/>
    <w:rsid w:val="000B541A"/>
    <w:rsid w:val="000B545E"/>
    <w:rsid w:val="000B6251"/>
    <w:rsid w:val="000C3A00"/>
    <w:rsid w:val="000C4A07"/>
    <w:rsid w:val="000C563C"/>
    <w:rsid w:val="000C7F92"/>
    <w:rsid w:val="000D02E8"/>
    <w:rsid w:val="000D18EA"/>
    <w:rsid w:val="000D1A26"/>
    <w:rsid w:val="000D51CD"/>
    <w:rsid w:val="000D65A4"/>
    <w:rsid w:val="000D6A74"/>
    <w:rsid w:val="000D7157"/>
    <w:rsid w:val="000E04FC"/>
    <w:rsid w:val="000E24E4"/>
    <w:rsid w:val="000E3941"/>
    <w:rsid w:val="000E3FF7"/>
    <w:rsid w:val="000E4C1D"/>
    <w:rsid w:val="000E61F5"/>
    <w:rsid w:val="000E6E1F"/>
    <w:rsid w:val="000F4952"/>
    <w:rsid w:val="000F4E30"/>
    <w:rsid w:val="000F715F"/>
    <w:rsid w:val="00100463"/>
    <w:rsid w:val="00100941"/>
    <w:rsid w:val="001017FC"/>
    <w:rsid w:val="00101FEC"/>
    <w:rsid w:val="0010200B"/>
    <w:rsid w:val="001049BE"/>
    <w:rsid w:val="00105910"/>
    <w:rsid w:val="00106283"/>
    <w:rsid w:val="00106908"/>
    <w:rsid w:val="00107036"/>
    <w:rsid w:val="00107E8D"/>
    <w:rsid w:val="00110D63"/>
    <w:rsid w:val="001115ED"/>
    <w:rsid w:val="0011227C"/>
    <w:rsid w:val="001176C4"/>
    <w:rsid w:val="00121288"/>
    <w:rsid w:val="00122F5F"/>
    <w:rsid w:val="00123574"/>
    <w:rsid w:val="00126DE3"/>
    <w:rsid w:val="0012769B"/>
    <w:rsid w:val="00127CA3"/>
    <w:rsid w:val="00132949"/>
    <w:rsid w:val="00135FAE"/>
    <w:rsid w:val="00137041"/>
    <w:rsid w:val="00141B81"/>
    <w:rsid w:val="0014582B"/>
    <w:rsid w:val="00147083"/>
    <w:rsid w:val="001472AE"/>
    <w:rsid w:val="00150BB3"/>
    <w:rsid w:val="00152058"/>
    <w:rsid w:val="0015523F"/>
    <w:rsid w:val="00155B3D"/>
    <w:rsid w:val="0016100B"/>
    <w:rsid w:val="00172B4A"/>
    <w:rsid w:val="00176C97"/>
    <w:rsid w:val="00181BB1"/>
    <w:rsid w:val="0018341B"/>
    <w:rsid w:val="0018522B"/>
    <w:rsid w:val="0018656D"/>
    <w:rsid w:val="0019034A"/>
    <w:rsid w:val="00190B7D"/>
    <w:rsid w:val="0019378D"/>
    <w:rsid w:val="00193886"/>
    <w:rsid w:val="00194146"/>
    <w:rsid w:val="00194660"/>
    <w:rsid w:val="001962D1"/>
    <w:rsid w:val="001A4006"/>
    <w:rsid w:val="001A510B"/>
    <w:rsid w:val="001A6F7D"/>
    <w:rsid w:val="001A70F7"/>
    <w:rsid w:val="001A73AE"/>
    <w:rsid w:val="001B4840"/>
    <w:rsid w:val="001B6BF7"/>
    <w:rsid w:val="001B7C24"/>
    <w:rsid w:val="001C06FF"/>
    <w:rsid w:val="001C18BD"/>
    <w:rsid w:val="001C38CC"/>
    <w:rsid w:val="001D15FE"/>
    <w:rsid w:val="001D1860"/>
    <w:rsid w:val="001D1C10"/>
    <w:rsid w:val="001D1D19"/>
    <w:rsid w:val="001D1F13"/>
    <w:rsid w:val="001D2517"/>
    <w:rsid w:val="001D478B"/>
    <w:rsid w:val="001E0C9B"/>
    <w:rsid w:val="001E235E"/>
    <w:rsid w:val="001E4C11"/>
    <w:rsid w:val="001E5543"/>
    <w:rsid w:val="001E6270"/>
    <w:rsid w:val="001E6728"/>
    <w:rsid w:val="001E763F"/>
    <w:rsid w:val="001E773A"/>
    <w:rsid w:val="001E79D0"/>
    <w:rsid w:val="001F0C98"/>
    <w:rsid w:val="001F6FE1"/>
    <w:rsid w:val="001F73BB"/>
    <w:rsid w:val="00200775"/>
    <w:rsid w:val="002018F1"/>
    <w:rsid w:val="00204616"/>
    <w:rsid w:val="0020672F"/>
    <w:rsid w:val="0020738B"/>
    <w:rsid w:val="00207DE1"/>
    <w:rsid w:val="00207F26"/>
    <w:rsid w:val="002106AE"/>
    <w:rsid w:val="002110E6"/>
    <w:rsid w:val="00212602"/>
    <w:rsid w:val="00212A49"/>
    <w:rsid w:val="00214CB3"/>
    <w:rsid w:val="002158DC"/>
    <w:rsid w:val="0021695B"/>
    <w:rsid w:val="00220360"/>
    <w:rsid w:val="00221E2A"/>
    <w:rsid w:val="00222F02"/>
    <w:rsid w:val="00223255"/>
    <w:rsid w:val="002251FF"/>
    <w:rsid w:val="002310D1"/>
    <w:rsid w:val="00236B03"/>
    <w:rsid w:val="002374E1"/>
    <w:rsid w:val="002376FE"/>
    <w:rsid w:val="0023773E"/>
    <w:rsid w:val="002377C4"/>
    <w:rsid w:val="002428B1"/>
    <w:rsid w:val="00245790"/>
    <w:rsid w:val="00246E10"/>
    <w:rsid w:val="00251E9C"/>
    <w:rsid w:val="00253B62"/>
    <w:rsid w:val="00253DF9"/>
    <w:rsid w:val="00254016"/>
    <w:rsid w:val="00256B01"/>
    <w:rsid w:val="002572CD"/>
    <w:rsid w:val="00265607"/>
    <w:rsid w:val="00265790"/>
    <w:rsid w:val="00270337"/>
    <w:rsid w:val="00270449"/>
    <w:rsid w:val="0027089D"/>
    <w:rsid w:val="00271171"/>
    <w:rsid w:val="002719D8"/>
    <w:rsid w:val="002745E3"/>
    <w:rsid w:val="00274A58"/>
    <w:rsid w:val="00274F3C"/>
    <w:rsid w:val="0027624F"/>
    <w:rsid w:val="002806BD"/>
    <w:rsid w:val="00280971"/>
    <w:rsid w:val="00281112"/>
    <w:rsid w:val="00281355"/>
    <w:rsid w:val="002819FA"/>
    <w:rsid w:val="002827E0"/>
    <w:rsid w:val="00283736"/>
    <w:rsid w:val="002850CD"/>
    <w:rsid w:val="0028686D"/>
    <w:rsid w:val="0029025A"/>
    <w:rsid w:val="00290E28"/>
    <w:rsid w:val="002916FA"/>
    <w:rsid w:val="0029382D"/>
    <w:rsid w:val="0029497C"/>
    <w:rsid w:val="0029560A"/>
    <w:rsid w:val="002974D5"/>
    <w:rsid w:val="002A1424"/>
    <w:rsid w:val="002A173D"/>
    <w:rsid w:val="002A23F4"/>
    <w:rsid w:val="002A30BB"/>
    <w:rsid w:val="002A54EF"/>
    <w:rsid w:val="002A7B2C"/>
    <w:rsid w:val="002B0579"/>
    <w:rsid w:val="002B146D"/>
    <w:rsid w:val="002B3FBC"/>
    <w:rsid w:val="002B4430"/>
    <w:rsid w:val="002B7B44"/>
    <w:rsid w:val="002C11F3"/>
    <w:rsid w:val="002C281E"/>
    <w:rsid w:val="002C33D1"/>
    <w:rsid w:val="002C3D8A"/>
    <w:rsid w:val="002D14E5"/>
    <w:rsid w:val="002D4C78"/>
    <w:rsid w:val="002D6C1C"/>
    <w:rsid w:val="002E078E"/>
    <w:rsid w:val="002E21EB"/>
    <w:rsid w:val="002E2AC5"/>
    <w:rsid w:val="002E6697"/>
    <w:rsid w:val="002F025C"/>
    <w:rsid w:val="002F1F93"/>
    <w:rsid w:val="002F3A88"/>
    <w:rsid w:val="002F416E"/>
    <w:rsid w:val="002F44B4"/>
    <w:rsid w:val="002F44F4"/>
    <w:rsid w:val="002F4F08"/>
    <w:rsid w:val="002F5D81"/>
    <w:rsid w:val="002F6BD8"/>
    <w:rsid w:val="002F6D86"/>
    <w:rsid w:val="00300C2F"/>
    <w:rsid w:val="0030107C"/>
    <w:rsid w:val="003027E5"/>
    <w:rsid w:val="00303D70"/>
    <w:rsid w:val="00303D8D"/>
    <w:rsid w:val="0030486C"/>
    <w:rsid w:val="00305867"/>
    <w:rsid w:val="00307084"/>
    <w:rsid w:val="003077CA"/>
    <w:rsid w:val="003112A1"/>
    <w:rsid w:val="00314745"/>
    <w:rsid w:val="00314BE0"/>
    <w:rsid w:val="00315209"/>
    <w:rsid w:val="00317A06"/>
    <w:rsid w:val="00317E5F"/>
    <w:rsid w:val="0032083D"/>
    <w:rsid w:val="00320C8A"/>
    <w:rsid w:val="00321006"/>
    <w:rsid w:val="00331C38"/>
    <w:rsid w:val="00332B8B"/>
    <w:rsid w:val="0033312F"/>
    <w:rsid w:val="003370C6"/>
    <w:rsid w:val="003375D8"/>
    <w:rsid w:val="0034393B"/>
    <w:rsid w:val="00344229"/>
    <w:rsid w:val="003459E6"/>
    <w:rsid w:val="0034669D"/>
    <w:rsid w:val="00351415"/>
    <w:rsid w:val="00353477"/>
    <w:rsid w:val="00353A14"/>
    <w:rsid w:val="00354616"/>
    <w:rsid w:val="003557BD"/>
    <w:rsid w:val="00357450"/>
    <w:rsid w:val="00360B4F"/>
    <w:rsid w:val="00361999"/>
    <w:rsid w:val="003641B6"/>
    <w:rsid w:val="0036468E"/>
    <w:rsid w:val="00381DBF"/>
    <w:rsid w:val="00383257"/>
    <w:rsid w:val="00383406"/>
    <w:rsid w:val="00383D6A"/>
    <w:rsid w:val="00387305"/>
    <w:rsid w:val="00391B40"/>
    <w:rsid w:val="00392CF3"/>
    <w:rsid w:val="00396C91"/>
    <w:rsid w:val="003A1C4A"/>
    <w:rsid w:val="003A1D60"/>
    <w:rsid w:val="003A2185"/>
    <w:rsid w:val="003A347F"/>
    <w:rsid w:val="003A7226"/>
    <w:rsid w:val="003A7957"/>
    <w:rsid w:val="003A7DD9"/>
    <w:rsid w:val="003B2695"/>
    <w:rsid w:val="003B3613"/>
    <w:rsid w:val="003B57CE"/>
    <w:rsid w:val="003C12DD"/>
    <w:rsid w:val="003C13A0"/>
    <w:rsid w:val="003C1FA8"/>
    <w:rsid w:val="003C5B43"/>
    <w:rsid w:val="003D19C2"/>
    <w:rsid w:val="003D433F"/>
    <w:rsid w:val="003D4D9B"/>
    <w:rsid w:val="003D555F"/>
    <w:rsid w:val="003D59C1"/>
    <w:rsid w:val="003E3AAF"/>
    <w:rsid w:val="003E4959"/>
    <w:rsid w:val="003E4D8E"/>
    <w:rsid w:val="003F4A6E"/>
    <w:rsid w:val="004008F8"/>
    <w:rsid w:val="0040462C"/>
    <w:rsid w:val="004054E4"/>
    <w:rsid w:val="00405639"/>
    <w:rsid w:val="00411524"/>
    <w:rsid w:val="00415CE1"/>
    <w:rsid w:val="004163B0"/>
    <w:rsid w:val="00416BBD"/>
    <w:rsid w:val="00420C97"/>
    <w:rsid w:val="00422C80"/>
    <w:rsid w:val="00422DED"/>
    <w:rsid w:val="004234CA"/>
    <w:rsid w:val="004245D5"/>
    <w:rsid w:val="004264B2"/>
    <w:rsid w:val="004305D6"/>
    <w:rsid w:val="0043326F"/>
    <w:rsid w:val="00433EAB"/>
    <w:rsid w:val="00434056"/>
    <w:rsid w:val="00434116"/>
    <w:rsid w:val="004342A2"/>
    <w:rsid w:val="00436903"/>
    <w:rsid w:val="00437C12"/>
    <w:rsid w:val="00440ECD"/>
    <w:rsid w:val="00441D1D"/>
    <w:rsid w:val="00441F7A"/>
    <w:rsid w:val="00443F53"/>
    <w:rsid w:val="00444077"/>
    <w:rsid w:val="00445CF9"/>
    <w:rsid w:val="00450452"/>
    <w:rsid w:val="004525E5"/>
    <w:rsid w:val="00453367"/>
    <w:rsid w:val="00455CE2"/>
    <w:rsid w:val="004568F7"/>
    <w:rsid w:val="00457DB0"/>
    <w:rsid w:val="004610A5"/>
    <w:rsid w:val="00461D58"/>
    <w:rsid w:val="00462056"/>
    <w:rsid w:val="0046324C"/>
    <w:rsid w:val="0046644D"/>
    <w:rsid w:val="004670AD"/>
    <w:rsid w:val="0046738E"/>
    <w:rsid w:val="00470C43"/>
    <w:rsid w:val="00472691"/>
    <w:rsid w:val="00474642"/>
    <w:rsid w:val="00474B9E"/>
    <w:rsid w:val="00474DB6"/>
    <w:rsid w:val="00480E73"/>
    <w:rsid w:val="00481B64"/>
    <w:rsid w:val="0048362D"/>
    <w:rsid w:val="00490856"/>
    <w:rsid w:val="00492169"/>
    <w:rsid w:val="00492C86"/>
    <w:rsid w:val="00493FD6"/>
    <w:rsid w:val="00496998"/>
    <w:rsid w:val="00497EED"/>
    <w:rsid w:val="004A3A50"/>
    <w:rsid w:val="004A4EE6"/>
    <w:rsid w:val="004A6D2A"/>
    <w:rsid w:val="004A7FE8"/>
    <w:rsid w:val="004B1C8E"/>
    <w:rsid w:val="004B2C69"/>
    <w:rsid w:val="004B3713"/>
    <w:rsid w:val="004B42DE"/>
    <w:rsid w:val="004B43D0"/>
    <w:rsid w:val="004B4429"/>
    <w:rsid w:val="004B475D"/>
    <w:rsid w:val="004B5ACC"/>
    <w:rsid w:val="004B748C"/>
    <w:rsid w:val="004C0B15"/>
    <w:rsid w:val="004D0903"/>
    <w:rsid w:val="004D2D00"/>
    <w:rsid w:val="004D5C84"/>
    <w:rsid w:val="004D5CE0"/>
    <w:rsid w:val="004E05DB"/>
    <w:rsid w:val="004E28A4"/>
    <w:rsid w:val="004E2BB5"/>
    <w:rsid w:val="004E3A56"/>
    <w:rsid w:val="004E44E4"/>
    <w:rsid w:val="004E5655"/>
    <w:rsid w:val="004E6460"/>
    <w:rsid w:val="004E7288"/>
    <w:rsid w:val="004F5086"/>
    <w:rsid w:val="004F698C"/>
    <w:rsid w:val="004F778F"/>
    <w:rsid w:val="004F7CAE"/>
    <w:rsid w:val="005073DB"/>
    <w:rsid w:val="00514217"/>
    <w:rsid w:val="005168A4"/>
    <w:rsid w:val="00516EB2"/>
    <w:rsid w:val="00520A3F"/>
    <w:rsid w:val="00521184"/>
    <w:rsid w:val="00521D2F"/>
    <w:rsid w:val="00522881"/>
    <w:rsid w:val="00523FDC"/>
    <w:rsid w:val="005300FD"/>
    <w:rsid w:val="00532179"/>
    <w:rsid w:val="0053434E"/>
    <w:rsid w:val="005378B9"/>
    <w:rsid w:val="00540128"/>
    <w:rsid w:val="00540FD8"/>
    <w:rsid w:val="005426D8"/>
    <w:rsid w:val="005440A5"/>
    <w:rsid w:val="00545C8C"/>
    <w:rsid w:val="00545E3E"/>
    <w:rsid w:val="00545E94"/>
    <w:rsid w:val="00550A25"/>
    <w:rsid w:val="0055238B"/>
    <w:rsid w:val="00552874"/>
    <w:rsid w:val="00554FEA"/>
    <w:rsid w:val="00555849"/>
    <w:rsid w:val="00555A07"/>
    <w:rsid w:val="005600DF"/>
    <w:rsid w:val="00564159"/>
    <w:rsid w:val="00565606"/>
    <w:rsid w:val="005704A1"/>
    <w:rsid w:val="005712D6"/>
    <w:rsid w:val="00571462"/>
    <w:rsid w:val="005726B0"/>
    <w:rsid w:val="00573F15"/>
    <w:rsid w:val="0057434E"/>
    <w:rsid w:val="005750FE"/>
    <w:rsid w:val="00576144"/>
    <w:rsid w:val="0057720C"/>
    <w:rsid w:val="00577F9A"/>
    <w:rsid w:val="0058044A"/>
    <w:rsid w:val="00580581"/>
    <w:rsid w:val="0058254D"/>
    <w:rsid w:val="00584A1F"/>
    <w:rsid w:val="005854E6"/>
    <w:rsid w:val="005866F1"/>
    <w:rsid w:val="0059068B"/>
    <w:rsid w:val="00591F32"/>
    <w:rsid w:val="00593905"/>
    <w:rsid w:val="005A1987"/>
    <w:rsid w:val="005A4DAB"/>
    <w:rsid w:val="005B0ADC"/>
    <w:rsid w:val="005B0B10"/>
    <w:rsid w:val="005B0ECC"/>
    <w:rsid w:val="005B12DE"/>
    <w:rsid w:val="005B1CFC"/>
    <w:rsid w:val="005B77E6"/>
    <w:rsid w:val="005B7D66"/>
    <w:rsid w:val="005C01AE"/>
    <w:rsid w:val="005C19E7"/>
    <w:rsid w:val="005D03CB"/>
    <w:rsid w:val="005D06F9"/>
    <w:rsid w:val="005D208C"/>
    <w:rsid w:val="005D2A66"/>
    <w:rsid w:val="005D6FA3"/>
    <w:rsid w:val="005E0CF4"/>
    <w:rsid w:val="005E2A9F"/>
    <w:rsid w:val="005F0863"/>
    <w:rsid w:val="005F1CEC"/>
    <w:rsid w:val="005F3481"/>
    <w:rsid w:val="005F6507"/>
    <w:rsid w:val="005F6A10"/>
    <w:rsid w:val="006010CC"/>
    <w:rsid w:val="006016A3"/>
    <w:rsid w:val="00604B24"/>
    <w:rsid w:val="00610D34"/>
    <w:rsid w:val="006116A2"/>
    <w:rsid w:val="006145A9"/>
    <w:rsid w:val="00614EDC"/>
    <w:rsid w:val="00615245"/>
    <w:rsid w:val="0061572D"/>
    <w:rsid w:val="00621450"/>
    <w:rsid w:val="006257BE"/>
    <w:rsid w:val="00627273"/>
    <w:rsid w:val="00627944"/>
    <w:rsid w:val="0063396A"/>
    <w:rsid w:val="00634EF6"/>
    <w:rsid w:val="00635A2A"/>
    <w:rsid w:val="006367AA"/>
    <w:rsid w:val="006374C9"/>
    <w:rsid w:val="00640846"/>
    <w:rsid w:val="006426F1"/>
    <w:rsid w:val="0064610D"/>
    <w:rsid w:val="00647060"/>
    <w:rsid w:val="00653DFD"/>
    <w:rsid w:val="006548A5"/>
    <w:rsid w:val="00655C3B"/>
    <w:rsid w:val="006579D0"/>
    <w:rsid w:val="006612FE"/>
    <w:rsid w:val="006623FD"/>
    <w:rsid w:val="00665DD7"/>
    <w:rsid w:val="00667D55"/>
    <w:rsid w:val="00673147"/>
    <w:rsid w:val="00673419"/>
    <w:rsid w:val="0067655A"/>
    <w:rsid w:val="00677670"/>
    <w:rsid w:val="00685E4C"/>
    <w:rsid w:val="00693D2A"/>
    <w:rsid w:val="00694ABB"/>
    <w:rsid w:val="006A04D9"/>
    <w:rsid w:val="006B1999"/>
    <w:rsid w:val="006B2968"/>
    <w:rsid w:val="006B3C8A"/>
    <w:rsid w:val="006B5CF4"/>
    <w:rsid w:val="006C0D9C"/>
    <w:rsid w:val="006C1EA7"/>
    <w:rsid w:val="006C4066"/>
    <w:rsid w:val="006C5CE7"/>
    <w:rsid w:val="006C769B"/>
    <w:rsid w:val="006D39ED"/>
    <w:rsid w:val="006D441F"/>
    <w:rsid w:val="006D4DB2"/>
    <w:rsid w:val="006D4E25"/>
    <w:rsid w:val="006D7355"/>
    <w:rsid w:val="006D78F1"/>
    <w:rsid w:val="006E0BDF"/>
    <w:rsid w:val="006E338A"/>
    <w:rsid w:val="006E451E"/>
    <w:rsid w:val="006E4F80"/>
    <w:rsid w:val="006E6BAC"/>
    <w:rsid w:val="006E79B1"/>
    <w:rsid w:val="006F616C"/>
    <w:rsid w:val="006F6F61"/>
    <w:rsid w:val="00700EB3"/>
    <w:rsid w:val="00702A81"/>
    <w:rsid w:val="00702CF5"/>
    <w:rsid w:val="00703BA2"/>
    <w:rsid w:val="007048D9"/>
    <w:rsid w:val="00705F1B"/>
    <w:rsid w:val="00712B62"/>
    <w:rsid w:val="00713911"/>
    <w:rsid w:val="00722F8B"/>
    <w:rsid w:val="00723103"/>
    <w:rsid w:val="0072363E"/>
    <w:rsid w:val="00725FE9"/>
    <w:rsid w:val="00731B4F"/>
    <w:rsid w:val="00732427"/>
    <w:rsid w:val="00733797"/>
    <w:rsid w:val="00736CBA"/>
    <w:rsid w:val="007406AD"/>
    <w:rsid w:val="007418A5"/>
    <w:rsid w:val="00745761"/>
    <w:rsid w:val="00747729"/>
    <w:rsid w:val="00747B2D"/>
    <w:rsid w:val="00751C3A"/>
    <w:rsid w:val="007532C1"/>
    <w:rsid w:val="007546A7"/>
    <w:rsid w:val="007554EA"/>
    <w:rsid w:val="00756928"/>
    <w:rsid w:val="00757BCE"/>
    <w:rsid w:val="007601A8"/>
    <w:rsid w:val="00760D48"/>
    <w:rsid w:val="00766D2D"/>
    <w:rsid w:val="00767001"/>
    <w:rsid w:val="0077457B"/>
    <w:rsid w:val="007745B7"/>
    <w:rsid w:val="00774865"/>
    <w:rsid w:val="00775873"/>
    <w:rsid w:val="007761BD"/>
    <w:rsid w:val="007767DB"/>
    <w:rsid w:val="0078200A"/>
    <w:rsid w:val="007831E9"/>
    <w:rsid w:val="0078434D"/>
    <w:rsid w:val="00786731"/>
    <w:rsid w:val="00787CFE"/>
    <w:rsid w:val="0079145C"/>
    <w:rsid w:val="00796E42"/>
    <w:rsid w:val="00797532"/>
    <w:rsid w:val="007A15A1"/>
    <w:rsid w:val="007A1820"/>
    <w:rsid w:val="007A2ABE"/>
    <w:rsid w:val="007A50A9"/>
    <w:rsid w:val="007A66C0"/>
    <w:rsid w:val="007B0580"/>
    <w:rsid w:val="007B1293"/>
    <w:rsid w:val="007B2E1A"/>
    <w:rsid w:val="007C2125"/>
    <w:rsid w:val="007C54BA"/>
    <w:rsid w:val="007C587C"/>
    <w:rsid w:val="007C7AF5"/>
    <w:rsid w:val="007D0ACC"/>
    <w:rsid w:val="007D1097"/>
    <w:rsid w:val="007D556A"/>
    <w:rsid w:val="007D58AB"/>
    <w:rsid w:val="007E13E4"/>
    <w:rsid w:val="007E5E05"/>
    <w:rsid w:val="007E5FE9"/>
    <w:rsid w:val="007E615E"/>
    <w:rsid w:val="007E6F45"/>
    <w:rsid w:val="007F0229"/>
    <w:rsid w:val="007F09F5"/>
    <w:rsid w:val="007F2E16"/>
    <w:rsid w:val="007F5909"/>
    <w:rsid w:val="00803A21"/>
    <w:rsid w:val="00804C33"/>
    <w:rsid w:val="00806530"/>
    <w:rsid w:val="00806FD2"/>
    <w:rsid w:val="00807D7D"/>
    <w:rsid w:val="00810110"/>
    <w:rsid w:val="008102E4"/>
    <w:rsid w:val="008104A2"/>
    <w:rsid w:val="0081072A"/>
    <w:rsid w:val="0081083B"/>
    <w:rsid w:val="00814217"/>
    <w:rsid w:val="00815706"/>
    <w:rsid w:val="00816790"/>
    <w:rsid w:val="00817DA6"/>
    <w:rsid w:val="008205C4"/>
    <w:rsid w:val="008236AC"/>
    <w:rsid w:val="00824249"/>
    <w:rsid w:val="00824C09"/>
    <w:rsid w:val="00825480"/>
    <w:rsid w:val="00825DE9"/>
    <w:rsid w:val="0083275B"/>
    <w:rsid w:val="008348B0"/>
    <w:rsid w:val="00834B9F"/>
    <w:rsid w:val="00836BF7"/>
    <w:rsid w:val="00836EA7"/>
    <w:rsid w:val="008379EB"/>
    <w:rsid w:val="00837A3A"/>
    <w:rsid w:val="00837B0B"/>
    <w:rsid w:val="008425B6"/>
    <w:rsid w:val="008436D0"/>
    <w:rsid w:val="0085014C"/>
    <w:rsid w:val="00851E98"/>
    <w:rsid w:val="0085237D"/>
    <w:rsid w:val="00855D02"/>
    <w:rsid w:val="00855EE7"/>
    <w:rsid w:val="00860374"/>
    <w:rsid w:val="00862E37"/>
    <w:rsid w:val="00863EF5"/>
    <w:rsid w:val="008643C7"/>
    <w:rsid w:val="00867631"/>
    <w:rsid w:val="00870998"/>
    <w:rsid w:val="00873567"/>
    <w:rsid w:val="00875481"/>
    <w:rsid w:val="00875BAC"/>
    <w:rsid w:val="008765D8"/>
    <w:rsid w:val="00881CC6"/>
    <w:rsid w:val="008825F0"/>
    <w:rsid w:val="008828C3"/>
    <w:rsid w:val="00883C7C"/>
    <w:rsid w:val="00885685"/>
    <w:rsid w:val="00885EAF"/>
    <w:rsid w:val="0088688C"/>
    <w:rsid w:val="00891780"/>
    <w:rsid w:val="00891E9D"/>
    <w:rsid w:val="00892293"/>
    <w:rsid w:val="00892F13"/>
    <w:rsid w:val="00892FD4"/>
    <w:rsid w:val="00894710"/>
    <w:rsid w:val="00895CD5"/>
    <w:rsid w:val="008971FA"/>
    <w:rsid w:val="0089740E"/>
    <w:rsid w:val="008A0F74"/>
    <w:rsid w:val="008A1F72"/>
    <w:rsid w:val="008A3FA7"/>
    <w:rsid w:val="008A3FA8"/>
    <w:rsid w:val="008A5B97"/>
    <w:rsid w:val="008A671C"/>
    <w:rsid w:val="008B218D"/>
    <w:rsid w:val="008B27B7"/>
    <w:rsid w:val="008B3348"/>
    <w:rsid w:val="008B3EEC"/>
    <w:rsid w:val="008B5CF9"/>
    <w:rsid w:val="008B6E9D"/>
    <w:rsid w:val="008B70CB"/>
    <w:rsid w:val="008B729F"/>
    <w:rsid w:val="008B782C"/>
    <w:rsid w:val="008B7DEC"/>
    <w:rsid w:val="008C163B"/>
    <w:rsid w:val="008C50B6"/>
    <w:rsid w:val="008C5EC9"/>
    <w:rsid w:val="008C6D5F"/>
    <w:rsid w:val="008D1E90"/>
    <w:rsid w:val="008D3A31"/>
    <w:rsid w:val="008E0C10"/>
    <w:rsid w:val="008E741B"/>
    <w:rsid w:val="008F0584"/>
    <w:rsid w:val="008F2693"/>
    <w:rsid w:val="008F45A6"/>
    <w:rsid w:val="008F75E8"/>
    <w:rsid w:val="008F7698"/>
    <w:rsid w:val="008F7DF9"/>
    <w:rsid w:val="00900892"/>
    <w:rsid w:val="00902248"/>
    <w:rsid w:val="009042F5"/>
    <w:rsid w:val="00904F19"/>
    <w:rsid w:val="00905798"/>
    <w:rsid w:val="00905A76"/>
    <w:rsid w:val="009072C6"/>
    <w:rsid w:val="009101CE"/>
    <w:rsid w:val="00912781"/>
    <w:rsid w:val="00912F7E"/>
    <w:rsid w:val="00913378"/>
    <w:rsid w:val="00913D52"/>
    <w:rsid w:val="009147A1"/>
    <w:rsid w:val="00915BD9"/>
    <w:rsid w:val="009207D8"/>
    <w:rsid w:val="00920EE7"/>
    <w:rsid w:val="00925B13"/>
    <w:rsid w:val="00925FF8"/>
    <w:rsid w:val="009303D7"/>
    <w:rsid w:val="009328F7"/>
    <w:rsid w:val="00932AB6"/>
    <w:rsid w:val="00933406"/>
    <w:rsid w:val="0093541C"/>
    <w:rsid w:val="00936F5C"/>
    <w:rsid w:val="00937B86"/>
    <w:rsid w:val="00937E44"/>
    <w:rsid w:val="00940429"/>
    <w:rsid w:val="009420C5"/>
    <w:rsid w:val="00944D45"/>
    <w:rsid w:val="00945BE1"/>
    <w:rsid w:val="00950D17"/>
    <w:rsid w:val="00950DD1"/>
    <w:rsid w:val="00951AD4"/>
    <w:rsid w:val="00952DB2"/>
    <w:rsid w:val="009544B3"/>
    <w:rsid w:val="009604A0"/>
    <w:rsid w:val="00960875"/>
    <w:rsid w:val="0096511A"/>
    <w:rsid w:val="009704FA"/>
    <w:rsid w:val="00971DBF"/>
    <w:rsid w:val="0097257E"/>
    <w:rsid w:val="00972DBD"/>
    <w:rsid w:val="00973AAB"/>
    <w:rsid w:val="00974387"/>
    <w:rsid w:val="009745AD"/>
    <w:rsid w:val="0097471C"/>
    <w:rsid w:val="00975376"/>
    <w:rsid w:val="00975957"/>
    <w:rsid w:val="009779AE"/>
    <w:rsid w:val="009808AD"/>
    <w:rsid w:val="009812EE"/>
    <w:rsid w:val="009817AC"/>
    <w:rsid w:val="00981A8D"/>
    <w:rsid w:val="00981BE4"/>
    <w:rsid w:val="00984D3B"/>
    <w:rsid w:val="009915EB"/>
    <w:rsid w:val="009941F1"/>
    <w:rsid w:val="00997728"/>
    <w:rsid w:val="00997D71"/>
    <w:rsid w:val="009A0CC8"/>
    <w:rsid w:val="009A2082"/>
    <w:rsid w:val="009A41F3"/>
    <w:rsid w:val="009A4201"/>
    <w:rsid w:val="009A4D0C"/>
    <w:rsid w:val="009A68C7"/>
    <w:rsid w:val="009B1ED0"/>
    <w:rsid w:val="009C22C1"/>
    <w:rsid w:val="009C3975"/>
    <w:rsid w:val="009C6794"/>
    <w:rsid w:val="009D2065"/>
    <w:rsid w:val="009D2749"/>
    <w:rsid w:val="009D6548"/>
    <w:rsid w:val="009D71F3"/>
    <w:rsid w:val="009E130F"/>
    <w:rsid w:val="009E1A54"/>
    <w:rsid w:val="009E3411"/>
    <w:rsid w:val="009E3906"/>
    <w:rsid w:val="009E3B10"/>
    <w:rsid w:val="009E4C07"/>
    <w:rsid w:val="009E62D1"/>
    <w:rsid w:val="009E718B"/>
    <w:rsid w:val="009E7D8C"/>
    <w:rsid w:val="009F008F"/>
    <w:rsid w:val="009F05A0"/>
    <w:rsid w:val="009F3602"/>
    <w:rsid w:val="00A002D6"/>
    <w:rsid w:val="00A02DA4"/>
    <w:rsid w:val="00A04646"/>
    <w:rsid w:val="00A046D1"/>
    <w:rsid w:val="00A06F95"/>
    <w:rsid w:val="00A11A5E"/>
    <w:rsid w:val="00A13252"/>
    <w:rsid w:val="00A14AC0"/>
    <w:rsid w:val="00A158C2"/>
    <w:rsid w:val="00A170A6"/>
    <w:rsid w:val="00A1723D"/>
    <w:rsid w:val="00A17E5B"/>
    <w:rsid w:val="00A20C47"/>
    <w:rsid w:val="00A22BAB"/>
    <w:rsid w:val="00A23D13"/>
    <w:rsid w:val="00A256A2"/>
    <w:rsid w:val="00A264E7"/>
    <w:rsid w:val="00A26868"/>
    <w:rsid w:val="00A27B71"/>
    <w:rsid w:val="00A3198D"/>
    <w:rsid w:val="00A31BCE"/>
    <w:rsid w:val="00A327B0"/>
    <w:rsid w:val="00A32E9F"/>
    <w:rsid w:val="00A36437"/>
    <w:rsid w:val="00A3725D"/>
    <w:rsid w:val="00A40560"/>
    <w:rsid w:val="00A42EA1"/>
    <w:rsid w:val="00A460DF"/>
    <w:rsid w:val="00A5082E"/>
    <w:rsid w:val="00A52236"/>
    <w:rsid w:val="00A53288"/>
    <w:rsid w:val="00A53B1C"/>
    <w:rsid w:val="00A55F2C"/>
    <w:rsid w:val="00A56EA6"/>
    <w:rsid w:val="00A5784C"/>
    <w:rsid w:val="00A627CE"/>
    <w:rsid w:val="00A66DDE"/>
    <w:rsid w:val="00A70C19"/>
    <w:rsid w:val="00A70EB3"/>
    <w:rsid w:val="00A71730"/>
    <w:rsid w:val="00A77140"/>
    <w:rsid w:val="00A7779C"/>
    <w:rsid w:val="00A806A6"/>
    <w:rsid w:val="00A81E03"/>
    <w:rsid w:val="00A82147"/>
    <w:rsid w:val="00A82F4F"/>
    <w:rsid w:val="00A83211"/>
    <w:rsid w:val="00A838A9"/>
    <w:rsid w:val="00A84D0C"/>
    <w:rsid w:val="00A9112D"/>
    <w:rsid w:val="00A93900"/>
    <w:rsid w:val="00A945E8"/>
    <w:rsid w:val="00A948C2"/>
    <w:rsid w:val="00A96E24"/>
    <w:rsid w:val="00AA0B8D"/>
    <w:rsid w:val="00AA1789"/>
    <w:rsid w:val="00AA232C"/>
    <w:rsid w:val="00AA32C1"/>
    <w:rsid w:val="00AA5BE2"/>
    <w:rsid w:val="00AA6914"/>
    <w:rsid w:val="00AB0CCF"/>
    <w:rsid w:val="00AB16B5"/>
    <w:rsid w:val="00AB1B97"/>
    <w:rsid w:val="00AB3225"/>
    <w:rsid w:val="00AB45C9"/>
    <w:rsid w:val="00AB6CCA"/>
    <w:rsid w:val="00AC1173"/>
    <w:rsid w:val="00AC35AA"/>
    <w:rsid w:val="00AC6233"/>
    <w:rsid w:val="00AC7B96"/>
    <w:rsid w:val="00AC7C28"/>
    <w:rsid w:val="00AD013D"/>
    <w:rsid w:val="00AD0682"/>
    <w:rsid w:val="00AD10E7"/>
    <w:rsid w:val="00AD1391"/>
    <w:rsid w:val="00AD292D"/>
    <w:rsid w:val="00AD3673"/>
    <w:rsid w:val="00AD3E8D"/>
    <w:rsid w:val="00AD646B"/>
    <w:rsid w:val="00AE04F7"/>
    <w:rsid w:val="00AE059C"/>
    <w:rsid w:val="00AF275E"/>
    <w:rsid w:val="00AF2B0A"/>
    <w:rsid w:val="00AF39C8"/>
    <w:rsid w:val="00AF3C30"/>
    <w:rsid w:val="00AF467E"/>
    <w:rsid w:val="00B0094B"/>
    <w:rsid w:val="00B00AAB"/>
    <w:rsid w:val="00B00D77"/>
    <w:rsid w:val="00B02763"/>
    <w:rsid w:val="00B0461C"/>
    <w:rsid w:val="00B0636F"/>
    <w:rsid w:val="00B100EA"/>
    <w:rsid w:val="00B10603"/>
    <w:rsid w:val="00B13DE6"/>
    <w:rsid w:val="00B13EF7"/>
    <w:rsid w:val="00B14794"/>
    <w:rsid w:val="00B15924"/>
    <w:rsid w:val="00B15BA3"/>
    <w:rsid w:val="00B16AE5"/>
    <w:rsid w:val="00B17E7A"/>
    <w:rsid w:val="00B2288C"/>
    <w:rsid w:val="00B231E0"/>
    <w:rsid w:val="00B23BA0"/>
    <w:rsid w:val="00B23FEE"/>
    <w:rsid w:val="00B2493A"/>
    <w:rsid w:val="00B263F4"/>
    <w:rsid w:val="00B270AE"/>
    <w:rsid w:val="00B35271"/>
    <w:rsid w:val="00B403FD"/>
    <w:rsid w:val="00B409E9"/>
    <w:rsid w:val="00B40ED2"/>
    <w:rsid w:val="00B41300"/>
    <w:rsid w:val="00B42397"/>
    <w:rsid w:val="00B430FF"/>
    <w:rsid w:val="00B448E1"/>
    <w:rsid w:val="00B44D5C"/>
    <w:rsid w:val="00B451BD"/>
    <w:rsid w:val="00B452D2"/>
    <w:rsid w:val="00B461F3"/>
    <w:rsid w:val="00B46578"/>
    <w:rsid w:val="00B500A9"/>
    <w:rsid w:val="00B5403B"/>
    <w:rsid w:val="00B566AB"/>
    <w:rsid w:val="00B604F7"/>
    <w:rsid w:val="00B60B68"/>
    <w:rsid w:val="00B62BC7"/>
    <w:rsid w:val="00B6549E"/>
    <w:rsid w:val="00B66390"/>
    <w:rsid w:val="00B667B2"/>
    <w:rsid w:val="00B67A1F"/>
    <w:rsid w:val="00B7128E"/>
    <w:rsid w:val="00B71962"/>
    <w:rsid w:val="00B733D5"/>
    <w:rsid w:val="00B75F85"/>
    <w:rsid w:val="00B807BE"/>
    <w:rsid w:val="00B81EC7"/>
    <w:rsid w:val="00B81F6C"/>
    <w:rsid w:val="00B8277C"/>
    <w:rsid w:val="00B839CF"/>
    <w:rsid w:val="00B84EEB"/>
    <w:rsid w:val="00B86D1C"/>
    <w:rsid w:val="00B87EC6"/>
    <w:rsid w:val="00B90DF1"/>
    <w:rsid w:val="00B932FC"/>
    <w:rsid w:val="00B950A0"/>
    <w:rsid w:val="00B95336"/>
    <w:rsid w:val="00B95977"/>
    <w:rsid w:val="00BA36A7"/>
    <w:rsid w:val="00BA3A4B"/>
    <w:rsid w:val="00BA3D51"/>
    <w:rsid w:val="00BA6D8A"/>
    <w:rsid w:val="00BA73C6"/>
    <w:rsid w:val="00BA7646"/>
    <w:rsid w:val="00BA7E32"/>
    <w:rsid w:val="00BB261E"/>
    <w:rsid w:val="00BB2AA0"/>
    <w:rsid w:val="00BB38BD"/>
    <w:rsid w:val="00BB3EF0"/>
    <w:rsid w:val="00BB4289"/>
    <w:rsid w:val="00BB47E4"/>
    <w:rsid w:val="00BB651C"/>
    <w:rsid w:val="00BB6E19"/>
    <w:rsid w:val="00BC0019"/>
    <w:rsid w:val="00BC0CB6"/>
    <w:rsid w:val="00BC0E22"/>
    <w:rsid w:val="00BC5442"/>
    <w:rsid w:val="00BD1ABE"/>
    <w:rsid w:val="00BD1D60"/>
    <w:rsid w:val="00BD4C39"/>
    <w:rsid w:val="00BE0BED"/>
    <w:rsid w:val="00BE3BBD"/>
    <w:rsid w:val="00BE7507"/>
    <w:rsid w:val="00BF162C"/>
    <w:rsid w:val="00BF1F06"/>
    <w:rsid w:val="00BF4D2A"/>
    <w:rsid w:val="00C0021F"/>
    <w:rsid w:val="00C006A2"/>
    <w:rsid w:val="00C0164A"/>
    <w:rsid w:val="00C01C86"/>
    <w:rsid w:val="00C021B1"/>
    <w:rsid w:val="00C052C2"/>
    <w:rsid w:val="00C06C27"/>
    <w:rsid w:val="00C071E9"/>
    <w:rsid w:val="00C1087B"/>
    <w:rsid w:val="00C11955"/>
    <w:rsid w:val="00C1261D"/>
    <w:rsid w:val="00C1292A"/>
    <w:rsid w:val="00C13A16"/>
    <w:rsid w:val="00C146B8"/>
    <w:rsid w:val="00C15B47"/>
    <w:rsid w:val="00C16E85"/>
    <w:rsid w:val="00C21729"/>
    <w:rsid w:val="00C22280"/>
    <w:rsid w:val="00C25AD6"/>
    <w:rsid w:val="00C25B6B"/>
    <w:rsid w:val="00C27040"/>
    <w:rsid w:val="00C30A8E"/>
    <w:rsid w:val="00C33CB8"/>
    <w:rsid w:val="00C37D79"/>
    <w:rsid w:val="00C420DA"/>
    <w:rsid w:val="00C42217"/>
    <w:rsid w:val="00C43A93"/>
    <w:rsid w:val="00C46CC9"/>
    <w:rsid w:val="00C47076"/>
    <w:rsid w:val="00C50131"/>
    <w:rsid w:val="00C53FDA"/>
    <w:rsid w:val="00C55DC0"/>
    <w:rsid w:val="00C57DE0"/>
    <w:rsid w:val="00C60E0E"/>
    <w:rsid w:val="00C636FA"/>
    <w:rsid w:val="00C642E7"/>
    <w:rsid w:val="00C65E90"/>
    <w:rsid w:val="00C7037C"/>
    <w:rsid w:val="00C70434"/>
    <w:rsid w:val="00C71F57"/>
    <w:rsid w:val="00C74093"/>
    <w:rsid w:val="00C750D9"/>
    <w:rsid w:val="00C77631"/>
    <w:rsid w:val="00C81595"/>
    <w:rsid w:val="00C85273"/>
    <w:rsid w:val="00C8657E"/>
    <w:rsid w:val="00C91331"/>
    <w:rsid w:val="00C91A45"/>
    <w:rsid w:val="00C9264C"/>
    <w:rsid w:val="00C926CE"/>
    <w:rsid w:val="00C96803"/>
    <w:rsid w:val="00C97155"/>
    <w:rsid w:val="00C97822"/>
    <w:rsid w:val="00C979AC"/>
    <w:rsid w:val="00CA0D56"/>
    <w:rsid w:val="00CA13A4"/>
    <w:rsid w:val="00CA34D9"/>
    <w:rsid w:val="00CA3E26"/>
    <w:rsid w:val="00CA4F80"/>
    <w:rsid w:val="00CA5B7F"/>
    <w:rsid w:val="00CA6E11"/>
    <w:rsid w:val="00CA7A89"/>
    <w:rsid w:val="00CB0419"/>
    <w:rsid w:val="00CB1FE0"/>
    <w:rsid w:val="00CB31E0"/>
    <w:rsid w:val="00CB3F65"/>
    <w:rsid w:val="00CB6194"/>
    <w:rsid w:val="00CB74FA"/>
    <w:rsid w:val="00CC0C51"/>
    <w:rsid w:val="00CC3B02"/>
    <w:rsid w:val="00CC53D6"/>
    <w:rsid w:val="00CC57DD"/>
    <w:rsid w:val="00CD322B"/>
    <w:rsid w:val="00CD5A4E"/>
    <w:rsid w:val="00CE0107"/>
    <w:rsid w:val="00CE10F5"/>
    <w:rsid w:val="00CE16B5"/>
    <w:rsid w:val="00CE7771"/>
    <w:rsid w:val="00CF085C"/>
    <w:rsid w:val="00CF08CE"/>
    <w:rsid w:val="00CF0D67"/>
    <w:rsid w:val="00CF65FC"/>
    <w:rsid w:val="00D00248"/>
    <w:rsid w:val="00D00D39"/>
    <w:rsid w:val="00D017A6"/>
    <w:rsid w:val="00D02AE7"/>
    <w:rsid w:val="00D02B00"/>
    <w:rsid w:val="00D03199"/>
    <w:rsid w:val="00D0714E"/>
    <w:rsid w:val="00D10608"/>
    <w:rsid w:val="00D10D15"/>
    <w:rsid w:val="00D111B8"/>
    <w:rsid w:val="00D148E6"/>
    <w:rsid w:val="00D16AC7"/>
    <w:rsid w:val="00D16DC5"/>
    <w:rsid w:val="00D17227"/>
    <w:rsid w:val="00D200D5"/>
    <w:rsid w:val="00D21638"/>
    <w:rsid w:val="00D22E05"/>
    <w:rsid w:val="00D2625B"/>
    <w:rsid w:val="00D30111"/>
    <w:rsid w:val="00D30713"/>
    <w:rsid w:val="00D30DAD"/>
    <w:rsid w:val="00D31DAA"/>
    <w:rsid w:val="00D32574"/>
    <w:rsid w:val="00D32B58"/>
    <w:rsid w:val="00D333CD"/>
    <w:rsid w:val="00D3362B"/>
    <w:rsid w:val="00D35903"/>
    <w:rsid w:val="00D35BD4"/>
    <w:rsid w:val="00D364D6"/>
    <w:rsid w:val="00D44F89"/>
    <w:rsid w:val="00D46915"/>
    <w:rsid w:val="00D47A78"/>
    <w:rsid w:val="00D50797"/>
    <w:rsid w:val="00D524E9"/>
    <w:rsid w:val="00D52B64"/>
    <w:rsid w:val="00D54C17"/>
    <w:rsid w:val="00D57D63"/>
    <w:rsid w:val="00D610DD"/>
    <w:rsid w:val="00D61C15"/>
    <w:rsid w:val="00D61D65"/>
    <w:rsid w:val="00D63E9D"/>
    <w:rsid w:val="00D65A81"/>
    <w:rsid w:val="00D70BDF"/>
    <w:rsid w:val="00D72DC3"/>
    <w:rsid w:val="00D73D11"/>
    <w:rsid w:val="00D74514"/>
    <w:rsid w:val="00D7748B"/>
    <w:rsid w:val="00D77B0D"/>
    <w:rsid w:val="00D81A0F"/>
    <w:rsid w:val="00D81C8C"/>
    <w:rsid w:val="00D82203"/>
    <w:rsid w:val="00D8228D"/>
    <w:rsid w:val="00D83605"/>
    <w:rsid w:val="00D83B27"/>
    <w:rsid w:val="00D8422D"/>
    <w:rsid w:val="00D84BBB"/>
    <w:rsid w:val="00D865C3"/>
    <w:rsid w:val="00D86CE6"/>
    <w:rsid w:val="00D90A29"/>
    <w:rsid w:val="00D90BF0"/>
    <w:rsid w:val="00D91770"/>
    <w:rsid w:val="00D944F5"/>
    <w:rsid w:val="00D9738C"/>
    <w:rsid w:val="00DA3785"/>
    <w:rsid w:val="00DA4F8B"/>
    <w:rsid w:val="00DA552A"/>
    <w:rsid w:val="00DA66E2"/>
    <w:rsid w:val="00DB5998"/>
    <w:rsid w:val="00DB59F6"/>
    <w:rsid w:val="00DB6135"/>
    <w:rsid w:val="00DC04FD"/>
    <w:rsid w:val="00DC13D7"/>
    <w:rsid w:val="00DC40C9"/>
    <w:rsid w:val="00DC471A"/>
    <w:rsid w:val="00DC584B"/>
    <w:rsid w:val="00DC5AB9"/>
    <w:rsid w:val="00DC7D63"/>
    <w:rsid w:val="00DD07ED"/>
    <w:rsid w:val="00DD139D"/>
    <w:rsid w:val="00DD2F26"/>
    <w:rsid w:val="00DD3C6A"/>
    <w:rsid w:val="00DD5331"/>
    <w:rsid w:val="00DD587F"/>
    <w:rsid w:val="00DD5AC1"/>
    <w:rsid w:val="00DE10DD"/>
    <w:rsid w:val="00DE27F8"/>
    <w:rsid w:val="00DE706E"/>
    <w:rsid w:val="00DF2AA6"/>
    <w:rsid w:val="00DF3DB2"/>
    <w:rsid w:val="00DF4437"/>
    <w:rsid w:val="00DF5243"/>
    <w:rsid w:val="00DF76E0"/>
    <w:rsid w:val="00E008D8"/>
    <w:rsid w:val="00E02EC4"/>
    <w:rsid w:val="00E02FC8"/>
    <w:rsid w:val="00E04A7E"/>
    <w:rsid w:val="00E10BE7"/>
    <w:rsid w:val="00E11C04"/>
    <w:rsid w:val="00E122BB"/>
    <w:rsid w:val="00E15269"/>
    <w:rsid w:val="00E15DE9"/>
    <w:rsid w:val="00E17988"/>
    <w:rsid w:val="00E214AD"/>
    <w:rsid w:val="00E22EFF"/>
    <w:rsid w:val="00E247DA"/>
    <w:rsid w:val="00E25190"/>
    <w:rsid w:val="00E25F7C"/>
    <w:rsid w:val="00E27325"/>
    <w:rsid w:val="00E319EC"/>
    <w:rsid w:val="00E32076"/>
    <w:rsid w:val="00E33E18"/>
    <w:rsid w:val="00E343AD"/>
    <w:rsid w:val="00E36377"/>
    <w:rsid w:val="00E36541"/>
    <w:rsid w:val="00E379FE"/>
    <w:rsid w:val="00E37D9F"/>
    <w:rsid w:val="00E41C83"/>
    <w:rsid w:val="00E43935"/>
    <w:rsid w:val="00E45140"/>
    <w:rsid w:val="00E457FC"/>
    <w:rsid w:val="00E45C34"/>
    <w:rsid w:val="00E464AD"/>
    <w:rsid w:val="00E46E55"/>
    <w:rsid w:val="00E518ED"/>
    <w:rsid w:val="00E519E1"/>
    <w:rsid w:val="00E52AA2"/>
    <w:rsid w:val="00E5371A"/>
    <w:rsid w:val="00E5398C"/>
    <w:rsid w:val="00E53CD8"/>
    <w:rsid w:val="00E55231"/>
    <w:rsid w:val="00E55480"/>
    <w:rsid w:val="00E64325"/>
    <w:rsid w:val="00E64781"/>
    <w:rsid w:val="00E64D69"/>
    <w:rsid w:val="00E65B7D"/>
    <w:rsid w:val="00E66199"/>
    <w:rsid w:val="00E744EF"/>
    <w:rsid w:val="00E74B7E"/>
    <w:rsid w:val="00E75739"/>
    <w:rsid w:val="00E80206"/>
    <w:rsid w:val="00E80734"/>
    <w:rsid w:val="00E80A44"/>
    <w:rsid w:val="00E8412A"/>
    <w:rsid w:val="00E87174"/>
    <w:rsid w:val="00E878C0"/>
    <w:rsid w:val="00E92953"/>
    <w:rsid w:val="00E966CB"/>
    <w:rsid w:val="00E968E7"/>
    <w:rsid w:val="00E978ED"/>
    <w:rsid w:val="00E97976"/>
    <w:rsid w:val="00EA0076"/>
    <w:rsid w:val="00EA014B"/>
    <w:rsid w:val="00EA08BA"/>
    <w:rsid w:val="00EA471E"/>
    <w:rsid w:val="00EA68DB"/>
    <w:rsid w:val="00EA6EF0"/>
    <w:rsid w:val="00EB0309"/>
    <w:rsid w:val="00EB0B34"/>
    <w:rsid w:val="00EB14E8"/>
    <w:rsid w:val="00EB7143"/>
    <w:rsid w:val="00EC6776"/>
    <w:rsid w:val="00EC6B7A"/>
    <w:rsid w:val="00ED09CA"/>
    <w:rsid w:val="00ED1279"/>
    <w:rsid w:val="00ED15B3"/>
    <w:rsid w:val="00ED32B0"/>
    <w:rsid w:val="00ED431D"/>
    <w:rsid w:val="00ED5A71"/>
    <w:rsid w:val="00EE0875"/>
    <w:rsid w:val="00EE0DF8"/>
    <w:rsid w:val="00EE206D"/>
    <w:rsid w:val="00EE2961"/>
    <w:rsid w:val="00EE328D"/>
    <w:rsid w:val="00EE5ECD"/>
    <w:rsid w:val="00EF0424"/>
    <w:rsid w:val="00EF0BBD"/>
    <w:rsid w:val="00EF377A"/>
    <w:rsid w:val="00F0006A"/>
    <w:rsid w:val="00F019F1"/>
    <w:rsid w:val="00F033C6"/>
    <w:rsid w:val="00F03CD2"/>
    <w:rsid w:val="00F04393"/>
    <w:rsid w:val="00F04567"/>
    <w:rsid w:val="00F0775A"/>
    <w:rsid w:val="00F1131A"/>
    <w:rsid w:val="00F12A3F"/>
    <w:rsid w:val="00F131BA"/>
    <w:rsid w:val="00F14C30"/>
    <w:rsid w:val="00F16659"/>
    <w:rsid w:val="00F17369"/>
    <w:rsid w:val="00F22558"/>
    <w:rsid w:val="00F23183"/>
    <w:rsid w:val="00F244CB"/>
    <w:rsid w:val="00F26DC4"/>
    <w:rsid w:val="00F341CD"/>
    <w:rsid w:val="00F34901"/>
    <w:rsid w:val="00F34B31"/>
    <w:rsid w:val="00F35D35"/>
    <w:rsid w:val="00F37AF8"/>
    <w:rsid w:val="00F40B8A"/>
    <w:rsid w:val="00F43877"/>
    <w:rsid w:val="00F46F4D"/>
    <w:rsid w:val="00F473B7"/>
    <w:rsid w:val="00F4795A"/>
    <w:rsid w:val="00F50F4D"/>
    <w:rsid w:val="00F56265"/>
    <w:rsid w:val="00F60DC9"/>
    <w:rsid w:val="00F63ADC"/>
    <w:rsid w:val="00F72C58"/>
    <w:rsid w:val="00F73D8A"/>
    <w:rsid w:val="00F76E6C"/>
    <w:rsid w:val="00F7788C"/>
    <w:rsid w:val="00F77BE9"/>
    <w:rsid w:val="00F800F6"/>
    <w:rsid w:val="00F8166A"/>
    <w:rsid w:val="00F85E70"/>
    <w:rsid w:val="00F866A5"/>
    <w:rsid w:val="00F931B9"/>
    <w:rsid w:val="00F935E1"/>
    <w:rsid w:val="00F94E15"/>
    <w:rsid w:val="00F95CFF"/>
    <w:rsid w:val="00F96131"/>
    <w:rsid w:val="00F967E9"/>
    <w:rsid w:val="00FA383B"/>
    <w:rsid w:val="00FA3BAE"/>
    <w:rsid w:val="00FA4EE1"/>
    <w:rsid w:val="00FA6EEC"/>
    <w:rsid w:val="00FB09F8"/>
    <w:rsid w:val="00FB20DE"/>
    <w:rsid w:val="00FB2242"/>
    <w:rsid w:val="00FB273A"/>
    <w:rsid w:val="00FB3567"/>
    <w:rsid w:val="00FB5324"/>
    <w:rsid w:val="00FB617B"/>
    <w:rsid w:val="00FB735A"/>
    <w:rsid w:val="00FB7E94"/>
    <w:rsid w:val="00FB7EF0"/>
    <w:rsid w:val="00FC25AB"/>
    <w:rsid w:val="00FC27B3"/>
    <w:rsid w:val="00FC30B1"/>
    <w:rsid w:val="00FC5B0D"/>
    <w:rsid w:val="00FD1220"/>
    <w:rsid w:val="00FD34C6"/>
    <w:rsid w:val="00FD6AD0"/>
    <w:rsid w:val="00FE0A68"/>
    <w:rsid w:val="00FE1622"/>
    <w:rsid w:val="00FE214C"/>
    <w:rsid w:val="00FE217E"/>
    <w:rsid w:val="00FE25E5"/>
    <w:rsid w:val="00FE28E0"/>
    <w:rsid w:val="00FE4286"/>
    <w:rsid w:val="00FE7C1D"/>
    <w:rsid w:val="00FF120B"/>
    <w:rsid w:val="00FF1A18"/>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3"/>
    <o:shapelayout v:ext="edit">
      <o:idmap v:ext="edit" data="1"/>
    </o:shapelayout>
  </w:shapeDefaults>
  <w:decimalSymbol w:val=","/>
  <w:listSeparator w:val=";"/>
  <w14:docId w14:val="7BB81F38"/>
  <w15:docId w15:val="{14DABA1B-A13D-4CA0-8CCE-30449CF146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semiHidden="1" w:uiPriority="39" w:unhideWhenUsed="1"/>
    <w:lsdException w:name="toc 7" w:semiHidden="1" w:uiPriority="0"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locked="1" w:semiHidden="1" w:uiPriority="0" w:unhideWhenUsed="1"/>
    <w:lsdException w:name="footer" w:locked="1"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locked="1" w:semiHidden="1" w:uiPriority="0" w:unhideWhenUsed="1"/>
    <w:lsdException w:name="List 2" w:semiHidden="1" w:unhideWhenUsed="1"/>
    <w:lsdException w:name="List 3" w:semiHidden="1" w:unhideWhenUsed="1"/>
    <w:lsdException w:name="List 4" w:locked="1" w:uiPriority="0"/>
    <w:lsdException w:name="List 5" w:locked="1" w:semiHidden="1" w:uiPriority="0"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locked="1" w:uiPriority="0"/>
    <w:lsdException w:name="Date" w:locked="1" w:uiPriority="0"/>
    <w:lsdException w:name="Body Text First Indent" w:locked="1" w:semiHidden="1" w:uiPriority="0"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406AD"/>
    <w:rPr>
      <w:sz w:val="24"/>
      <w:szCs w:val="24"/>
    </w:rPr>
  </w:style>
  <w:style w:type="paragraph" w:styleId="Nadpis1">
    <w:name w:val="heading 1"/>
    <w:aliases w:val="F1"/>
    <w:basedOn w:val="Normln"/>
    <w:next w:val="Normln"/>
    <w:link w:val="Nadpis1Char"/>
    <w:uiPriority w:val="99"/>
    <w:qFormat/>
    <w:rsid w:val="00C0021F"/>
    <w:pPr>
      <w:keepNext/>
      <w:spacing w:before="240" w:after="60"/>
      <w:outlineLvl w:val="0"/>
    </w:pPr>
    <w:rPr>
      <w:rFonts w:ascii="Arial" w:hAnsi="Arial" w:cs="Arial"/>
      <w:b/>
      <w:bCs/>
      <w:kern w:val="32"/>
      <w:sz w:val="32"/>
      <w:szCs w:val="32"/>
    </w:rPr>
  </w:style>
  <w:style w:type="paragraph" w:styleId="Nadpis2">
    <w:name w:val="heading 2"/>
    <w:basedOn w:val="Normln"/>
    <w:next w:val="Normln"/>
    <w:link w:val="Nadpis2Char"/>
    <w:uiPriority w:val="99"/>
    <w:qFormat/>
    <w:rsid w:val="007D0ACC"/>
    <w:pPr>
      <w:keepNext/>
      <w:spacing w:before="240" w:after="60"/>
      <w:outlineLvl w:val="1"/>
    </w:pPr>
    <w:rPr>
      <w:rFonts w:ascii="Arial" w:hAnsi="Arial" w:cs="Arial"/>
      <w:b/>
      <w:bCs/>
      <w:i/>
      <w:iCs/>
      <w:sz w:val="28"/>
      <w:szCs w:val="28"/>
    </w:rPr>
  </w:style>
  <w:style w:type="paragraph" w:styleId="Nadpis3">
    <w:name w:val="heading 3"/>
    <w:basedOn w:val="Normln"/>
    <w:next w:val="Normln"/>
    <w:link w:val="Nadpis3Char"/>
    <w:autoRedefine/>
    <w:uiPriority w:val="99"/>
    <w:qFormat/>
    <w:rsid w:val="008A3FA7"/>
    <w:pPr>
      <w:widowControl w:val="0"/>
      <w:numPr>
        <w:numId w:val="1"/>
      </w:numPr>
      <w:tabs>
        <w:tab w:val="left" w:pos="720"/>
      </w:tabs>
      <w:spacing w:before="100" w:after="100"/>
      <w:outlineLvl w:val="2"/>
    </w:pPr>
    <w:rPr>
      <w:rFonts w:ascii="Arial Narrow" w:hAnsi="Arial Narrow"/>
      <w:b/>
      <w:bCs/>
      <w:caps/>
      <w:sz w:val="28"/>
      <w:szCs w:val="28"/>
    </w:rPr>
  </w:style>
  <w:style w:type="paragraph" w:styleId="Nadpis4">
    <w:name w:val="heading 4"/>
    <w:basedOn w:val="Normln"/>
    <w:next w:val="Normln"/>
    <w:link w:val="Nadpis4Char"/>
    <w:uiPriority w:val="99"/>
    <w:qFormat/>
    <w:rsid w:val="008A3FA7"/>
    <w:pPr>
      <w:keepNext/>
      <w:spacing w:before="240" w:after="60"/>
      <w:outlineLvl w:val="3"/>
    </w:pPr>
    <w:rPr>
      <w:rFonts w:ascii="Arial Narrow" w:hAnsi="Arial Narrow"/>
      <w:b/>
      <w:bCs/>
      <w:sz w:val="28"/>
      <w:szCs w:val="28"/>
    </w:rPr>
  </w:style>
  <w:style w:type="paragraph" w:styleId="Nadpis5">
    <w:name w:val="heading 5"/>
    <w:basedOn w:val="Normln"/>
    <w:next w:val="Normln"/>
    <w:link w:val="Nadpis5Char"/>
    <w:uiPriority w:val="99"/>
    <w:qFormat/>
    <w:rsid w:val="006367AA"/>
    <w:pPr>
      <w:spacing w:before="240" w:after="60"/>
      <w:outlineLvl w:val="4"/>
    </w:pPr>
    <w:rPr>
      <w:b/>
      <w:bCs/>
      <w:i/>
      <w:iCs/>
      <w:sz w:val="26"/>
      <w:szCs w:val="26"/>
    </w:rPr>
  </w:style>
  <w:style w:type="paragraph" w:styleId="Nadpis6">
    <w:name w:val="heading 6"/>
    <w:basedOn w:val="Normln"/>
    <w:next w:val="Normln"/>
    <w:link w:val="Nadpis6Char"/>
    <w:uiPriority w:val="99"/>
    <w:qFormat/>
    <w:rsid w:val="00F50F4D"/>
    <w:pPr>
      <w:tabs>
        <w:tab w:val="num" w:pos="796"/>
      </w:tabs>
      <w:spacing w:before="240" w:after="60"/>
      <w:ind w:left="796" w:hanging="1080"/>
      <w:jc w:val="both"/>
      <w:outlineLvl w:val="5"/>
    </w:pPr>
    <w:rPr>
      <w:b/>
      <w:bCs/>
      <w:sz w:val="22"/>
      <w:szCs w:val="22"/>
    </w:rPr>
  </w:style>
  <w:style w:type="paragraph" w:styleId="Nadpis8">
    <w:name w:val="heading 8"/>
    <w:basedOn w:val="Normln"/>
    <w:next w:val="Normln"/>
    <w:link w:val="Nadpis8Char"/>
    <w:uiPriority w:val="99"/>
    <w:qFormat/>
    <w:rsid w:val="006367AA"/>
    <w:pPr>
      <w:spacing w:before="240" w:after="60"/>
      <w:outlineLvl w:val="7"/>
    </w:pPr>
    <w:rPr>
      <w:i/>
      <w:i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F1 Char"/>
    <w:basedOn w:val="Standardnpsmoodstavce"/>
    <w:link w:val="Nadpis1"/>
    <w:uiPriority w:val="9"/>
    <w:rsid w:val="000E701F"/>
    <w:rPr>
      <w:rFonts w:asciiTheme="majorHAnsi" w:eastAsiaTheme="majorEastAsia" w:hAnsiTheme="majorHAnsi" w:cstheme="majorBidi"/>
      <w:b/>
      <w:bCs/>
      <w:kern w:val="32"/>
      <w:sz w:val="32"/>
      <w:szCs w:val="32"/>
    </w:rPr>
  </w:style>
  <w:style w:type="character" w:customStyle="1" w:styleId="Nadpis2Char">
    <w:name w:val="Nadpis 2 Char"/>
    <w:basedOn w:val="Standardnpsmoodstavce"/>
    <w:link w:val="Nadpis2"/>
    <w:uiPriority w:val="9"/>
    <w:semiHidden/>
    <w:rsid w:val="000E701F"/>
    <w:rPr>
      <w:rFonts w:asciiTheme="majorHAnsi" w:eastAsiaTheme="majorEastAsia" w:hAnsiTheme="majorHAnsi" w:cstheme="majorBidi"/>
      <w:b/>
      <w:bCs/>
      <w:i/>
      <w:iCs/>
      <w:sz w:val="28"/>
      <w:szCs w:val="28"/>
    </w:rPr>
  </w:style>
  <w:style w:type="character" w:customStyle="1" w:styleId="Nadpis3Char">
    <w:name w:val="Nadpis 3 Char"/>
    <w:basedOn w:val="Standardnpsmoodstavce"/>
    <w:link w:val="Nadpis3"/>
    <w:uiPriority w:val="99"/>
    <w:rsid w:val="008A3FA7"/>
    <w:rPr>
      <w:rFonts w:ascii="Arial Narrow" w:hAnsi="Arial Narrow"/>
      <w:b/>
      <w:bCs/>
      <w:caps/>
      <w:sz w:val="28"/>
      <w:szCs w:val="28"/>
    </w:rPr>
  </w:style>
  <w:style w:type="character" w:customStyle="1" w:styleId="Nadpis4Char">
    <w:name w:val="Nadpis 4 Char"/>
    <w:basedOn w:val="Standardnpsmoodstavce"/>
    <w:link w:val="Nadpis4"/>
    <w:uiPriority w:val="99"/>
    <w:rsid w:val="008A3FA7"/>
    <w:rPr>
      <w:rFonts w:ascii="Arial Narrow" w:hAnsi="Arial Narrow"/>
      <w:b/>
      <w:bCs/>
      <w:sz w:val="28"/>
      <w:szCs w:val="28"/>
    </w:rPr>
  </w:style>
  <w:style w:type="character" w:customStyle="1" w:styleId="Nadpis5Char">
    <w:name w:val="Nadpis 5 Char"/>
    <w:basedOn w:val="Standardnpsmoodstavce"/>
    <w:link w:val="Nadpis5"/>
    <w:uiPriority w:val="99"/>
    <w:locked/>
    <w:rsid w:val="00D2625B"/>
    <w:rPr>
      <w:b/>
      <w:i/>
      <w:sz w:val="26"/>
      <w:lang w:val="cs-CZ" w:eastAsia="cs-CZ"/>
    </w:rPr>
  </w:style>
  <w:style w:type="character" w:customStyle="1" w:styleId="Nadpis6Char">
    <w:name w:val="Nadpis 6 Char"/>
    <w:basedOn w:val="Standardnpsmoodstavce"/>
    <w:link w:val="Nadpis6"/>
    <w:uiPriority w:val="9"/>
    <w:semiHidden/>
    <w:rsid w:val="000E701F"/>
    <w:rPr>
      <w:rFonts w:asciiTheme="minorHAnsi" w:eastAsiaTheme="minorEastAsia" w:hAnsiTheme="minorHAnsi" w:cstheme="minorBidi"/>
      <w:b/>
      <w:bCs/>
    </w:rPr>
  </w:style>
  <w:style w:type="character" w:customStyle="1" w:styleId="Nadpis8Char">
    <w:name w:val="Nadpis 8 Char"/>
    <w:basedOn w:val="Standardnpsmoodstavce"/>
    <w:link w:val="Nadpis8"/>
    <w:uiPriority w:val="99"/>
    <w:locked/>
    <w:rsid w:val="006367AA"/>
    <w:rPr>
      <w:i/>
      <w:sz w:val="24"/>
      <w:lang w:val="cs-CZ" w:eastAsia="cs-CZ"/>
    </w:rPr>
  </w:style>
  <w:style w:type="paragraph" w:customStyle="1" w:styleId="tab1">
    <w:name w:val="tab1"/>
    <w:basedOn w:val="Normln"/>
    <w:autoRedefine/>
    <w:uiPriority w:val="99"/>
    <w:rsid w:val="007406AD"/>
    <w:rPr>
      <w:b/>
      <w:i/>
      <w:color w:val="000000"/>
      <w:sz w:val="22"/>
      <w:szCs w:val="20"/>
    </w:rPr>
  </w:style>
  <w:style w:type="paragraph" w:customStyle="1" w:styleId="tab2">
    <w:name w:val="tab2"/>
    <w:basedOn w:val="Normln"/>
    <w:autoRedefine/>
    <w:uiPriority w:val="99"/>
    <w:rsid w:val="007406AD"/>
    <w:pPr>
      <w:spacing w:before="40" w:after="40"/>
      <w:jc w:val="center"/>
    </w:pPr>
    <w:rPr>
      <w:color w:val="000000"/>
      <w:sz w:val="26"/>
      <w:szCs w:val="20"/>
    </w:rPr>
  </w:style>
  <w:style w:type="paragraph" w:customStyle="1" w:styleId="tab3">
    <w:name w:val="tab3"/>
    <w:basedOn w:val="tab1"/>
    <w:uiPriority w:val="99"/>
    <w:rsid w:val="007406AD"/>
    <w:rPr>
      <w:i w:val="0"/>
      <w:sz w:val="28"/>
    </w:rPr>
  </w:style>
  <w:style w:type="paragraph" w:customStyle="1" w:styleId="tab4">
    <w:name w:val="tab4"/>
    <w:basedOn w:val="tab2"/>
    <w:uiPriority w:val="99"/>
    <w:rsid w:val="007406AD"/>
    <w:rPr>
      <w:sz w:val="14"/>
    </w:rPr>
  </w:style>
  <w:style w:type="paragraph" w:customStyle="1" w:styleId="tab5">
    <w:name w:val="tab5"/>
    <w:basedOn w:val="Normln"/>
    <w:autoRedefine/>
    <w:uiPriority w:val="99"/>
    <w:rsid w:val="007406AD"/>
    <w:pPr>
      <w:jc w:val="center"/>
    </w:pPr>
    <w:rPr>
      <w:b/>
      <w:color w:val="000000"/>
      <w:sz w:val="30"/>
      <w:szCs w:val="20"/>
    </w:rPr>
  </w:style>
  <w:style w:type="paragraph" w:styleId="Zkladntext2">
    <w:name w:val="Body Text 2"/>
    <w:basedOn w:val="Normln"/>
    <w:link w:val="Zkladntext2Char"/>
    <w:uiPriority w:val="99"/>
    <w:rsid w:val="007406AD"/>
    <w:rPr>
      <w:color w:val="000000"/>
      <w:sz w:val="14"/>
      <w:szCs w:val="20"/>
    </w:rPr>
  </w:style>
  <w:style w:type="character" w:customStyle="1" w:styleId="Zkladntext2Char">
    <w:name w:val="Základní text 2 Char"/>
    <w:basedOn w:val="Standardnpsmoodstavce"/>
    <w:link w:val="Zkladntext2"/>
    <w:uiPriority w:val="99"/>
    <w:semiHidden/>
    <w:rsid w:val="000E701F"/>
    <w:rPr>
      <w:sz w:val="24"/>
      <w:szCs w:val="24"/>
    </w:rPr>
  </w:style>
  <w:style w:type="paragraph" w:styleId="Zhlav">
    <w:name w:val="header"/>
    <w:basedOn w:val="Normln"/>
    <w:link w:val="ZhlavChar"/>
    <w:uiPriority w:val="99"/>
    <w:rsid w:val="00A26868"/>
    <w:pPr>
      <w:tabs>
        <w:tab w:val="center" w:pos="4536"/>
        <w:tab w:val="right" w:pos="9072"/>
      </w:tabs>
    </w:pPr>
  </w:style>
  <w:style w:type="character" w:customStyle="1" w:styleId="ZhlavChar">
    <w:name w:val="Záhlaví Char"/>
    <w:basedOn w:val="Standardnpsmoodstavce"/>
    <w:link w:val="Zhlav"/>
    <w:uiPriority w:val="99"/>
    <w:locked/>
    <w:rsid w:val="00A77140"/>
    <w:rPr>
      <w:sz w:val="24"/>
    </w:rPr>
  </w:style>
  <w:style w:type="paragraph" w:styleId="Zpat">
    <w:name w:val="footer"/>
    <w:basedOn w:val="Normln"/>
    <w:link w:val="ZpatChar"/>
    <w:rsid w:val="00A26868"/>
    <w:pPr>
      <w:tabs>
        <w:tab w:val="center" w:pos="4536"/>
        <w:tab w:val="right" w:pos="9072"/>
      </w:tabs>
    </w:pPr>
  </w:style>
  <w:style w:type="character" w:customStyle="1" w:styleId="ZpatChar">
    <w:name w:val="Zápatí Char"/>
    <w:basedOn w:val="Standardnpsmoodstavce"/>
    <w:link w:val="Zpat"/>
    <w:uiPriority w:val="99"/>
    <w:locked/>
    <w:rsid w:val="00037EF2"/>
    <w:rPr>
      <w:sz w:val="24"/>
    </w:rPr>
  </w:style>
  <w:style w:type="character" w:styleId="slostrnky">
    <w:name w:val="page number"/>
    <w:basedOn w:val="Standardnpsmoodstavce"/>
    <w:uiPriority w:val="99"/>
    <w:rsid w:val="00A26868"/>
    <w:rPr>
      <w:rFonts w:cs="Times New Roman"/>
    </w:rPr>
  </w:style>
  <w:style w:type="paragraph" w:styleId="Nzev">
    <w:name w:val="Title"/>
    <w:basedOn w:val="Normln"/>
    <w:link w:val="NzevChar"/>
    <w:uiPriority w:val="99"/>
    <w:qFormat/>
    <w:rsid w:val="00480E73"/>
    <w:pPr>
      <w:widowControl w:val="0"/>
      <w:ind w:firstLine="709"/>
      <w:jc w:val="center"/>
    </w:pPr>
    <w:rPr>
      <w:rFonts w:ascii="Arial" w:hAnsi="Arial"/>
      <w:b/>
      <w:sz w:val="28"/>
      <w:szCs w:val="20"/>
    </w:rPr>
  </w:style>
  <w:style w:type="character" w:customStyle="1" w:styleId="NzevChar">
    <w:name w:val="Název Char"/>
    <w:basedOn w:val="Standardnpsmoodstavce"/>
    <w:link w:val="Nzev"/>
    <w:uiPriority w:val="10"/>
    <w:rsid w:val="000E701F"/>
    <w:rPr>
      <w:rFonts w:asciiTheme="majorHAnsi" w:eastAsiaTheme="majorEastAsia" w:hAnsiTheme="majorHAnsi" w:cstheme="majorBidi"/>
      <w:b/>
      <w:bCs/>
      <w:kern w:val="28"/>
      <w:sz w:val="32"/>
      <w:szCs w:val="32"/>
    </w:rPr>
  </w:style>
  <w:style w:type="paragraph" w:styleId="Zkladntext">
    <w:name w:val="Body Text"/>
    <w:basedOn w:val="Normln"/>
    <w:link w:val="ZkladntextChar"/>
    <w:rsid w:val="007D556A"/>
    <w:pPr>
      <w:spacing w:after="120"/>
    </w:pPr>
  </w:style>
  <w:style w:type="character" w:customStyle="1" w:styleId="ZkladntextChar">
    <w:name w:val="Základní text Char"/>
    <w:basedOn w:val="Standardnpsmoodstavce"/>
    <w:link w:val="Zkladntext"/>
    <w:locked/>
    <w:rsid w:val="000A310F"/>
    <w:rPr>
      <w:sz w:val="24"/>
    </w:rPr>
  </w:style>
  <w:style w:type="paragraph" w:customStyle="1" w:styleId="odstavecarial">
    <w:name w:val="odstavec arial"/>
    <w:basedOn w:val="Normln"/>
    <w:uiPriority w:val="99"/>
    <w:rsid w:val="007D556A"/>
    <w:pPr>
      <w:spacing w:before="60" w:after="60"/>
      <w:ind w:firstLine="709"/>
      <w:jc w:val="both"/>
    </w:pPr>
    <w:rPr>
      <w:rFonts w:ascii="Arial" w:hAnsi="Arial"/>
    </w:rPr>
  </w:style>
  <w:style w:type="paragraph" w:customStyle="1" w:styleId="TPnormalni">
    <w:name w:val="TP normalni"/>
    <w:basedOn w:val="Normln"/>
    <w:rsid w:val="008A3FA7"/>
    <w:pPr>
      <w:spacing w:before="60" w:after="60"/>
      <w:ind w:firstLine="397"/>
      <w:jc w:val="both"/>
    </w:pPr>
    <w:rPr>
      <w:rFonts w:ascii="Arial Narrow" w:hAnsi="Arial Narrow"/>
    </w:rPr>
  </w:style>
  <w:style w:type="paragraph" w:customStyle="1" w:styleId="StylNadpis5Prvndek125cm">
    <w:name w:val="Styl Nadpis 5 + První řádek:  125 cm"/>
    <w:basedOn w:val="Nadpis5"/>
    <w:uiPriority w:val="99"/>
    <w:rsid w:val="006367AA"/>
    <w:pPr>
      <w:spacing w:after="120"/>
      <w:ind w:firstLine="709"/>
    </w:pPr>
    <w:rPr>
      <w:szCs w:val="20"/>
    </w:rPr>
  </w:style>
  <w:style w:type="paragraph" w:customStyle="1" w:styleId="nadpis414ergon">
    <w:name w:val="nadpis 4 14 ergon"/>
    <w:basedOn w:val="Nadpis5"/>
    <w:uiPriority w:val="99"/>
    <w:rsid w:val="006367AA"/>
    <w:rPr>
      <w:i w:val="0"/>
      <w:sz w:val="28"/>
    </w:rPr>
  </w:style>
  <w:style w:type="paragraph" w:styleId="Zkladntextodsazen3">
    <w:name w:val="Body Text Indent 3"/>
    <w:basedOn w:val="Normln"/>
    <w:link w:val="Zkladntextodsazen3Char"/>
    <w:uiPriority w:val="99"/>
    <w:rsid w:val="006367AA"/>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0E701F"/>
    <w:rPr>
      <w:sz w:val="16"/>
      <w:szCs w:val="16"/>
    </w:rPr>
  </w:style>
  <w:style w:type="paragraph" w:styleId="Zkladntext3">
    <w:name w:val="Body Text 3"/>
    <w:basedOn w:val="Normln"/>
    <w:link w:val="Zkladntext3Char"/>
    <w:uiPriority w:val="99"/>
    <w:rsid w:val="006367AA"/>
    <w:pPr>
      <w:spacing w:after="120"/>
    </w:pPr>
    <w:rPr>
      <w:sz w:val="16"/>
      <w:szCs w:val="16"/>
    </w:rPr>
  </w:style>
  <w:style w:type="character" w:customStyle="1" w:styleId="Zkladntext3Char">
    <w:name w:val="Základní text 3 Char"/>
    <w:basedOn w:val="Standardnpsmoodstavce"/>
    <w:link w:val="Zkladntext3"/>
    <w:uiPriority w:val="99"/>
    <w:semiHidden/>
    <w:rsid w:val="000E701F"/>
    <w:rPr>
      <w:sz w:val="16"/>
      <w:szCs w:val="16"/>
    </w:rPr>
  </w:style>
  <w:style w:type="paragraph" w:customStyle="1" w:styleId="nadpisergon4">
    <w:name w:val="nadpis ergon 4"/>
    <w:basedOn w:val="Nadpis4"/>
    <w:autoRedefine/>
    <w:uiPriority w:val="99"/>
    <w:rsid w:val="00D2625B"/>
    <w:pPr>
      <w:spacing w:before="0" w:after="0"/>
      <w:ind w:left="360"/>
      <w:jc w:val="both"/>
    </w:pPr>
    <w:rPr>
      <w:szCs w:val="20"/>
      <w:u w:val="single"/>
    </w:rPr>
  </w:style>
  <w:style w:type="paragraph" w:customStyle="1" w:styleId="NADPIS40">
    <w:name w:val="NADPIS 4"/>
    <w:basedOn w:val="nadpisergon4"/>
    <w:autoRedefine/>
    <w:uiPriority w:val="99"/>
    <w:rsid w:val="006367AA"/>
  </w:style>
  <w:style w:type="paragraph" w:customStyle="1" w:styleId="NADPIS50">
    <w:name w:val="NADPIS 5"/>
    <w:basedOn w:val="nadpis414ergon"/>
    <w:uiPriority w:val="99"/>
    <w:rsid w:val="006367AA"/>
    <w:rPr>
      <w:i/>
    </w:rPr>
  </w:style>
  <w:style w:type="paragraph" w:styleId="Obsah3">
    <w:name w:val="toc 3"/>
    <w:basedOn w:val="Normln"/>
    <w:next w:val="Normln"/>
    <w:autoRedefine/>
    <w:uiPriority w:val="39"/>
    <w:rsid w:val="00D81A0F"/>
    <w:pPr>
      <w:tabs>
        <w:tab w:val="left" w:pos="960"/>
        <w:tab w:val="right" w:leader="dot" w:pos="10194"/>
      </w:tabs>
      <w:ind w:left="480"/>
    </w:pPr>
    <w:rPr>
      <w:b/>
      <w:caps/>
      <w:noProof/>
    </w:rPr>
  </w:style>
  <w:style w:type="character" w:styleId="Hypertextovodkaz">
    <w:name w:val="Hyperlink"/>
    <w:basedOn w:val="Standardnpsmoodstavce"/>
    <w:uiPriority w:val="99"/>
    <w:rsid w:val="00774865"/>
    <w:rPr>
      <w:rFonts w:cs="Times New Roman"/>
      <w:color w:val="0000FF"/>
      <w:u w:val="single"/>
    </w:rPr>
  </w:style>
  <w:style w:type="paragraph" w:styleId="Obsah7">
    <w:name w:val="toc 7"/>
    <w:basedOn w:val="Normln"/>
    <w:next w:val="Normln"/>
    <w:autoRedefine/>
    <w:semiHidden/>
    <w:rsid w:val="008643C7"/>
    <w:pPr>
      <w:ind w:left="1440"/>
    </w:pPr>
  </w:style>
  <w:style w:type="paragraph" w:styleId="Obsah1">
    <w:name w:val="toc 1"/>
    <w:basedOn w:val="Normln"/>
    <w:next w:val="Normln"/>
    <w:autoRedefine/>
    <w:uiPriority w:val="99"/>
    <w:semiHidden/>
    <w:rsid w:val="001962D1"/>
    <w:pPr>
      <w:tabs>
        <w:tab w:val="right" w:leader="dot" w:pos="10194"/>
      </w:tabs>
    </w:pPr>
    <w:rPr>
      <w:b/>
      <w:noProof/>
    </w:rPr>
  </w:style>
  <w:style w:type="paragraph" w:styleId="Obsah5">
    <w:name w:val="toc 5"/>
    <w:basedOn w:val="Normln"/>
    <w:next w:val="Normln"/>
    <w:autoRedefine/>
    <w:uiPriority w:val="39"/>
    <w:rsid w:val="00C97822"/>
    <w:pPr>
      <w:tabs>
        <w:tab w:val="left" w:pos="1620"/>
        <w:tab w:val="right" w:leader="dot" w:pos="10194"/>
      </w:tabs>
      <w:ind w:left="960"/>
    </w:pPr>
  </w:style>
  <w:style w:type="paragraph" w:styleId="Obsah4">
    <w:name w:val="toc 4"/>
    <w:basedOn w:val="Normln"/>
    <w:next w:val="Normln"/>
    <w:autoRedefine/>
    <w:uiPriority w:val="39"/>
    <w:rsid w:val="001176C4"/>
    <w:pPr>
      <w:ind w:left="720"/>
    </w:pPr>
  </w:style>
  <w:style w:type="paragraph" w:styleId="Obsah8">
    <w:name w:val="toc 8"/>
    <w:basedOn w:val="Normln"/>
    <w:next w:val="Normln"/>
    <w:autoRedefine/>
    <w:uiPriority w:val="99"/>
    <w:semiHidden/>
    <w:rsid w:val="00F50F4D"/>
    <w:pPr>
      <w:ind w:left="1680"/>
    </w:pPr>
  </w:style>
  <w:style w:type="paragraph" w:styleId="Titulek">
    <w:name w:val="caption"/>
    <w:basedOn w:val="Normln"/>
    <w:next w:val="Normln"/>
    <w:uiPriority w:val="99"/>
    <w:qFormat/>
    <w:rsid w:val="00F50F4D"/>
    <w:pPr>
      <w:spacing w:before="120" w:after="120"/>
      <w:jc w:val="both"/>
    </w:pPr>
    <w:rPr>
      <w:b/>
      <w:bCs/>
      <w:sz w:val="20"/>
      <w:szCs w:val="20"/>
    </w:rPr>
  </w:style>
  <w:style w:type="table" w:styleId="Mkatabulky">
    <w:name w:val="Table Grid"/>
    <w:basedOn w:val="Normlntabulka"/>
    <w:uiPriority w:val="59"/>
    <w:rsid w:val="00F50F4D"/>
    <w:pPr>
      <w:jc w:val="both"/>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
    <w:name w:val="[Normal]"/>
    <w:link w:val="NormalChar"/>
    <w:uiPriority w:val="99"/>
    <w:rsid w:val="00F50F4D"/>
    <w:pPr>
      <w:autoSpaceDE w:val="0"/>
      <w:autoSpaceDN w:val="0"/>
      <w:adjustRightInd w:val="0"/>
    </w:pPr>
    <w:rPr>
      <w:rFonts w:ascii="Arial" w:hAnsi="Arial" w:cs="Arial"/>
      <w:sz w:val="24"/>
      <w:szCs w:val="24"/>
    </w:rPr>
  </w:style>
  <w:style w:type="character" w:customStyle="1" w:styleId="NormalChar">
    <w:name w:val="[Normal] Char"/>
    <w:link w:val="Normal"/>
    <w:uiPriority w:val="99"/>
    <w:locked/>
    <w:rsid w:val="00F50F4D"/>
    <w:rPr>
      <w:rFonts w:ascii="Arial" w:hAnsi="Arial"/>
      <w:sz w:val="24"/>
      <w:lang w:val="cs-CZ" w:eastAsia="cs-CZ"/>
    </w:rPr>
  </w:style>
  <w:style w:type="paragraph" w:customStyle="1" w:styleId="Textbodu">
    <w:name w:val="Text bodu"/>
    <w:basedOn w:val="Normln"/>
    <w:uiPriority w:val="99"/>
    <w:rsid w:val="0019034A"/>
    <w:pPr>
      <w:tabs>
        <w:tab w:val="num" w:pos="851"/>
      </w:tabs>
      <w:ind w:left="851" w:hanging="426"/>
      <w:jc w:val="both"/>
      <w:outlineLvl w:val="8"/>
    </w:pPr>
    <w:rPr>
      <w:szCs w:val="20"/>
    </w:rPr>
  </w:style>
  <w:style w:type="paragraph" w:customStyle="1" w:styleId="Textpsmene">
    <w:name w:val="Text písmene"/>
    <w:basedOn w:val="Normln"/>
    <w:uiPriority w:val="99"/>
    <w:rsid w:val="0019034A"/>
    <w:pPr>
      <w:tabs>
        <w:tab w:val="num" w:pos="425"/>
      </w:tabs>
      <w:ind w:left="425" w:hanging="425"/>
      <w:jc w:val="both"/>
      <w:outlineLvl w:val="7"/>
    </w:pPr>
    <w:rPr>
      <w:szCs w:val="20"/>
    </w:rPr>
  </w:style>
  <w:style w:type="paragraph" w:styleId="Textbubliny">
    <w:name w:val="Balloon Text"/>
    <w:basedOn w:val="Normln"/>
    <w:link w:val="TextbublinyChar"/>
    <w:uiPriority w:val="99"/>
    <w:semiHidden/>
    <w:rsid w:val="00193886"/>
    <w:rPr>
      <w:rFonts w:ascii="Tahoma" w:hAnsi="Tahoma" w:cs="Tahoma"/>
      <w:sz w:val="16"/>
      <w:szCs w:val="16"/>
    </w:rPr>
  </w:style>
  <w:style w:type="character" w:customStyle="1" w:styleId="TextbublinyChar">
    <w:name w:val="Text bubliny Char"/>
    <w:basedOn w:val="Standardnpsmoodstavce"/>
    <w:link w:val="Textbubliny"/>
    <w:uiPriority w:val="99"/>
    <w:semiHidden/>
    <w:rsid w:val="000E701F"/>
    <w:rPr>
      <w:sz w:val="0"/>
      <w:szCs w:val="0"/>
    </w:rPr>
  </w:style>
  <w:style w:type="paragraph" w:customStyle="1" w:styleId="Textodstavce">
    <w:name w:val="Text odstavce"/>
    <w:basedOn w:val="Normln"/>
    <w:uiPriority w:val="99"/>
    <w:rsid w:val="006145A9"/>
    <w:pPr>
      <w:tabs>
        <w:tab w:val="num" w:pos="785"/>
        <w:tab w:val="left" w:pos="851"/>
      </w:tabs>
      <w:spacing w:before="120" w:after="120"/>
      <w:ind w:firstLine="425"/>
      <w:jc w:val="both"/>
      <w:outlineLvl w:val="6"/>
    </w:pPr>
    <w:rPr>
      <w:szCs w:val="20"/>
    </w:rPr>
  </w:style>
  <w:style w:type="paragraph" w:customStyle="1" w:styleId="ZOV-text-normln">
    <w:name w:val="ZOV-text-normální"/>
    <w:uiPriority w:val="99"/>
    <w:rsid w:val="00AC1173"/>
    <w:pPr>
      <w:suppressAutoHyphens/>
      <w:spacing w:before="30" w:after="120" w:line="288" w:lineRule="auto"/>
      <w:jc w:val="both"/>
    </w:pPr>
    <w:rPr>
      <w:rFonts w:ascii="Arial" w:hAnsi="Arial" w:cs="Arial"/>
      <w:sz w:val="20"/>
      <w:szCs w:val="20"/>
      <w:lang w:eastAsia="ar-SA"/>
    </w:rPr>
  </w:style>
  <w:style w:type="character" w:customStyle="1" w:styleId="Standardnpsmoodstavce1">
    <w:name w:val="Standardní písmo odstavce1"/>
    <w:uiPriority w:val="99"/>
    <w:rsid w:val="00E464AD"/>
  </w:style>
  <w:style w:type="paragraph" w:styleId="Odstavecseseznamem">
    <w:name w:val="List Paragraph"/>
    <w:basedOn w:val="Normln"/>
    <w:uiPriority w:val="34"/>
    <w:qFormat/>
    <w:rsid w:val="005073DB"/>
    <w:pPr>
      <w:ind w:left="720"/>
      <w:contextualSpacing/>
    </w:pPr>
  </w:style>
  <w:style w:type="paragraph" w:customStyle="1" w:styleId="Default">
    <w:name w:val="Default"/>
    <w:rsid w:val="003A7DD9"/>
    <w:pPr>
      <w:autoSpaceDE w:val="0"/>
      <w:autoSpaceDN w:val="0"/>
      <w:adjustRightInd w:val="0"/>
    </w:pPr>
    <w:rPr>
      <w:rFonts w:ascii="Arial" w:hAnsi="Arial" w:cs="Arial"/>
      <w:color w:val="000000"/>
      <w:sz w:val="24"/>
      <w:szCs w:val="24"/>
    </w:rPr>
  </w:style>
  <w:style w:type="paragraph" w:styleId="Normlnweb">
    <w:name w:val="Normal (Web)"/>
    <w:basedOn w:val="Normln"/>
    <w:uiPriority w:val="99"/>
    <w:rsid w:val="00B807BE"/>
    <w:pPr>
      <w:spacing w:before="100" w:beforeAutospacing="1" w:after="100" w:afterAutospacing="1"/>
    </w:pPr>
  </w:style>
  <w:style w:type="paragraph" w:styleId="Zkladntextodsazen">
    <w:name w:val="Body Text Indent"/>
    <w:basedOn w:val="Normln"/>
    <w:link w:val="ZkladntextodsazenChar"/>
    <w:uiPriority w:val="99"/>
    <w:semiHidden/>
    <w:unhideWhenUsed/>
    <w:rsid w:val="00D333CD"/>
    <w:pPr>
      <w:spacing w:after="120"/>
      <w:ind w:left="283"/>
    </w:pPr>
  </w:style>
  <w:style w:type="character" w:customStyle="1" w:styleId="ZkladntextodsazenChar">
    <w:name w:val="Základní text odsazený Char"/>
    <w:basedOn w:val="Standardnpsmoodstavce"/>
    <w:link w:val="Zkladntextodsazen"/>
    <w:uiPriority w:val="99"/>
    <w:semiHidden/>
    <w:rsid w:val="00D333CD"/>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4174961">
      <w:marLeft w:val="0"/>
      <w:marRight w:val="0"/>
      <w:marTop w:val="0"/>
      <w:marBottom w:val="0"/>
      <w:divBdr>
        <w:top w:val="none" w:sz="0" w:space="0" w:color="auto"/>
        <w:left w:val="none" w:sz="0" w:space="0" w:color="auto"/>
        <w:bottom w:val="none" w:sz="0" w:space="0" w:color="auto"/>
        <w:right w:val="none" w:sz="0" w:space="0" w:color="auto"/>
      </w:divBdr>
    </w:div>
    <w:div w:id="864174962">
      <w:marLeft w:val="0"/>
      <w:marRight w:val="0"/>
      <w:marTop w:val="0"/>
      <w:marBottom w:val="0"/>
      <w:divBdr>
        <w:top w:val="none" w:sz="0" w:space="0" w:color="auto"/>
        <w:left w:val="none" w:sz="0" w:space="0" w:color="auto"/>
        <w:bottom w:val="none" w:sz="0" w:space="0" w:color="auto"/>
        <w:right w:val="none" w:sz="0" w:space="0" w:color="auto"/>
      </w:divBdr>
    </w:div>
    <w:div w:id="864174963">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javascript:detail(58545);" TargetMode="External"/><Relationship Id="rId13" Type="http://schemas.openxmlformats.org/officeDocument/2006/relationships/hyperlink" Target="javascript:detail(80433);"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javascript:detail(79353);" TargetMode="External"/><Relationship Id="rId17" Type="http://schemas.openxmlformats.org/officeDocument/2006/relationships/hyperlink" Target="javascript:detail(61409);" TargetMode="External"/><Relationship Id="rId2" Type="http://schemas.openxmlformats.org/officeDocument/2006/relationships/numbering" Target="numbering.xml"/><Relationship Id="rId16" Type="http://schemas.openxmlformats.org/officeDocument/2006/relationships/hyperlink" Target="javascript:detail(79888);"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javascript:detail(86363);" TargetMode="External"/><Relationship Id="rId5" Type="http://schemas.openxmlformats.org/officeDocument/2006/relationships/webSettings" Target="webSettings.xml"/><Relationship Id="rId15" Type="http://schemas.openxmlformats.org/officeDocument/2006/relationships/hyperlink" Target="javascript:detail(74831);" TargetMode="External"/><Relationship Id="rId10" Type="http://schemas.openxmlformats.org/officeDocument/2006/relationships/hyperlink" Target="javascript:detail(73797);"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javascript:detail(60518);" TargetMode="External"/><Relationship Id="rId14" Type="http://schemas.openxmlformats.org/officeDocument/2006/relationships/hyperlink" Target="javascript:detail(74830);"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D:\%20%20projekty\%20%20%20%20Prodlou&#382;en&#237;%20s&#237;t&#237;%20-%20RDS\SO01\Technicka_zprava.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009320-E1AB-456A-B93B-5DD7C61F71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Technicka_zprava</Template>
  <TotalTime>3547</TotalTime>
  <Pages>7</Pages>
  <Words>2808</Words>
  <Characters>16570</Characters>
  <Application>Microsoft Office Word</Application>
  <DocSecurity>0</DocSecurity>
  <Lines>138</Lines>
  <Paragraphs>38</Paragraphs>
  <ScaleCrop>false</ScaleCrop>
  <HeadingPairs>
    <vt:vector size="2" baseType="variant">
      <vt:variant>
        <vt:lpstr>Název</vt:lpstr>
      </vt:variant>
      <vt:variant>
        <vt:i4>1</vt:i4>
      </vt:variant>
    </vt:vector>
  </HeadingPairs>
  <TitlesOfParts>
    <vt:vector size="1" baseType="lpstr">
      <vt:lpstr>Zodp</vt:lpstr>
    </vt:vector>
  </TitlesOfParts>
  <Company>Bonczek Marek</Company>
  <LinksUpToDate>false</LinksUpToDate>
  <CharactersWithSpaces>19340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Zodp</dc:title>
  <dc:creator>Roman Wojtas</dc:creator>
  <cp:lastModifiedBy>Libor Filín</cp:lastModifiedBy>
  <cp:revision>131</cp:revision>
  <cp:lastPrinted>2020-10-02T10:17:00Z</cp:lastPrinted>
  <dcterms:created xsi:type="dcterms:W3CDTF">2019-03-26T07:27:00Z</dcterms:created>
  <dcterms:modified xsi:type="dcterms:W3CDTF">2022-01-13T22:41:00Z</dcterms:modified>
</cp:coreProperties>
</file>