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7199A" w14:textId="77777777" w:rsidR="002D4B82" w:rsidRDefault="00FD7B9A" w:rsidP="002D4B82">
      <w:pPr>
        <w:pStyle w:val="Zhlav"/>
        <w:tabs>
          <w:tab w:val="clear" w:pos="4536"/>
          <w:tab w:val="clear" w:pos="9072"/>
        </w:tabs>
        <w:jc w:val="center"/>
        <w:rPr>
          <w:rFonts w:ascii="Arial" w:hAnsi="Arial" w:cs="Arial"/>
          <w:b/>
          <w:sz w:val="32"/>
          <w:szCs w:val="32"/>
        </w:rPr>
      </w:pPr>
      <w:r>
        <w:rPr>
          <w:rFonts w:ascii="Arial" w:hAnsi="Arial" w:cs="Arial"/>
          <w:b/>
          <w:sz w:val="32"/>
          <w:szCs w:val="32"/>
        </w:rPr>
        <w:t xml:space="preserve"> </w:t>
      </w:r>
    </w:p>
    <w:p w14:paraId="217E0CAD" w14:textId="77777777" w:rsidR="00057270" w:rsidRDefault="00057270" w:rsidP="00440D35">
      <w:pPr>
        <w:pStyle w:val="Heading10"/>
        <w:keepNext/>
        <w:keepLines/>
        <w:shd w:val="clear" w:color="auto" w:fill="auto"/>
        <w:spacing w:before="120" w:after="120" w:line="240" w:lineRule="auto"/>
        <w:jc w:val="center"/>
        <w:rPr>
          <w:rFonts w:ascii="Arial" w:hAnsi="Arial" w:cs="Arial"/>
          <w:b/>
          <w:iCs/>
          <w:caps/>
          <w:sz w:val="32"/>
          <w:szCs w:val="32"/>
        </w:rPr>
      </w:pPr>
      <w:bookmarkStart w:id="0" w:name="bookmark0"/>
    </w:p>
    <w:p w14:paraId="7BB9199E" w14:textId="77777777" w:rsidR="00440D35" w:rsidRPr="00516EDA" w:rsidRDefault="00440D35" w:rsidP="002269A4">
      <w:pPr>
        <w:pStyle w:val="Heading10"/>
        <w:keepNext/>
        <w:keepLines/>
        <w:shd w:val="clear" w:color="auto" w:fill="auto"/>
        <w:spacing w:after="0" w:line="240" w:lineRule="auto"/>
        <w:jc w:val="center"/>
        <w:rPr>
          <w:rFonts w:ascii="Book Antiqua" w:hAnsi="Book Antiqua" w:cs="Arial"/>
          <w:b/>
          <w:caps/>
          <w:sz w:val="32"/>
          <w:szCs w:val="32"/>
        </w:rPr>
      </w:pPr>
      <w:r w:rsidRPr="002269A4">
        <w:rPr>
          <w:rFonts w:ascii="Book Antiqua" w:hAnsi="Book Antiqua" w:cs="Arial"/>
          <w:b/>
          <w:iCs/>
          <w:caps/>
          <w:sz w:val="32"/>
          <w:szCs w:val="32"/>
        </w:rPr>
        <w:t xml:space="preserve">Smlouva </w:t>
      </w:r>
      <w:bookmarkEnd w:id="0"/>
      <w:r w:rsidRPr="002269A4">
        <w:rPr>
          <w:rFonts w:ascii="Book Antiqua" w:hAnsi="Book Antiqua" w:cs="Arial"/>
          <w:b/>
          <w:iCs/>
          <w:caps/>
          <w:sz w:val="32"/>
          <w:szCs w:val="32"/>
        </w:rPr>
        <w:t>na realizaci</w:t>
      </w:r>
      <w:r w:rsidRPr="002269A4">
        <w:rPr>
          <w:rFonts w:ascii="Book Antiqua" w:hAnsi="Book Antiqua" w:cs="Arial"/>
          <w:b/>
          <w:caps/>
          <w:sz w:val="32"/>
          <w:szCs w:val="32"/>
        </w:rPr>
        <w:t xml:space="preserve"> </w:t>
      </w:r>
      <w:r w:rsidR="00A76819" w:rsidRPr="002269A4">
        <w:rPr>
          <w:rFonts w:ascii="Book Antiqua" w:hAnsi="Book Antiqua" w:cs="Arial"/>
          <w:b/>
          <w:iCs/>
          <w:caps/>
          <w:sz w:val="32"/>
          <w:szCs w:val="32"/>
        </w:rPr>
        <w:t>Údržby ZELENĚ A </w:t>
      </w:r>
      <w:r w:rsidRPr="00516EDA">
        <w:rPr>
          <w:rFonts w:ascii="Book Antiqua" w:hAnsi="Book Antiqua" w:cs="Arial"/>
          <w:b/>
          <w:iCs/>
          <w:caps/>
          <w:sz w:val="32"/>
          <w:szCs w:val="32"/>
        </w:rPr>
        <w:t>technických prvků</w:t>
      </w:r>
      <w:r w:rsidR="00765D4E" w:rsidRPr="00516EDA">
        <w:rPr>
          <w:rFonts w:ascii="Book Antiqua" w:hAnsi="Book Antiqua" w:cs="Arial"/>
          <w:b/>
          <w:iCs/>
          <w:caps/>
          <w:sz w:val="32"/>
          <w:szCs w:val="32"/>
        </w:rPr>
        <w:t>,</w:t>
      </w:r>
      <w:r w:rsidRPr="00516EDA">
        <w:rPr>
          <w:rFonts w:ascii="Book Antiqua" w:hAnsi="Book Antiqua" w:cs="Arial"/>
          <w:b/>
          <w:iCs/>
          <w:caps/>
          <w:sz w:val="32"/>
          <w:szCs w:val="32"/>
        </w:rPr>
        <w:t xml:space="preserve"> ZIMNÍ ÚDRŽBY</w:t>
      </w:r>
      <w:r w:rsidR="00765D4E" w:rsidRPr="00516EDA">
        <w:rPr>
          <w:rFonts w:ascii="Book Antiqua" w:hAnsi="Book Antiqua" w:cs="Arial"/>
          <w:b/>
          <w:iCs/>
          <w:caps/>
          <w:sz w:val="32"/>
          <w:szCs w:val="32"/>
        </w:rPr>
        <w:t xml:space="preserve"> </w:t>
      </w:r>
      <w:r w:rsidR="00BA40F4" w:rsidRPr="00516EDA">
        <w:rPr>
          <w:rFonts w:ascii="Book Antiqua" w:hAnsi="Book Antiqua" w:cs="Arial"/>
          <w:b/>
          <w:iCs/>
          <w:caps/>
          <w:sz w:val="32"/>
          <w:szCs w:val="32"/>
        </w:rPr>
        <w:t>a zajištění hřbitovních prací</w:t>
      </w:r>
      <w:r w:rsidRPr="00516EDA">
        <w:rPr>
          <w:rFonts w:ascii="Book Antiqua" w:hAnsi="Book Antiqua" w:cs="Arial"/>
          <w:b/>
          <w:iCs/>
          <w:caps/>
          <w:sz w:val="32"/>
          <w:szCs w:val="32"/>
        </w:rPr>
        <w:t xml:space="preserve"> NA VEŘEJNÝCH pohřebišTÍCH </w:t>
      </w:r>
      <w:r w:rsidR="00EA564E" w:rsidRPr="00516EDA">
        <w:rPr>
          <w:rFonts w:ascii="Book Antiqua" w:hAnsi="Book Antiqua" w:cs="Arial"/>
          <w:b/>
          <w:iCs/>
          <w:caps/>
          <w:sz w:val="32"/>
          <w:szCs w:val="32"/>
        </w:rPr>
        <w:t>STATUTÁRNÍHO</w:t>
      </w:r>
      <w:r w:rsidR="00EA564E" w:rsidRPr="00516EDA">
        <w:rPr>
          <w:rFonts w:ascii="Book Antiqua" w:hAnsi="Book Antiqua" w:cs="Arial"/>
          <w:b/>
          <w:iCs/>
          <w:caps/>
          <w:color w:val="FF0000"/>
          <w:sz w:val="32"/>
          <w:szCs w:val="32"/>
        </w:rPr>
        <w:t xml:space="preserve"> </w:t>
      </w:r>
      <w:r w:rsidRPr="00516EDA">
        <w:rPr>
          <w:rFonts w:ascii="Book Antiqua" w:hAnsi="Book Antiqua" w:cs="Arial"/>
          <w:b/>
          <w:iCs/>
          <w:caps/>
          <w:sz w:val="32"/>
          <w:szCs w:val="32"/>
        </w:rPr>
        <w:t>města Třince</w:t>
      </w:r>
    </w:p>
    <w:p w14:paraId="0718BB43" w14:textId="77777777" w:rsidR="00057270" w:rsidRPr="00516EDA" w:rsidRDefault="00057270" w:rsidP="002269A4">
      <w:pPr>
        <w:pStyle w:val="Zhlav"/>
        <w:tabs>
          <w:tab w:val="clear" w:pos="4536"/>
          <w:tab w:val="clear" w:pos="9072"/>
        </w:tabs>
        <w:spacing w:after="0" w:line="240" w:lineRule="auto"/>
        <w:jc w:val="center"/>
        <w:rPr>
          <w:rFonts w:ascii="Book Antiqua" w:hAnsi="Book Antiqua" w:cs="Arial"/>
        </w:rPr>
      </w:pPr>
    </w:p>
    <w:p w14:paraId="5AD4AC5D" w14:textId="77777777" w:rsidR="002D4B82" w:rsidRPr="004A7269" w:rsidRDefault="005F1D0D" w:rsidP="002269A4">
      <w:pPr>
        <w:pStyle w:val="Zhlav"/>
        <w:tabs>
          <w:tab w:val="clear" w:pos="4536"/>
          <w:tab w:val="clear" w:pos="9072"/>
        </w:tabs>
        <w:spacing w:after="0" w:line="240" w:lineRule="auto"/>
        <w:jc w:val="center"/>
        <w:rPr>
          <w:rFonts w:ascii="Book Antiqua" w:hAnsi="Book Antiqua" w:cs="Arial"/>
        </w:rPr>
      </w:pPr>
      <w:r w:rsidRPr="004A7269">
        <w:rPr>
          <w:rFonts w:ascii="Book Antiqua" w:hAnsi="Book Antiqua" w:cs="Arial"/>
        </w:rPr>
        <w:t>uzavřená ve smyslu § 1746 odst. 2 zákona č. 89/2012 Sb., občanský zákoník, ve znění pozdějších předpisů (dále jen „Občanský zákoník“)</w:t>
      </w:r>
      <w:r w:rsidR="000E2781" w:rsidRPr="004A7269">
        <w:rPr>
          <w:rFonts w:ascii="Book Antiqua" w:hAnsi="Book Antiqua" w:cs="Arial"/>
        </w:rPr>
        <w:t xml:space="preserve"> </w:t>
      </w:r>
      <w:r w:rsidR="002D4B82" w:rsidRPr="004A7269">
        <w:rPr>
          <w:rFonts w:ascii="Book Antiqua" w:hAnsi="Book Antiqua" w:cs="Arial"/>
        </w:rPr>
        <w:t>mezi těmito smluvními stranami:</w:t>
      </w:r>
    </w:p>
    <w:p w14:paraId="2BE56060" w14:textId="77777777" w:rsidR="002D4B82" w:rsidRPr="00516EDA" w:rsidRDefault="002D4B82" w:rsidP="002269A4">
      <w:pPr>
        <w:pStyle w:val="Zhlav"/>
        <w:tabs>
          <w:tab w:val="clear" w:pos="4536"/>
          <w:tab w:val="clear" w:pos="9072"/>
          <w:tab w:val="left" w:pos="2960"/>
        </w:tabs>
        <w:spacing w:after="0" w:line="240" w:lineRule="auto"/>
        <w:jc w:val="center"/>
        <w:rPr>
          <w:rFonts w:ascii="Book Antiqua" w:hAnsi="Book Antiqua" w:cs="Arial"/>
        </w:rPr>
      </w:pPr>
    </w:p>
    <w:p w14:paraId="19AF0EA1" w14:textId="77777777" w:rsidR="002D4B82" w:rsidRPr="00516EDA" w:rsidRDefault="002D4B82" w:rsidP="002269A4">
      <w:pPr>
        <w:pStyle w:val="Zhlav"/>
        <w:tabs>
          <w:tab w:val="clear" w:pos="4536"/>
          <w:tab w:val="clear" w:pos="9072"/>
          <w:tab w:val="left" w:pos="2960"/>
        </w:tabs>
        <w:spacing w:after="0" w:line="240" w:lineRule="auto"/>
        <w:jc w:val="both"/>
        <w:rPr>
          <w:rFonts w:ascii="Book Antiqua" w:hAnsi="Book Antiqua" w:cs="Arial"/>
          <w:b/>
          <w:bCs/>
        </w:rPr>
      </w:pPr>
      <w:r w:rsidRPr="00516EDA">
        <w:rPr>
          <w:rFonts w:ascii="Book Antiqua" w:hAnsi="Book Antiqua" w:cs="Arial"/>
          <w:b/>
          <w:bCs/>
        </w:rPr>
        <w:t xml:space="preserve">1.    statutární město Třinec    </w:t>
      </w:r>
    </w:p>
    <w:p w14:paraId="6BD10277" w14:textId="77777777" w:rsidR="002D4B82" w:rsidRPr="00516EDA" w:rsidRDefault="002D4B82" w:rsidP="002269A4">
      <w:pPr>
        <w:pStyle w:val="Zhlav"/>
        <w:tabs>
          <w:tab w:val="clear" w:pos="4536"/>
          <w:tab w:val="clear" w:pos="9072"/>
          <w:tab w:val="left" w:pos="2977"/>
        </w:tabs>
        <w:spacing w:after="0" w:line="240" w:lineRule="auto"/>
        <w:jc w:val="both"/>
        <w:rPr>
          <w:rFonts w:ascii="Book Antiqua" w:hAnsi="Book Antiqua" w:cs="Arial"/>
        </w:rPr>
      </w:pPr>
      <w:r w:rsidRPr="00516EDA">
        <w:rPr>
          <w:rFonts w:ascii="Book Antiqua" w:hAnsi="Book Antiqua" w:cs="Arial"/>
        </w:rPr>
        <w:t xml:space="preserve">       adresa:</w:t>
      </w:r>
      <w:r w:rsidRPr="00516EDA">
        <w:rPr>
          <w:rFonts w:ascii="Book Antiqua" w:hAnsi="Book Antiqua" w:cs="Arial"/>
        </w:rPr>
        <w:tab/>
        <w:t>Jablunkovská 160, Třinec, PSČ: 739 61</w:t>
      </w:r>
    </w:p>
    <w:p w14:paraId="4C58701D" w14:textId="77777777" w:rsidR="002D4B82" w:rsidRPr="00516EDA" w:rsidRDefault="002D4B82" w:rsidP="002269A4">
      <w:pPr>
        <w:pStyle w:val="Zhlav"/>
        <w:tabs>
          <w:tab w:val="clear" w:pos="4536"/>
          <w:tab w:val="clear" w:pos="9072"/>
          <w:tab w:val="left" w:pos="426"/>
          <w:tab w:val="left" w:pos="2977"/>
        </w:tabs>
        <w:spacing w:after="0" w:line="240" w:lineRule="auto"/>
        <w:jc w:val="both"/>
        <w:rPr>
          <w:rFonts w:ascii="Book Antiqua" w:hAnsi="Book Antiqua" w:cs="Arial"/>
        </w:rPr>
      </w:pPr>
      <w:r w:rsidRPr="00516EDA">
        <w:rPr>
          <w:rFonts w:ascii="Book Antiqua" w:hAnsi="Book Antiqua" w:cs="Arial"/>
        </w:rPr>
        <w:t xml:space="preserve">     </w:t>
      </w:r>
      <w:r w:rsidRPr="00516EDA">
        <w:rPr>
          <w:rFonts w:ascii="Book Antiqua" w:hAnsi="Book Antiqua" w:cs="Arial"/>
        </w:rPr>
        <w:tab/>
        <w:t>zastoupeno:</w:t>
      </w:r>
      <w:r w:rsidRPr="00516EDA">
        <w:rPr>
          <w:rFonts w:ascii="Book Antiqua" w:hAnsi="Book Antiqua" w:cs="Arial"/>
        </w:rPr>
        <w:tab/>
      </w:r>
      <w:r w:rsidRPr="00516EDA">
        <w:rPr>
          <w:rFonts w:ascii="Book Antiqua" w:hAnsi="Book Antiqua" w:cs="Arial"/>
          <w:b/>
          <w:bCs/>
        </w:rPr>
        <w:t>RNDr. Věra PALKOVSKÁ</w:t>
      </w:r>
      <w:r w:rsidRPr="00516EDA">
        <w:rPr>
          <w:rFonts w:ascii="Book Antiqua" w:hAnsi="Book Antiqua" w:cs="Arial"/>
        </w:rPr>
        <w:t>, primátorka</w:t>
      </w:r>
    </w:p>
    <w:p w14:paraId="77D1DD20" w14:textId="77777777" w:rsidR="007B6696" w:rsidRPr="00516EDA" w:rsidRDefault="002D4B82" w:rsidP="002269A4">
      <w:pPr>
        <w:pStyle w:val="Zhlav"/>
        <w:tabs>
          <w:tab w:val="clear" w:pos="4536"/>
          <w:tab w:val="clear" w:pos="9072"/>
          <w:tab w:val="left" w:pos="426"/>
          <w:tab w:val="left" w:pos="3261"/>
        </w:tabs>
        <w:spacing w:after="0" w:line="240" w:lineRule="auto"/>
        <w:jc w:val="both"/>
        <w:rPr>
          <w:rFonts w:ascii="Book Antiqua" w:hAnsi="Book Antiqua" w:cs="Arial"/>
        </w:rPr>
      </w:pPr>
      <w:r w:rsidRPr="00516EDA">
        <w:rPr>
          <w:rFonts w:ascii="Book Antiqua" w:hAnsi="Book Antiqua" w:cs="Arial"/>
        </w:rPr>
        <w:tab/>
      </w:r>
      <w:r w:rsidR="007B6696" w:rsidRPr="00516EDA">
        <w:rPr>
          <w:rFonts w:ascii="Book Antiqua" w:hAnsi="Book Antiqua" w:cs="Arial"/>
        </w:rPr>
        <w:t>zástupce pro věci technické: Ing. Jana Stonawská, vedoucí odboru ŽPaZ</w:t>
      </w:r>
    </w:p>
    <w:p w14:paraId="491D1799" w14:textId="77777777" w:rsidR="002D4B82" w:rsidRPr="00516EDA" w:rsidRDefault="007B6696" w:rsidP="002269A4">
      <w:pPr>
        <w:pStyle w:val="Zhlav"/>
        <w:tabs>
          <w:tab w:val="clear" w:pos="4536"/>
          <w:tab w:val="clear" w:pos="9072"/>
          <w:tab w:val="left" w:pos="426"/>
          <w:tab w:val="left" w:pos="2977"/>
        </w:tabs>
        <w:spacing w:after="0" w:line="240" w:lineRule="auto"/>
        <w:jc w:val="both"/>
        <w:rPr>
          <w:rFonts w:ascii="Book Antiqua" w:hAnsi="Book Antiqua" w:cs="Arial"/>
        </w:rPr>
      </w:pPr>
      <w:r w:rsidRPr="00516EDA">
        <w:rPr>
          <w:rFonts w:ascii="Book Antiqua" w:hAnsi="Book Antiqua" w:cs="Arial"/>
        </w:rPr>
        <w:tab/>
      </w:r>
      <w:r w:rsidR="002D4B82" w:rsidRPr="00516EDA">
        <w:rPr>
          <w:rFonts w:ascii="Book Antiqua" w:hAnsi="Book Antiqua" w:cs="Arial"/>
        </w:rPr>
        <w:t>IČ</w:t>
      </w:r>
      <w:r w:rsidR="00FC0D84" w:rsidRPr="00516EDA">
        <w:rPr>
          <w:rFonts w:ascii="Book Antiqua" w:hAnsi="Book Antiqua" w:cs="Arial"/>
        </w:rPr>
        <w:t>O</w:t>
      </w:r>
      <w:r w:rsidR="002D4B82" w:rsidRPr="00516EDA">
        <w:rPr>
          <w:rFonts w:ascii="Book Antiqua" w:hAnsi="Book Antiqua" w:cs="Arial"/>
        </w:rPr>
        <w:t>:</w:t>
      </w:r>
      <w:r w:rsidR="002D4B82" w:rsidRPr="00516EDA">
        <w:rPr>
          <w:rFonts w:ascii="Book Antiqua" w:hAnsi="Book Antiqua" w:cs="Arial"/>
        </w:rPr>
        <w:tab/>
        <w:t>00297313</w:t>
      </w:r>
    </w:p>
    <w:p w14:paraId="7C1F35E6" w14:textId="77777777" w:rsidR="002D4B82" w:rsidRPr="00516EDA" w:rsidRDefault="002D4B82" w:rsidP="002269A4">
      <w:pPr>
        <w:pStyle w:val="Zhlav"/>
        <w:tabs>
          <w:tab w:val="clear" w:pos="4536"/>
          <w:tab w:val="clear" w:pos="9072"/>
          <w:tab w:val="left" w:pos="426"/>
          <w:tab w:val="left" w:pos="2977"/>
        </w:tabs>
        <w:spacing w:after="0" w:line="240" w:lineRule="auto"/>
        <w:jc w:val="both"/>
        <w:rPr>
          <w:rFonts w:ascii="Book Antiqua" w:hAnsi="Book Antiqua" w:cs="Arial"/>
        </w:rPr>
      </w:pPr>
      <w:r w:rsidRPr="00516EDA">
        <w:rPr>
          <w:rFonts w:ascii="Book Antiqua" w:hAnsi="Book Antiqua" w:cs="Arial"/>
        </w:rPr>
        <w:t xml:space="preserve">      </w:t>
      </w:r>
      <w:r w:rsidRPr="00516EDA">
        <w:rPr>
          <w:rFonts w:ascii="Book Antiqua" w:hAnsi="Book Antiqua" w:cs="Arial"/>
        </w:rPr>
        <w:tab/>
        <w:t>DIČ:</w:t>
      </w:r>
      <w:r w:rsidRPr="00516EDA">
        <w:rPr>
          <w:rFonts w:ascii="Book Antiqua" w:hAnsi="Book Antiqua" w:cs="Arial"/>
        </w:rPr>
        <w:tab/>
        <w:t>CZ00297313</w:t>
      </w:r>
    </w:p>
    <w:p w14:paraId="5463B948" w14:textId="77777777" w:rsidR="002D4B82" w:rsidRPr="00516EDA" w:rsidRDefault="002D4B82" w:rsidP="002269A4">
      <w:pPr>
        <w:pStyle w:val="Zhlav"/>
        <w:tabs>
          <w:tab w:val="clear" w:pos="4536"/>
          <w:tab w:val="clear" w:pos="9072"/>
          <w:tab w:val="left" w:pos="426"/>
          <w:tab w:val="left" w:pos="2977"/>
        </w:tabs>
        <w:spacing w:after="0" w:line="240" w:lineRule="auto"/>
        <w:jc w:val="both"/>
        <w:rPr>
          <w:rFonts w:ascii="Book Antiqua" w:hAnsi="Book Antiqua" w:cs="Arial"/>
        </w:rPr>
      </w:pPr>
      <w:r w:rsidRPr="00516EDA">
        <w:rPr>
          <w:rFonts w:ascii="Book Antiqua" w:hAnsi="Book Antiqua" w:cs="Arial"/>
        </w:rPr>
        <w:tab/>
        <w:t>bankovní spojení:</w:t>
      </w:r>
      <w:r w:rsidRPr="00516EDA">
        <w:rPr>
          <w:rFonts w:ascii="Book Antiqua" w:hAnsi="Book Antiqua" w:cs="Arial"/>
        </w:rPr>
        <w:tab/>
        <w:t>Komerční banka, a.s.</w:t>
      </w:r>
    </w:p>
    <w:p w14:paraId="10C7DB65" w14:textId="77777777" w:rsidR="002D4B82" w:rsidRPr="00516EDA" w:rsidRDefault="002D4B82" w:rsidP="002269A4">
      <w:pPr>
        <w:pStyle w:val="Zhlav"/>
        <w:tabs>
          <w:tab w:val="clear" w:pos="4536"/>
          <w:tab w:val="clear" w:pos="9072"/>
          <w:tab w:val="left" w:pos="426"/>
          <w:tab w:val="left" w:pos="2977"/>
        </w:tabs>
        <w:spacing w:after="0" w:line="240" w:lineRule="auto"/>
        <w:jc w:val="both"/>
        <w:rPr>
          <w:rFonts w:ascii="Book Antiqua" w:hAnsi="Book Antiqua" w:cs="Arial"/>
        </w:rPr>
      </w:pPr>
      <w:r w:rsidRPr="00516EDA">
        <w:rPr>
          <w:rFonts w:ascii="Book Antiqua" w:hAnsi="Book Antiqua" w:cs="Arial"/>
        </w:rPr>
        <w:tab/>
        <w:t>č.</w:t>
      </w:r>
      <w:r w:rsidR="002269A4" w:rsidRPr="00516EDA">
        <w:rPr>
          <w:rFonts w:ascii="Book Antiqua" w:hAnsi="Book Antiqua" w:cs="Arial"/>
        </w:rPr>
        <w:t xml:space="preserve"> </w:t>
      </w:r>
      <w:r w:rsidRPr="00516EDA">
        <w:rPr>
          <w:rFonts w:ascii="Book Antiqua" w:hAnsi="Book Antiqua" w:cs="Arial"/>
        </w:rPr>
        <w:t>účtu:</w:t>
      </w:r>
      <w:r w:rsidRPr="00516EDA">
        <w:rPr>
          <w:rFonts w:ascii="Book Antiqua" w:hAnsi="Book Antiqua" w:cs="Arial"/>
        </w:rPr>
        <w:tab/>
      </w:r>
      <w:r w:rsidR="00765D4E" w:rsidRPr="00516EDA">
        <w:rPr>
          <w:rFonts w:ascii="Book Antiqua" w:hAnsi="Book Antiqua" w:cs="Arial"/>
        </w:rPr>
        <w:t>1621781/0100</w:t>
      </w:r>
    </w:p>
    <w:p w14:paraId="5E387C2B" w14:textId="77777777" w:rsidR="007B6696" w:rsidRPr="00516EDA" w:rsidRDefault="002269A4" w:rsidP="002269A4">
      <w:pPr>
        <w:pStyle w:val="Zhlav"/>
        <w:tabs>
          <w:tab w:val="clear" w:pos="4536"/>
          <w:tab w:val="clear" w:pos="9072"/>
        </w:tabs>
        <w:spacing w:after="0" w:line="240" w:lineRule="auto"/>
        <w:jc w:val="both"/>
        <w:rPr>
          <w:rFonts w:ascii="Book Antiqua" w:hAnsi="Book Antiqua" w:cs="Arial"/>
        </w:rPr>
      </w:pPr>
      <w:r w:rsidRPr="00516EDA">
        <w:rPr>
          <w:rFonts w:ascii="Book Antiqua" w:hAnsi="Book Antiqua" w:cs="Arial"/>
        </w:rPr>
        <w:t xml:space="preserve">        </w:t>
      </w:r>
      <w:r w:rsidR="007B6696" w:rsidRPr="00516EDA">
        <w:rPr>
          <w:rFonts w:ascii="Book Antiqua" w:hAnsi="Book Antiqua" w:cs="Arial"/>
        </w:rPr>
        <w:t>telefon:</w:t>
      </w:r>
      <w:r w:rsidR="007B6696" w:rsidRPr="00516EDA">
        <w:rPr>
          <w:rFonts w:ascii="Book Antiqua" w:hAnsi="Book Antiqua" w:cs="Arial"/>
        </w:rPr>
        <w:tab/>
      </w:r>
      <w:r w:rsidRPr="00516EDA">
        <w:rPr>
          <w:rFonts w:ascii="Book Antiqua" w:hAnsi="Book Antiqua" w:cs="Arial"/>
        </w:rPr>
        <w:t xml:space="preserve">                             </w:t>
      </w:r>
      <w:r w:rsidR="007B6696" w:rsidRPr="00516EDA">
        <w:rPr>
          <w:rFonts w:ascii="Book Antiqua" w:hAnsi="Book Antiqua" w:cs="Arial"/>
        </w:rPr>
        <w:t>558 306 315, 774 749 877</w:t>
      </w:r>
    </w:p>
    <w:p w14:paraId="38006C97" w14:textId="77777777" w:rsidR="007B6696" w:rsidRPr="002269A4" w:rsidRDefault="002269A4" w:rsidP="002269A4">
      <w:pPr>
        <w:pStyle w:val="Zhlav"/>
        <w:tabs>
          <w:tab w:val="clear" w:pos="4536"/>
          <w:tab w:val="clear" w:pos="9072"/>
        </w:tabs>
        <w:spacing w:after="0" w:line="240" w:lineRule="auto"/>
        <w:jc w:val="both"/>
        <w:rPr>
          <w:rFonts w:ascii="Book Antiqua" w:hAnsi="Book Antiqua" w:cs="Arial"/>
        </w:rPr>
      </w:pPr>
      <w:r>
        <w:rPr>
          <w:rFonts w:ascii="Book Antiqua" w:hAnsi="Book Antiqua" w:cs="Arial"/>
        </w:rPr>
        <w:t xml:space="preserve">        </w:t>
      </w:r>
      <w:r w:rsidR="007B6696" w:rsidRPr="002269A4">
        <w:rPr>
          <w:rFonts w:ascii="Book Antiqua" w:hAnsi="Book Antiqua" w:cs="Arial"/>
        </w:rPr>
        <w:t>ID</w:t>
      </w:r>
      <w:r w:rsidR="00F42730" w:rsidRPr="002269A4">
        <w:rPr>
          <w:rFonts w:ascii="Book Antiqua" w:hAnsi="Book Antiqua" w:cs="Arial"/>
        </w:rPr>
        <w:t>D</w:t>
      </w:r>
      <w:r w:rsidR="007B6696" w:rsidRPr="002269A4">
        <w:rPr>
          <w:rFonts w:ascii="Book Antiqua" w:hAnsi="Book Antiqua" w:cs="Arial"/>
        </w:rPr>
        <w:t>S:</w:t>
      </w:r>
      <w:r w:rsidR="007B6696" w:rsidRPr="002269A4">
        <w:rPr>
          <w:rFonts w:ascii="Book Antiqua" w:hAnsi="Book Antiqua" w:cs="Arial"/>
        </w:rPr>
        <w:tab/>
      </w:r>
      <w:r>
        <w:rPr>
          <w:rFonts w:ascii="Book Antiqua" w:hAnsi="Book Antiqua" w:cs="Arial"/>
        </w:rPr>
        <w:t xml:space="preserve">                             </w:t>
      </w:r>
      <w:r w:rsidR="007B6696" w:rsidRPr="002269A4">
        <w:rPr>
          <w:rFonts w:ascii="Book Antiqua" w:hAnsi="Book Antiqua" w:cs="Arial"/>
        </w:rPr>
        <w:t>7ejhbgz</w:t>
      </w:r>
    </w:p>
    <w:p w14:paraId="0352B713" w14:textId="77777777" w:rsidR="002D4B82" w:rsidRPr="002269A4" w:rsidRDefault="002D4B82" w:rsidP="002269A4">
      <w:pPr>
        <w:pStyle w:val="Zhlav"/>
        <w:tabs>
          <w:tab w:val="clear" w:pos="4536"/>
          <w:tab w:val="clear" w:pos="9072"/>
          <w:tab w:val="left" w:pos="426"/>
        </w:tabs>
        <w:spacing w:after="0" w:line="240" w:lineRule="auto"/>
        <w:jc w:val="both"/>
        <w:rPr>
          <w:rFonts w:ascii="Book Antiqua" w:hAnsi="Book Antiqua" w:cs="Arial"/>
        </w:rPr>
      </w:pPr>
      <w:r w:rsidRPr="002269A4">
        <w:rPr>
          <w:rFonts w:ascii="Book Antiqua" w:hAnsi="Book Antiqua" w:cs="Arial"/>
        </w:rPr>
        <w:t xml:space="preserve">jako </w:t>
      </w:r>
      <w:r w:rsidR="00057270" w:rsidRPr="002269A4">
        <w:rPr>
          <w:rFonts w:ascii="Book Antiqua" w:hAnsi="Book Antiqua" w:cs="Arial"/>
          <w:b/>
        </w:rPr>
        <w:t>objednatel</w:t>
      </w:r>
      <w:r w:rsidRPr="002269A4">
        <w:rPr>
          <w:rFonts w:ascii="Book Antiqua" w:hAnsi="Book Antiqua" w:cs="Arial"/>
          <w:b/>
        </w:rPr>
        <w:t xml:space="preserve"> </w:t>
      </w:r>
      <w:r w:rsidRPr="002269A4">
        <w:rPr>
          <w:rFonts w:ascii="Book Antiqua" w:hAnsi="Book Antiqua" w:cs="Arial"/>
        </w:rPr>
        <w:t>na straně jedné</w:t>
      </w:r>
    </w:p>
    <w:p w14:paraId="1745FBB1" w14:textId="77777777" w:rsidR="002D4B82" w:rsidRPr="002269A4" w:rsidRDefault="002D4B82" w:rsidP="002269A4">
      <w:pPr>
        <w:pStyle w:val="Zhlav"/>
        <w:tabs>
          <w:tab w:val="clear" w:pos="4536"/>
          <w:tab w:val="clear" w:pos="9072"/>
          <w:tab w:val="left" w:pos="2960"/>
        </w:tabs>
        <w:spacing w:after="0" w:line="240" w:lineRule="auto"/>
        <w:jc w:val="both"/>
        <w:rPr>
          <w:rFonts w:ascii="Book Antiqua" w:hAnsi="Book Antiqua" w:cs="Arial"/>
        </w:rPr>
      </w:pPr>
    </w:p>
    <w:p w14:paraId="72D57A16" w14:textId="77777777" w:rsidR="002D4B82" w:rsidRPr="002269A4" w:rsidRDefault="002D4B82" w:rsidP="002269A4">
      <w:pPr>
        <w:pStyle w:val="Zhlav"/>
        <w:tabs>
          <w:tab w:val="clear" w:pos="4536"/>
          <w:tab w:val="clear" w:pos="9072"/>
          <w:tab w:val="left" w:pos="2960"/>
        </w:tabs>
        <w:spacing w:after="0" w:line="240" w:lineRule="auto"/>
        <w:jc w:val="both"/>
        <w:rPr>
          <w:rFonts w:ascii="Book Antiqua" w:hAnsi="Book Antiqua" w:cs="Arial"/>
        </w:rPr>
      </w:pPr>
      <w:r w:rsidRPr="002269A4">
        <w:rPr>
          <w:rFonts w:ascii="Book Antiqua" w:hAnsi="Book Antiqua" w:cs="Arial"/>
        </w:rPr>
        <w:t xml:space="preserve">       a</w:t>
      </w:r>
    </w:p>
    <w:p w14:paraId="02B98519" w14:textId="77777777" w:rsidR="002D4B82" w:rsidRPr="002269A4" w:rsidRDefault="002D4B82" w:rsidP="002269A4">
      <w:pPr>
        <w:pStyle w:val="Zhlav"/>
        <w:tabs>
          <w:tab w:val="clear" w:pos="4536"/>
          <w:tab w:val="clear" w:pos="9072"/>
          <w:tab w:val="left" w:pos="2960"/>
        </w:tabs>
        <w:spacing w:after="0" w:line="240" w:lineRule="auto"/>
        <w:jc w:val="both"/>
        <w:rPr>
          <w:rFonts w:ascii="Book Antiqua" w:hAnsi="Book Antiqua" w:cs="Arial"/>
        </w:rPr>
      </w:pPr>
    </w:p>
    <w:p w14:paraId="2233C12A" w14:textId="77777777" w:rsidR="002D4B82" w:rsidRPr="002269A4" w:rsidRDefault="002D4B82" w:rsidP="002269A4">
      <w:pPr>
        <w:pStyle w:val="Zhlav"/>
        <w:tabs>
          <w:tab w:val="clear" w:pos="4536"/>
          <w:tab w:val="clear" w:pos="9072"/>
          <w:tab w:val="left" w:pos="2960"/>
        </w:tabs>
        <w:spacing w:after="0" w:line="240" w:lineRule="auto"/>
        <w:jc w:val="both"/>
        <w:rPr>
          <w:rFonts w:ascii="Book Antiqua" w:hAnsi="Book Antiqua" w:cs="Arial"/>
          <w:b/>
        </w:rPr>
      </w:pPr>
      <w:r w:rsidRPr="002269A4">
        <w:rPr>
          <w:rFonts w:ascii="Book Antiqua" w:hAnsi="Book Antiqua" w:cs="Arial"/>
          <w:b/>
          <w:bCs/>
        </w:rPr>
        <w:t>2.</w:t>
      </w:r>
      <w:r w:rsidRPr="002269A4">
        <w:rPr>
          <w:rFonts w:ascii="Book Antiqua" w:hAnsi="Book Antiqua" w:cs="Arial"/>
        </w:rPr>
        <w:t xml:space="preserve">   </w:t>
      </w:r>
      <w:r w:rsidRPr="002269A4">
        <w:rPr>
          <w:rFonts w:ascii="Book Antiqua" w:hAnsi="Book Antiqua" w:cs="Arial"/>
          <w:b/>
        </w:rPr>
        <w:t>………………………………………….</w:t>
      </w:r>
    </w:p>
    <w:p w14:paraId="36861AC3" w14:textId="77777777" w:rsidR="002D4B82" w:rsidRPr="002269A4" w:rsidRDefault="002D4B82" w:rsidP="002269A4">
      <w:pPr>
        <w:pStyle w:val="Zhlav"/>
        <w:tabs>
          <w:tab w:val="clear" w:pos="4536"/>
          <w:tab w:val="clear" w:pos="9072"/>
          <w:tab w:val="left" w:pos="426"/>
          <w:tab w:val="left" w:pos="2977"/>
        </w:tabs>
        <w:spacing w:after="0" w:line="240" w:lineRule="auto"/>
        <w:jc w:val="both"/>
        <w:rPr>
          <w:rFonts w:ascii="Book Antiqua" w:hAnsi="Book Antiqua" w:cs="Arial"/>
        </w:rPr>
      </w:pPr>
      <w:r w:rsidRPr="002269A4">
        <w:rPr>
          <w:rFonts w:ascii="Book Antiqua" w:hAnsi="Book Antiqua" w:cs="Arial"/>
          <w:b/>
        </w:rPr>
        <w:tab/>
      </w:r>
      <w:r w:rsidRPr="002269A4">
        <w:rPr>
          <w:rFonts w:ascii="Book Antiqua" w:hAnsi="Book Antiqua" w:cs="Arial"/>
        </w:rPr>
        <w:t>sídlem:</w:t>
      </w:r>
      <w:r w:rsidRPr="002269A4">
        <w:rPr>
          <w:rFonts w:ascii="Book Antiqua" w:hAnsi="Book Antiqua" w:cs="Arial"/>
        </w:rPr>
        <w:tab/>
        <w:t>……………………………</w:t>
      </w:r>
      <w:r w:rsidRPr="002269A4">
        <w:rPr>
          <w:rFonts w:ascii="Book Antiqua" w:hAnsi="Book Antiqua" w:cs="Arial"/>
        </w:rPr>
        <w:tab/>
      </w:r>
      <w:r w:rsidRPr="002269A4">
        <w:rPr>
          <w:rFonts w:ascii="Book Antiqua" w:hAnsi="Book Antiqua" w:cs="Arial"/>
        </w:rPr>
        <w:tab/>
      </w:r>
    </w:p>
    <w:p w14:paraId="51BD85A7" w14:textId="77777777" w:rsidR="002D4B82" w:rsidRPr="002269A4" w:rsidRDefault="002D4B82" w:rsidP="002269A4">
      <w:pPr>
        <w:pStyle w:val="Zhlav"/>
        <w:tabs>
          <w:tab w:val="clear" w:pos="4536"/>
          <w:tab w:val="clear" w:pos="9072"/>
          <w:tab w:val="left" w:pos="426"/>
          <w:tab w:val="left" w:pos="2977"/>
        </w:tabs>
        <w:spacing w:after="0" w:line="240" w:lineRule="auto"/>
        <w:jc w:val="both"/>
        <w:rPr>
          <w:rFonts w:ascii="Book Antiqua" w:hAnsi="Book Antiqua" w:cs="Arial"/>
        </w:rPr>
      </w:pPr>
      <w:r w:rsidRPr="002269A4">
        <w:rPr>
          <w:rFonts w:ascii="Book Antiqua" w:hAnsi="Book Antiqua" w:cs="Arial"/>
        </w:rPr>
        <w:tab/>
        <w:t>zastoupena:</w:t>
      </w:r>
      <w:r w:rsidRPr="002269A4">
        <w:rPr>
          <w:rFonts w:ascii="Book Antiqua" w:hAnsi="Book Antiqua" w:cs="Arial"/>
        </w:rPr>
        <w:tab/>
        <w:t>…………………………….</w:t>
      </w:r>
    </w:p>
    <w:p w14:paraId="6EBD3733" w14:textId="77777777" w:rsidR="002D4B82" w:rsidRPr="002269A4" w:rsidRDefault="002D4B82" w:rsidP="002269A4">
      <w:pPr>
        <w:pStyle w:val="Zhlav"/>
        <w:tabs>
          <w:tab w:val="clear" w:pos="4536"/>
          <w:tab w:val="clear" w:pos="9072"/>
          <w:tab w:val="left" w:pos="426"/>
          <w:tab w:val="left" w:pos="2977"/>
        </w:tabs>
        <w:spacing w:after="0" w:line="240" w:lineRule="auto"/>
        <w:jc w:val="both"/>
        <w:rPr>
          <w:rFonts w:ascii="Book Antiqua" w:hAnsi="Book Antiqua" w:cs="Arial"/>
        </w:rPr>
      </w:pPr>
      <w:r w:rsidRPr="002269A4">
        <w:rPr>
          <w:rFonts w:ascii="Book Antiqua" w:hAnsi="Book Antiqua" w:cs="Arial"/>
        </w:rPr>
        <w:tab/>
        <w:t>IČ</w:t>
      </w:r>
      <w:r w:rsidR="00FC0D84" w:rsidRPr="002269A4">
        <w:rPr>
          <w:rFonts w:ascii="Book Antiqua" w:hAnsi="Book Antiqua" w:cs="Arial"/>
        </w:rPr>
        <w:t>O</w:t>
      </w:r>
      <w:r w:rsidRPr="002269A4">
        <w:rPr>
          <w:rFonts w:ascii="Book Antiqua" w:hAnsi="Book Antiqua" w:cs="Arial"/>
        </w:rPr>
        <w:t>:</w:t>
      </w:r>
      <w:r w:rsidRPr="002269A4">
        <w:rPr>
          <w:rFonts w:ascii="Book Antiqua" w:hAnsi="Book Antiqua" w:cs="Arial"/>
        </w:rPr>
        <w:tab/>
        <w:t>……………………………</w:t>
      </w:r>
    </w:p>
    <w:p w14:paraId="6BFB9011" w14:textId="77777777" w:rsidR="002D4B82" w:rsidRPr="002269A4" w:rsidRDefault="002D4B82" w:rsidP="002269A4">
      <w:pPr>
        <w:pStyle w:val="Zhlav"/>
        <w:tabs>
          <w:tab w:val="clear" w:pos="4536"/>
          <w:tab w:val="clear" w:pos="9072"/>
          <w:tab w:val="left" w:pos="426"/>
          <w:tab w:val="left" w:pos="2977"/>
        </w:tabs>
        <w:spacing w:after="0" w:line="240" w:lineRule="auto"/>
        <w:jc w:val="both"/>
        <w:rPr>
          <w:rFonts w:ascii="Book Antiqua" w:hAnsi="Book Antiqua" w:cs="Arial"/>
        </w:rPr>
      </w:pPr>
      <w:r w:rsidRPr="002269A4">
        <w:rPr>
          <w:rFonts w:ascii="Book Antiqua" w:hAnsi="Book Antiqua" w:cs="Arial"/>
        </w:rPr>
        <w:tab/>
        <w:t>DIČ:</w:t>
      </w:r>
      <w:r w:rsidRPr="002269A4">
        <w:rPr>
          <w:rFonts w:ascii="Book Antiqua" w:hAnsi="Book Antiqua" w:cs="Arial"/>
        </w:rPr>
        <w:tab/>
        <w:t>……………………..</w:t>
      </w:r>
      <w:r w:rsidRPr="002269A4">
        <w:rPr>
          <w:rFonts w:ascii="Book Antiqua" w:hAnsi="Book Antiqua" w:cs="Arial"/>
        </w:rPr>
        <w:tab/>
      </w:r>
    </w:p>
    <w:p w14:paraId="2CD2D5C9" w14:textId="77777777" w:rsidR="007B6696" w:rsidRPr="002269A4" w:rsidRDefault="002D4B82" w:rsidP="002269A4">
      <w:pPr>
        <w:pStyle w:val="Zhlav"/>
        <w:tabs>
          <w:tab w:val="clear" w:pos="4536"/>
          <w:tab w:val="clear" w:pos="9072"/>
          <w:tab w:val="left" w:pos="426"/>
          <w:tab w:val="left" w:pos="2977"/>
        </w:tabs>
        <w:spacing w:after="0" w:line="240" w:lineRule="auto"/>
        <w:jc w:val="both"/>
        <w:rPr>
          <w:rFonts w:ascii="Book Antiqua" w:hAnsi="Book Antiqua" w:cs="Arial"/>
        </w:rPr>
      </w:pPr>
      <w:r w:rsidRPr="002269A4">
        <w:rPr>
          <w:rFonts w:ascii="Book Antiqua" w:hAnsi="Book Antiqua" w:cs="Arial"/>
        </w:rPr>
        <w:tab/>
      </w:r>
      <w:r w:rsidR="007B6696" w:rsidRPr="002269A4">
        <w:rPr>
          <w:rFonts w:ascii="Book Antiqua" w:hAnsi="Book Antiqua" w:cs="Arial"/>
        </w:rPr>
        <w:t>zapsán v obchodním rejstříku vedeném………………………, oddíl……., vložka…..</w:t>
      </w:r>
    </w:p>
    <w:p w14:paraId="2F60525E" w14:textId="77777777" w:rsidR="007B6696" w:rsidRPr="002269A4" w:rsidRDefault="007B6696" w:rsidP="002269A4">
      <w:pPr>
        <w:pStyle w:val="Zhlav"/>
        <w:tabs>
          <w:tab w:val="clear" w:pos="4536"/>
          <w:tab w:val="clear" w:pos="9072"/>
          <w:tab w:val="left" w:pos="426"/>
          <w:tab w:val="left" w:pos="2977"/>
        </w:tabs>
        <w:spacing w:after="0" w:line="240" w:lineRule="auto"/>
        <w:jc w:val="both"/>
        <w:rPr>
          <w:rFonts w:ascii="Book Antiqua" w:hAnsi="Book Antiqua" w:cs="Arial"/>
        </w:rPr>
      </w:pPr>
      <w:r w:rsidRPr="002269A4">
        <w:rPr>
          <w:rFonts w:ascii="Book Antiqua" w:hAnsi="Book Antiqua" w:cs="Arial"/>
        </w:rPr>
        <w:tab/>
        <w:t xml:space="preserve">živnostenský list vydán: </w:t>
      </w:r>
      <w:r w:rsidRPr="002269A4">
        <w:rPr>
          <w:rFonts w:ascii="Book Antiqua" w:hAnsi="Book Antiqua" w:cs="Arial"/>
        </w:rPr>
        <w:tab/>
        <w:t>………………………………</w:t>
      </w:r>
      <w:r w:rsidRPr="002269A4">
        <w:rPr>
          <w:rFonts w:ascii="Book Antiqua" w:hAnsi="Book Antiqua" w:cs="Arial"/>
        </w:rPr>
        <w:tab/>
      </w:r>
      <w:r w:rsidRPr="002269A4">
        <w:rPr>
          <w:rFonts w:ascii="Book Antiqua" w:hAnsi="Book Antiqua" w:cs="Arial"/>
        </w:rPr>
        <w:tab/>
      </w:r>
      <w:r w:rsidRPr="002269A4">
        <w:rPr>
          <w:rFonts w:ascii="Book Antiqua" w:hAnsi="Book Antiqua" w:cs="Arial"/>
        </w:rPr>
        <w:tab/>
      </w:r>
    </w:p>
    <w:p w14:paraId="1D44AB87" w14:textId="77777777" w:rsidR="007B6696" w:rsidRPr="002269A4" w:rsidRDefault="007B6696" w:rsidP="002269A4">
      <w:pPr>
        <w:pStyle w:val="Zhlav"/>
        <w:tabs>
          <w:tab w:val="clear" w:pos="4536"/>
          <w:tab w:val="clear" w:pos="9072"/>
          <w:tab w:val="left" w:pos="426"/>
          <w:tab w:val="left" w:pos="2977"/>
        </w:tabs>
        <w:spacing w:after="0" w:line="240" w:lineRule="auto"/>
        <w:jc w:val="both"/>
        <w:rPr>
          <w:rFonts w:ascii="Book Antiqua" w:hAnsi="Book Antiqua" w:cs="Arial"/>
        </w:rPr>
      </w:pPr>
      <w:r w:rsidRPr="002269A4">
        <w:rPr>
          <w:rFonts w:ascii="Book Antiqua" w:hAnsi="Book Antiqua" w:cs="Arial"/>
        </w:rPr>
        <w:tab/>
        <w:t>bankovní spojení:</w:t>
      </w:r>
      <w:r w:rsidRPr="002269A4">
        <w:rPr>
          <w:rFonts w:ascii="Book Antiqua" w:hAnsi="Book Antiqua" w:cs="Arial"/>
        </w:rPr>
        <w:tab/>
        <w:t>………………………………</w:t>
      </w:r>
    </w:p>
    <w:p w14:paraId="6E75298A" w14:textId="77777777" w:rsidR="007B6696" w:rsidRPr="002269A4" w:rsidRDefault="007B6696" w:rsidP="002269A4">
      <w:pPr>
        <w:pStyle w:val="Zhlav"/>
        <w:tabs>
          <w:tab w:val="clear" w:pos="4536"/>
          <w:tab w:val="clear" w:pos="9072"/>
          <w:tab w:val="left" w:pos="426"/>
          <w:tab w:val="left" w:pos="2977"/>
        </w:tabs>
        <w:spacing w:after="0" w:line="240" w:lineRule="auto"/>
        <w:jc w:val="both"/>
        <w:rPr>
          <w:rFonts w:ascii="Book Antiqua" w:hAnsi="Book Antiqua" w:cs="Arial"/>
        </w:rPr>
      </w:pPr>
      <w:r w:rsidRPr="002269A4">
        <w:rPr>
          <w:rFonts w:ascii="Book Antiqua" w:hAnsi="Book Antiqua" w:cs="Arial"/>
        </w:rPr>
        <w:tab/>
        <w:t>č. účtu:</w:t>
      </w:r>
      <w:r w:rsidRPr="002269A4">
        <w:rPr>
          <w:rFonts w:ascii="Book Antiqua" w:hAnsi="Book Antiqua" w:cs="Arial"/>
        </w:rPr>
        <w:tab/>
        <w:t>………………………………</w:t>
      </w:r>
    </w:p>
    <w:p w14:paraId="1FC7889F" w14:textId="77777777" w:rsidR="007B6696" w:rsidRPr="002269A4" w:rsidRDefault="007B6696" w:rsidP="002269A4">
      <w:pPr>
        <w:pStyle w:val="Zhlav"/>
        <w:tabs>
          <w:tab w:val="clear" w:pos="4536"/>
          <w:tab w:val="clear" w:pos="9072"/>
          <w:tab w:val="left" w:pos="426"/>
          <w:tab w:val="left" w:pos="2977"/>
        </w:tabs>
        <w:spacing w:after="0" w:line="240" w:lineRule="auto"/>
        <w:jc w:val="both"/>
        <w:rPr>
          <w:rFonts w:ascii="Book Antiqua" w:hAnsi="Book Antiqua" w:cs="Arial"/>
          <w:b/>
          <w:bCs/>
        </w:rPr>
      </w:pPr>
      <w:r w:rsidRPr="002269A4">
        <w:rPr>
          <w:rFonts w:ascii="Book Antiqua" w:hAnsi="Book Antiqua" w:cs="Arial"/>
        </w:rPr>
        <w:tab/>
        <w:t>telefon:</w:t>
      </w:r>
      <w:r w:rsidRPr="002269A4">
        <w:rPr>
          <w:rFonts w:ascii="Book Antiqua" w:hAnsi="Book Antiqua" w:cs="Arial"/>
        </w:rPr>
        <w:tab/>
        <w:t>………………………………</w:t>
      </w:r>
      <w:r w:rsidRPr="002269A4">
        <w:rPr>
          <w:rFonts w:ascii="Book Antiqua" w:hAnsi="Book Antiqua" w:cs="Arial"/>
        </w:rPr>
        <w:tab/>
      </w:r>
    </w:p>
    <w:p w14:paraId="44D10E68" w14:textId="77777777" w:rsidR="007B6696" w:rsidRPr="002269A4" w:rsidRDefault="007B6696" w:rsidP="002269A4">
      <w:pPr>
        <w:pStyle w:val="Zhlav"/>
        <w:tabs>
          <w:tab w:val="clear" w:pos="4536"/>
          <w:tab w:val="clear" w:pos="9072"/>
          <w:tab w:val="left" w:pos="426"/>
          <w:tab w:val="left" w:pos="2977"/>
        </w:tabs>
        <w:spacing w:after="0" w:line="240" w:lineRule="auto"/>
        <w:jc w:val="both"/>
        <w:rPr>
          <w:rFonts w:ascii="Book Antiqua" w:hAnsi="Book Antiqua" w:cs="Arial"/>
        </w:rPr>
      </w:pPr>
      <w:r w:rsidRPr="002269A4">
        <w:rPr>
          <w:rFonts w:ascii="Book Antiqua" w:hAnsi="Book Antiqua" w:cs="Arial"/>
        </w:rPr>
        <w:tab/>
        <w:t>ID</w:t>
      </w:r>
      <w:r w:rsidR="00F42730" w:rsidRPr="002269A4">
        <w:rPr>
          <w:rFonts w:ascii="Book Antiqua" w:hAnsi="Book Antiqua" w:cs="Arial"/>
        </w:rPr>
        <w:t>D</w:t>
      </w:r>
      <w:r w:rsidRPr="002269A4">
        <w:rPr>
          <w:rFonts w:ascii="Book Antiqua" w:hAnsi="Book Antiqua" w:cs="Arial"/>
        </w:rPr>
        <w:t>S:</w:t>
      </w:r>
      <w:r w:rsidRPr="002269A4">
        <w:rPr>
          <w:rFonts w:ascii="Book Antiqua" w:hAnsi="Book Antiqua" w:cs="Arial"/>
        </w:rPr>
        <w:tab/>
        <w:t>………………………………</w:t>
      </w:r>
      <w:r w:rsidR="002D4B82" w:rsidRPr="002269A4">
        <w:rPr>
          <w:rFonts w:ascii="Book Antiqua" w:hAnsi="Book Antiqua" w:cs="Arial"/>
        </w:rPr>
        <w:t xml:space="preserve">      </w:t>
      </w:r>
    </w:p>
    <w:p w14:paraId="23229309" w14:textId="77777777" w:rsidR="002D4B82" w:rsidRPr="002269A4" w:rsidRDefault="002D4B82" w:rsidP="002269A4">
      <w:pPr>
        <w:pStyle w:val="Zhlav"/>
        <w:tabs>
          <w:tab w:val="clear" w:pos="4536"/>
          <w:tab w:val="clear" w:pos="9072"/>
          <w:tab w:val="left" w:pos="426"/>
        </w:tabs>
        <w:spacing w:after="0" w:line="240" w:lineRule="auto"/>
        <w:jc w:val="both"/>
        <w:rPr>
          <w:rFonts w:ascii="Book Antiqua" w:hAnsi="Book Antiqua" w:cs="Arial"/>
        </w:rPr>
      </w:pPr>
      <w:r w:rsidRPr="002269A4">
        <w:rPr>
          <w:rFonts w:ascii="Book Antiqua" w:hAnsi="Book Antiqua" w:cs="Arial"/>
        </w:rPr>
        <w:t xml:space="preserve">     </w:t>
      </w:r>
      <w:r w:rsidRPr="002269A4">
        <w:rPr>
          <w:rFonts w:ascii="Book Antiqua" w:hAnsi="Book Antiqua" w:cs="Arial"/>
        </w:rPr>
        <w:tab/>
        <w:t xml:space="preserve">jako </w:t>
      </w:r>
      <w:r w:rsidR="00057270" w:rsidRPr="002269A4">
        <w:rPr>
          <w:rFonts w:ascii="Book Antiqua" w:hAnsi="Book Antiqua" w:cs="Arial"/>
          <w:b/>
        </w:rPr>
        <w:t>zhotovitel</w:t>
      </w:r>
      <w:r w:rsidRPr="002269A4">
        <w:rPr>
          <w:rFonts w:ascii="Book Antiqua" w:hAnsi="Book Antiqua" w:cs="Arial"/>
        </w:rPr>
        <w:t xml:space="preserve"> na straně druhé</w:t>
      </w:r>
    </w:p>
    <w:p w14:paraId="006F7F4A" w14:textId="77777777" w:rsidR="005B799A" w:rsidRPr="002269A4" w:rsidRDefault="005B799A" w:rsidP="002269A4">
      <w:pPr>
        <w:spacing w:after="0" w:line="240" w:lineRule="auto"/>
        <w:rPr>
          <w:rFonts w:ascii="Book Antiqua" w:hAnsi="Book Antiqua"/>
        </w:rPr>
      </w:pPr>
    </w:p>
    <w:p w14:paraId="5072E424" w14:textId="77777777" w:rsidR="00381F4E" w:rsidRPr="002269A4" w:rsidRDefault="00381F4E" w:rsidP="002269A4">
      <w:pPr>
        <w:spacing w:after="0" w:line="240" w:lineRule="auto"/>
        <w:rPr>
          <w:rFonts w:ascii="Book Antiqua" w:hAnsi="Book Antiqua"/>
        </w:rPr>
      </w:pPr>
    </w:p>
    <w:p w14:paraId="62A72400" w14:textId="77777777" w:rsidR="007B6696" w:rsidRPr="002269A4" w:rsidRDefault="007B6696" w:rsidP="002269A4">
      <w:pPr>
        <w:pStyle w:val="Nadpis1"/>
        <w:numPr>
          <w:ilvl w:val="0"/>
          <w:numId w:val="0"/>
        </w:numPr>
        <w:ind w:left="720"/>
        <w:rPr>
          <w:rFonts w:ascii="Book Antiqua" w:hAnsi="Book Antiqua" w:cs="Arial"/>
          <w:sz w:val="22"/>
          <w:szCs w:val="22"/>
        </w:rPr>
      </w:pPr>
      <w:bookmarkStart w:id="1" w:name="bookmark4"/>
    </w:p>
    <w:p w14:paraId="411D0105" w14:textId="77777777" w:rsidR="00440D35" w:rsidRPr="002269A4" w:rsidRDefault="00440D35" w:rsidP="002269A4">
      <w:pPr>
        <w:pStyle w:val="Nadpis1"/>
        <w:numPr>
          <w:ilvl w:val="0"/>
          <w:numId w:val="4"/>
        </w:numPr>
        <w:jc w:val="center"/>
        <w:rPr>
          <w:rFonts w:ascii="Book Antiqua" w:hAnsi="Book Antiqua" w:cs="Arial"/>
          <w:b/>
          <w:sz w:val="22"/>
          <w:szCs w:val="22"/>
        </w:rPr>
      </w:pPr>
      <w:r w:rsidRPr="002269A4">
        <w:rPr>
          <w:rFonts w:ascii="Book Antiqua" w:hAnsi="Book Antiqua" w:cs="Arial"/>
          <w:b/>
          <w:sz w:val="22"/>
          <w:szCs w:val="22"/>
        </w:rPr>
        <w:t xml:space="preserve">PŘEDMĚT </w:t>
      </w:r>
      <w:bookmarkEnd w:id="1"/>
      <w:r w:rsidRPr="002269A4">
        <w:rPr>
          <w:rFonts w:ascii="Book Antiqua" w:hAnsi="Book Antiqua" w:cs="Arial"/>
          <w:b/>
          <w:sz w:val="22"/>
          <w:szCs w:val="22"/>
        </w:rPr>
        <w:t>SMLOUVY A MÍSTO PLNĚNÍ</w:t>
      </w:r>
    </w:p>
    <w:p w14:paraId="10BD01AC" w14:textId="77777777" w:rsidR="00440D35" w:rsidRPr="00516EDA" w:rsidRDefault="00440D35" w:rsidP="002269A4">
      <w:pPr>
        <w:pStyle w:val="Zkladntext2"/>
        <w:numPr>
          <w:ilvl w:val="1"/>
          <w:numId w:val="1"/>
        </w:numPr>
        <w:shd w:val="clear" w:color="auto" w:fill="auto"/>
        <w:spacing w:line="240" w:lineRule="auto"/>
        <w:ind w:left="709" w:right="40" w:hanging="709"/>
        <w:jc w:val="both"/>
        <w:rPr>
          <w:rFonts w:ascii="Book Antiqua" w:hAnsi="Book Antiqua" w:cs="Arial"/>
          <w:sz w:val="22"/>
          <w:szCs w:val="22"/>
        </w:rPr>
      </w:pPr>
      <w:r w:rsidRPr="002269A4">
        <w:rPr>
          <w:rFonts w:ascii="Book Antiqua" w:hAnsi="Book Antiqua" w:cs="Arial"/>
          <w:sz w:val="22"/>
          <w:szCs w:val="22"/>
        </w:rPr>
        <w:t xml:space="preserve">Předmětem této smlouvy je závazek </w:t>
      </w:r>
      <w:r w:rsidRPr="00516EDA">
        <w:rPr>
          <w:rFonts w:ascii="Book Antiqua" w:hAnsi="Book Antiqua" w:cs="Arial"/>
          <w:sz w:val="22"/>
          <w:szCs w:val="22"/>
        </w:rPr>
        <w:t>zhotovitele provádět dle požadavků objednatele údrž</w:t>
      </w:r>
      <w:r w:rsidR="00765D4E" w:rsidRPr="00516EDA">
        <w:rPr>
          <w:rFonts w:ascii="Book Antiqua" w:hAnsi="Book Antiqua" w:cs="Arial"/>
          <w:sz w:val="22"/>
          <w:szCs w:val="22"/>
        </w:rPr>
        <w:t xml:space="preserve">bu zeleně a technických prvků, </w:t>
      </w:r>
      <w:r w:rsidRPr="00516EDA">
        <w:rPr>
          <w:rFonts w:ascii="Book Antiqua" w:hAnsi="Book Antiqua" w:cs="Arial"/>
          <w:sz w:val="22"/>
          <w:szCs w:val="22"/>
        </w:rPr>
        <w:t>zimní údržbu</w:t>
      </w:r>
      <w:r w:rsidR="00765D4E" w:rsidRPr="00516EDA">
        <w:rPr>
          <w:rFonts w:ascii="Book Antiqua" w:hAnsi="Book Antiqua" w:cs="Arial"/>
          <w:sz w:val="22"/>
          <w:szCs w:val="22"/>
        </w:rPr>
        <w:t xml:space="preserve"> a zajištění </w:t>
      </w:r>
      <w:r w:rsidR="00BA40F4" w:rsidRPr="00516EDA">
        <w:rPr>
          <w:rFonts w:ascii="Book Antiqua" w:hAnsi="Book Antiqua" w:cs="Arial"/>
          <w:sz w:val="22"/>
          <w:szCs w:val="22"/>
        </w:rPr>
        <w:t>hřbitovních prací</w:t>
      </w:r>
      <w:r w:rsidRPr="00516EDA">
        <w:rPr>
          <w:rFonts w:ascii="Book Antiqua" w:hAnsi="Book Antiqua" w:cs="Arial"/>
          <w:sz w:val="22"/>
          <w:szCs w:val="22"/>
        </w:rPr>
        <w:t xml:space="preserve"> na veřejných pohřebištích </w:t>
      </w:r>
      <w:r w:rsidR="007B6696" w:rsidRPr="00516EDA">
        <w:rPr>
          <w:rFonts w:ascii="Book Antiqua" w:hAnsi="Book Antiqua" w:cs="Arial"/>
          <w:sz w:val="22"/>
          <w:szCs w:val="22"/>
        </w:rPr>
        <w:t xml:space="preserve">statutárního </w:t>
      </w:r>
      <w:r w:rsidRPr="00516EDA">
        <w:rPr>
          <w:rFonts w:ascii="Book Antiqua" w:hAnsi="Book Antiqua" w:cs="Arial"/>
          <w:sz w:val="22"/>
          <w:szCs w:val="22"/>
        </w:rPr>
        <w:t>města Třince:</w:t>
      </w:r>
    </w:p>
    <w:p w14:paraId="3DF5E9B1" w14:textId="77777777" w:rsidR="00F66623" w:rsidRDefault="00F66623" w:rsidP="00F66623">
      <w:pPr>
        <w:pStyle w:val="Zkladntext2"/>
        <w:shd w:val="clear" w:color="auto" w:fill="auto"/>
        <w:spacing w:line="240" w:lineRule="auto"/>
        <w:ind w:right="40" w:firstLine="0"/>
        <w:jc w:val="both"/>
        <w:rPr>
          <w:rFonts w:ascii="Book Antiqua" w:hAnsi="Book Antiqua" w:cs="Arial"/>
          <w:sz w:val="22"/>
          <w:szCs w:val="22"/>
        </w:rPr>
      </w:pPr>
    </w:p>
    <w:p w14:paraId="1E130CB6" w14:textId="77777777" w:rsidR="00F66623" w:rsidRPr="002269A4" w:rsidRDefault="00F66623" w:rsidP="00F66623">
      <w:pPr>
        <w:pStyle w:val="Zkladntext2"/>
        <w:shd w:val="clear" w:color="auto" w:fill="auto"/>
        <w:spacing w:line="240" w:lineRule="auto"/>
        <w:ind w:right="40" w:firstLine="0"/>
        <w:jc w:val="both"/>
        <w:rPr>
          <w:rFonts w:ascii="Book Antiqua" w:hAnsi="Book Antiqua" w:cs="Arial"/>
          <w:sz w:val="22"/>
          <w:szCs w:val="22"/>
        </w:rPr>
      </w:pPr>
    </w:p>
    <w:tbl>
      <w:tblPr>
        <w:tblW w:w="8151" w:type="dxa"/>
        <w:tblInd w:w="496" w:type="dxa"/>
        <w:tblCellMar>
          <w:left w:w="70" w:type="dxa"/>
          <w:right w:w="70" w:type="dxa"/>
        </w:tblCellMar>
        <w:tblLook w:val="04A0" w:firstRow="1" w:lastRow="0" w:firstColumn="1" w:lastColumn="0" w:noHBand="0" w:noVBand="1"/>
      </w:tblPr>
      <w:tblGrid>
        <w:gridCol w:w="1815"/>
        <w:gridCol w:w="1815"/>
        <w:gridCol w:w="1947"/>
        <w:gridCol w:w="2574"/>
      </w:tblGrid>
      <w:tr w:rsidR="00191C9F" w:rsidRPr="002269A4" w14:paraId="5F8E8CE2" w14:textId="77777777" w:rsidTr="00191C9F">
        <w:trPr>
          <w:trHeight w:val="600"/>
        </w:trPr>
        <w:tc>
          <w:tcPr>
            <w:tcW w:w="1815" w:type="dxa"/>
            <w:tcBorders>
              <w:top w:val="single" w:sz="4" w:space="0" w:color="auto"/>
              <w:left w:val="single" w:sz="4" w:space="0" w:color="auto"/>
              <w:bottom w:val="single" w:sz="4" w:space="0" w:color="auto"/>
              <w:right w:val="single" w:sz="4" w:space="0" w:color="auto"/>
            </w:tcBorders>
            <w:shd w:val="clear" w:color="000000" w:fill="D8E4BC"/>
            <w:vAlign w:val="center"/>
            <w:hideMark/>
          </w:tcPr>
          <w:p w14:paraId="5BDB5AB0" w14:textId="77777777" w:rsidR="00191C9F" w:rsidRPr="002269A4" w:rsidRDefault="00191C9F" w:rsidP="002269A4">
            <w:pPr>
              <w:spacing w:before="60" w:after="60" w:line="240" w:lineRule="auto"/>
              <w:jc w:val="center"/>
              <w:rPr>
                <w:rFonts w:ascii="Book Antiqua" w:eastAsia="Times New Roman" w:hAnsi="Book Antiqua" w:cs="Arial"/>
                <w:b/>
                <w:bCs/>
              </w:rPr>
            </w:pPr>
            <w:r w:rsidRPr="002269A4">
              <w:rPr>
                <w:rFonts w:ascii="Book Antiqua" w:eastAsia="Times New Roman" w:hAnsi="Book Antiqua" w:cs="Arial"/>
                <w:b/>
                <w:bCs/>
                <w:spacing w:val="-2"/>
              </w:rPr>
              <w:lastRenderedPageBreak/>
              <w:t>Název pohřebiště</w:t>
            </w:r>
          </w:p>
        </w:tc>
        <w:tc>
          <w:tcPr>
            <w:tcW w:w="1815" w:type="dxa"/>
            <w:tcBorders>
              <w:top w:val="single" w:sz="4" w:space="0" w:color="auto"/>
              <w:left w:val="nil"/>
              <w:bottom w:val="single" w:sz="4" w:space="0" w:color="auto"/>
              <w:right w:val="single" w:sz="4" w:space="0" w:color="auto"/>
            </w:tcBorders>
            <w:shd w:val="clear" w:color="000000" w:fill="D8E4BC"/>
            <w:vAlign w:val="center"/>
            <w:hideMark/>
          </w:tcPr>
          <w:p w14:paraId="0932F11A" w14:textId="77777777" w:rsidR="00191C9F" w:rsidRPr="002269A4" w:rsidRDefault="00191C9F" w:rsidP="002269A4">
            <w:pPr>
              <w:spacing w:before="60" w:after="60" w:line="240" w:lineRule="auto"/>
              <w:jc w:val="center"/>
              <w:rPr>
                <w:rFonts w:ascii="Book Antiqua" w:eastAsia="Times New Roman" w:hAnsi="Book Antiqua" w:cs="Arial"/>
                <w:b/>
                <w:bCs/>
              </w:rPr>
            </w:pPr>
            <w:r w:rsidRPr="002269A4">
              <w:rPr>
                <w:rFonts w:ascii="Book Antiqua" w:eastAsia="Times New Roman" w:hAnsi="Book Antiqua" w:cs="Arial"/>
                <w:b/>
                <w:bCs/>
                <w:spacing w:val="-2"/>
              </w:rPr>
              <w:t>Kat. území</w:t>
            </w:r>
          </w:p>
        </w:tc>
        <w:tc>
          <w:tcPr>
            <w:tcW w:w="1947" w:type="dxa"/>
            <w:tcBorders>
              <w:top w:val="single" w:sz="4" w:space="0" w:color="auto"/>
              <w:left w:val="nil"/>
              <w:bottom w:val="single" w:sz="4" w:space="0" w:color="auto"/>
              <w:right w:val="single" w:sz="4" w:space="0" w:color="auto"/>
            </w:tcBorders>
            <w:shd w:val="clear" w:color="000000" w:fill="D8E4BC"/>
            <w:vAlign w:val="center"/>
            <w:hideMark/>
          </w:tcPr>
          <w:p w14:paraId="025819C9" w14:textId="77777777" w:rsidR="00191C9F" w:rsidRPr="002269A4" w:rsidRDefault="00191C9F" w:rsidP="002269A4">
            <w:pPr>
              <w:spacing w:before="60" w:after="60" w:line="240" w:lineRule="auto"/>
              <w:jc w:val="center"/>
              <w:rPr>
                <w:rFonts w:ascii="Book Antiqua" w:eastAsia="Times New Roman" w:hAnsi="Book Antiqua" w:cs="Arial"/>
                <w:b/>
                <w:bCs/>
              </w:rPr>
            </w:pPr>
            <w:r w:rsidRPr="002269A4">
              <w:rPr>
                <w:rFonts w:ascii="Book Antiqua" w:eastAsia="Times New Roman" w:hAnsi="Book Antiqua" w:cs="Arial"/>
                <w:b/>
                <w:bCs/>
                <w:spacing w:val="-2"/>
              </w:rPr>
              <w:t>Parc. číslo</w:t>
            </w:r>
          </w:p>
        </w:tc>
        <w:tc>
          <w:tcPr>
            <w:tcW w:w="2574" w:type="dxa"/>
            <w:tcBorders>
              <w:top w:val="single" w:sz="4" w:space="0" w:color="auto"/>
              <w:left w:val="nil"/>
              <w:bottom w:val="single" w:sz="4" w:space="0" w:color="auto"/>
              <w:right w:val="single" w:sz="4" w:space="0" w:color="auto"/>
            </w:tcBorders>
            <w:shd w:val="clear" w:color="000000" w:fill="D8E4BC"/>
            <w:vAlign w:val="center"/>
            <w:hideMark/>
          </w:tcPr>
          <w:p w14:paraId="08E1F55C" w14:textId="77777777" w:rsidR="00191C9F" w:rsidRPr="002269A4" w:rsidRDefault="00191C9F" w:rsidP="002269A4">
            <w:pPr>
              <w:spacing w:before="60" w:after="60" w:line="240" w:lineRule="auto"/>
              <w:jc w:val="center"/>
              <w:rPr>
                <w:rFonts w:ascii="Book Antiqua" w:eastAsia="Times New Roman" w:hAnsi="Book Antiqua" w:cs="Arial"/>
                <w:b/>
                <w:bCs/>
              </w:rPr>
            </w:pPr>
            <w:r w:rsidRPr="002269A4">
              <w:rPr>
                <w:rFonts w:ascii="Book Antiqua" w:eastAsia="Times New Roman" w:hAnsi="Book Antiqua" w:cs="Arial"/>
                <w:b/>
                <w:bCs/>
                <w:spacing w:val="-2"/>
              </w:rPr>
              <w:t>Vlastník pozemků</w:t>
            </w:r>
          </w:p>
        </w:tc>
      </w:tr>
      <w:tr w:rsidR="00191C9F" w:rsidRPr="002269A4" w14:paraId="21C53D82" w14:textId="77777777" w:rsidTr="00191C9F">
        <w:trPr>
          <w:trHeight w:val="285"/>
        </w:trPr>
        <w:tc>
          <w:tcPr>
            <w:tcW w:w="1815" w:type="dxa"/>
            <w:vMerge w:val="restart"/>
            <w:tcBorders>
              <w:top w:val="nil"/>
              <w:left w:val="single" w:sz="4" w:space="0" w:color="auto"/>
              <w:bottom w:val="single" w:sz="4" w:space="0" w:color="auto"/>
              <w:right w:val="single" w:sz="4" w:space="0" w:color="auto"/>
            </w:tcBorders>
            <w:vAlign w:val="center"/>
            <w:hideMark/>
          </w:tcPr>
          <w:p w14:paraId="7ABFAF5A"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Folwark Starý</w:t>
            </w:r>
          </w:p>
        </w:tc>
        <w:tc>
          <w:tcPr>
            <w:tcW w:w="1815" w:type="dxa"/>
            <w:vMerge w:val="restart"/>
            <w:tcBorders>
              <w:top w:val="nil"/>
              <w:left w:val="single" w:sz="4" w:space="0" w:color="auto"/>
              <w:bottom w:val="single" w:sz="4" w:space="0" w:color="auto"/>
              <w:right w:val="single" w:sz="4" w:space="0" w:color="auto"/>
            </w:tcBorders>
            <w:vAlign w:val="center"/>
            <w:hideMark/>
          </w:tcPr>
          <w:p w14:paraId="26B70AE1"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Dolní Líštná</w:t>
            </w:r>
          </w:p>
        </w:tc>
        <w:tc>
          <w:tcPr>
            <w:tcW w:w="1947" w:type="dxa"/>
            <w:tcBorders>
              <w:top w:val="nil"/>
              <w:left w:val="nil"/>
              <w:bottom w:val="single" w:sz="4" w:space="0" w:color="auto"/>
              <w:right w:val="single" w:sz="4" w:space="0" w:color="auto"/>
            </w:tcBorders>
            <w:vAlign w:val="center"/>
            <w:hideMark/>
          </w:tcPr>
          <w:p w14:paraId="572924E4"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433/1</w:t>
            </w:r>
          </w:p>
        </w:tc>
        <w:tc>
          <w:tcPr>
            <w:tcW w:w="2574" w:type="dxa"/>
            <w:tcBorders>
              <w:top w:val="nil"/>
              <w:left w:val="single" w:sz="4" w:space="0" w:color="auto"/>
              <w:bottom w:val="single" w:sz="4" w:space="0" w:color="auto"/>
              <w:right w:val="single" w:sz="4" w:space="0" w:color="auto"/>
            </w:tcBorders>
            <w:vAlign w:val="center"/>
            <w:hideMark/>
          </w:tcPr>
          <w:p w14:paraId="60791FC9" w14:textId="77777777" w:rsidR="00191C9F" w:rsidRPr="002269A4" w:rsidRDefault="00191C9F" w:rsidP="002269A4">
            <w:pPr>
              <w:spacing w:before="60" w:after="60" w:line="240" w:lineRule="auto"/>
              <w:jc w:val="center"/>
              <w:rPr>
                <w:rFonts w:ascii="Book Antiqua" w:eastAsia="Times New Roman" w:hAnsi="Book Antiqua" w:cs="Arial"/>
              </w:rPr>
            </w:pPr>
            <w:r>
              <w:rPr>
                <w:rFonts w:ascii="Book Antiqua" w:eastAsia="Times New Roman" w:hAnsi="Book Antiqua" w:cs="Arial"/>
                <w:spacing w:val="-2"/>
              </w:rPr>
              <w:t>s</w:t>
            </w:r>
            <w:r w:rsidRPr="002269A4">
              <w:rPr>
                <w:rFonts w:ascii="Book Antiqua" w:eastAsia="Times New Roman" w:hAnsi="Book Antiqua" w:cs="Arial"/>
                <w:spacing w:val="-2"/>
              </w:rPr>
              <w:t>tatutární město Třinec</w:t>
            </w:r>
          </w:p>
        </w:tc>
      </w:tr>
      <w:tr w:rsidR="00191C9F" w:rsidRPr="002269A4" w14:paraId="3D3BAF9E" w14:textId="77777777" w:rsidTr="00191C9F">
        <w:trPr>
          <w:trHeight w:val="285"/>
        </w:trPr>
        <w:tc>
          <w:tcPr>
            <w:tcW w:w="1815" w:type="dxa"/>
            <w:vMerge/>
            <w:tcBorders>
              <w:top w:val="nil"/>
              <w:left w:val="single" w:sz="4" w:space="0" w:color="auto"/>
              <w:bottom w:val="single" w:sz="4" w:space="0" w:color="auto"/>
              <w:right w:val="single" w:sz="4" w:space="0" w:color="auto"/>
            </w:tcBorders>
            <w:vAlign w:val="center"/>
            <w:hideMark/>
          </w:tcPr>
          <w:p w14:paraId="26D575C0" w14:textId="77777777" w:rsidR="00191C9F" w:rsidRPr="002269A4" w:rsidRDefault="00191C9F" w:rsidP="002269A4">
            <w:pPr>
              <w:spacing w:before="60" w:after="60" w:line="240" w:lineRule="auto"/>
              <w:rPr>
                <w:rFonts w:ascii="Book Antiqua" w:eastAsia="Times New Roman" w:hAnsi="Book Antiqua" w:cs="Arial"/>
              </w:rPr>
            </w:pPr>
          </w:p>
        </w:tc>
        <w:tc>
          <w:tcPr>
            <w:tcW w:w="1815" w:type="dxa"/>
            <w:vMerge/>
            <w:tcBorders>
              <w:top w:val="nil"/>
              <w:left w:val="single" w:sz="4" w:space="0" w:color="auto"/>
              <w:bottom w:val="single" w:sz="4" w:space="0" w:color="auto"/>
              <w:right w:val="single" w:sz="4" w:space="0" w:color="auto"/>
            </w:tcBorders>
            <w:vAlign w:val="center"/>
            <w:hideMark/>
          </w:tcPr>
          <w:p w14:paraId="66131233" w14:textId="77777777" w:rsidR="00191C9F" w:rsidRPr="002269A4" w:rsidRDefault="00191C9F" w:rsidP="002269A4">
            <w:pPr>
              <w:spacing w:before="60" w:after="60" w:line="240" w:lineRule="auto"/>
              <w:rPr>
                <w:rFonts w:ascii="Book Antiqua" w:eastAsia="Times New Roman" w:hAnsi="Book Antiqua" w:cs="Arial"/>
              </w:rPr>
            </w:pPr>
          </w:p>
        </w:tc>
        <w:tc>
          <w:tcPr>
            <w:tcW w:w="1947" w:type="dxa"/>
            <w:tcBorders>
              <w:top w:val="nil"/>
              <w:left w:val="nil"/>
              <w:bottom w:val="single" w:sz="4" w:space="0" w:color="auto"/>
              <w:right w:val="single" w:sz="4" w:space="0" w:color="auto"/>
            </w:tcBorders>
            <w:vAlign w:val="center"/>
            <w:hideMark/>
          </w:tcPr>
          <w:p w14:paraId="04AE2B5D"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430/1</w:t>
            </w:r>
          </w:p>
        </w:tc>
        <w:tc>
          <w:tcPr>
            <w:tcW w:w="2574" w:type="dxa"/>
            <w:vMerge w:val="restart"/>
            <w:tcBorders>
              <w:top w:val="nil"/>
              <w:left w:val="single" w:sz="4" w:space="0" w:color="auto"/>
              <w:bottom w:val="single" w:sz="4" w:space="0" w:color="auto"/>
              <w:right w:val="single" w:sz="4" w:space="0" w:color="auto"/>
            </w:tcBorders>
            <w:vAlign w:val="center"/>
            <w:hideMark/>
          </w:tcPr>
          <w:p w14:paraId="28C2336D" w14:textId="77777777" w:rsidR="00191C9F" w:rsidRPr="002269A4" w:rsidRDefault="00191C9F" w:rsidP="00191C9F">
            <w:pPr>
              <w:spacing w:before="60" w:after="60" w:line="240" w:lineRule="auto"/>
              <w:rPr>
                <w:rFonts w:ascii="Book Antiqua" w:eastAsia="Times New Roman" w:hAnsi="Book Antiqua" w:cs="Arial"/>
              </w:rPr>
            </w:pPr>
          </w:p>
        </w:tc>
      </w:tr>
      <w:tr w:rsidR="00191C9F" w:rsidRPr="002269A4" w14:paraId="1B645235" w14:textId="77777777" w:rsidTr="00191C9F">
        <w:trPr>
          <w:trHeight w:val="285"/>
        </w:trPr>
        <w:tc>
          <w:tcPr>
            <w:tcW w:w="1815" w:type="dxa"/>
            <w:vMerge/>
            <w:tcBorders>
              <w:top w:val="nil"/>
              <w:left w:val="single" w:sz="4" w:space="0" w:color="auto"/>
              <w:bottom w:val="single" w:sz="4" w:space="0" w:color="auto"/>
              <w:right w:val="single" w:sz="4" w:space="0" w:color="auto"/>
            </w:tcBorders>
            <w:vAlign w:val="center"/>
            <w:hideMark/>
          </w:tcPr>
          <w:p w14:paraId="35CD2421" w14:textId="77777777" w:rsidR="00191C9F" w:rsidRPr="002269A4" w:rsidRDefault="00191C9F" w:rsidP="002269A4">
            <w:pPr>
              <w:spacing w:before="60" w:after="60" w:line="240" w:lineRule="auto"/>
              <w:rPr>
                <w:rFonts w:ascii="Book Antiqua" w:eastAsia="Times New Roman" w:hAnsi="Book Antiqua" w:cs="Arial"/>
              </w:rPr>
            </w:pPr>
          </w:p>
        </w:tc>
        <w:tc>
          <w:tcPr>
            <w:tcW w:w="1815" w:type="dxa"/>
            <w:vMerge/>
            <w:tcBorders>
              <w:top w:val="nil"/>
              <w:left w:val="single" w:sz="4" w:space="0" w:color="auto"/>
              <w:bottom w:val="single" w:sz="4" w:space="0" w:color="auto"/>
              <w:right w:val="single" w:sz="4" w:space="0" w:color="auto"/>
            </w:tcBorders>
            <w:vAlign w:val="center"/>
            <w:hideMark/>
          </w:tcPr>
          <w:p w14:paraId="19EFD6C3" w14:textId="77777777" w:rsidR="00191C9F" w:rsidRPr="002269A4" w:rsidRDefault="00191C9F" w:rsidP="002269A4">
            <w:pPr>
              <w:spacing w:before="60" w:after="60" w:line="240" w:lineRule="auto"/>
              <w:rPr>
                <w:rFonts w:ascii="Book Antiqua" w:eastAsia="Times New Roman" w:hAnsi="Book Antiqua" w:cs="Arial"/>
              </w:rPr>
            </w:pPr>
          </w:p>
        </w:tc>
        <w:tc>
          <w:tcPr>
            <w:tcW w:w="1947" w:type="dxa"/>
            <w:tcBorders>
              <w:top w:val="nil"/>
              <w:left w:val="nil"/>
              <w:bottom w:val="single" w:sz="4" w:space="0" w:color="auto"/>
              <w:right w:val="single" w:sz="4" w:space="0" w:color="auto"/>
            </w:tcBorders>
            <w:vAlign w:val="center"/>
            <w:hideMark/>
          </w:tcPr>
          <w:p w14:paraId="210EC957"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434</w:t>
            </w:r>
          </w:p>
        </w:tc>
        <w:tc>
          <w:tcPr>
            <w:tcW w:w="2574" w:type="dxa"/>
            <w:vMerge/>
            <w:tcBorders>
              <w:top w:val="nil"/>
              <w:left w:val="single" w:sz="4" w:space="0" w:color="auto"/>
              <w:bottom w:val="single" w:sz="4" w:space="0" w:color="auto"/>
              <w:right w:val="single" w:sz="4" w:space="0" w:color="auto"/>
            </w:tcBorders>
            <w:vAlign w:val="center"/>
            <w:hideMark/>
          </w:tcPr>
          <w:p w14:paraId="4F4EC18E" w14:textId="77777777" w:rsidR="00191C9F" w:rsidRPr="002269A4" w:rsidRDefault="00191C9F" w:rsidP="00191C9F">
            <w:pPr>
              <w:spacing w:before="60" w:after="60" w:line="240" w:lineRule="auto"/>
              <w:rPr>
                <w:rFonts w:ascii="Book Antiqua" w:eastAsia="Times New Roman" w:hAnsi="Book Antiqua" w:cs="Arial"/>
              </w:rPr>
            </w:pPr>
          </w:p>
        </w:tc>
      </w:tr>
      <w:tr w:rsidR="00191C9F" w:rsidRPr="002269A4" w14:paraId="09D3351C" w14:textId="77777777" w:rsidTr="00191C9F">
        <w:trPr>
          <w:trHeight w:val="285"/>
        </w:trPr>
        <w:tc>
          <w:tcPr>
            <w:tcW w:w="1815" w:type="dxa"/>
            <w:vMerge/>
            <w:tcBorders>
              <w:top w:val="nil"/>
              <w:left w:val="single" w:sz="4" w:space="0" w:color="auto"/>
              <w:bottom w:val="single" w:sz="4" w:space="0" w:color="auto"/>
              <w:right w:val="single" w:sz="4" w:space="0" w:color="auto"/>
            </w:tcBorders>
            <w:vAlign w:val="center"/>
            <w:hideMark/>
          </w:tcPr>
          <w:p w14:paraId="72B28B20" w14:textId="77777777" w:rsidR="00191C9F" w:rsidRPr="002269A4" w:rsidRDefault="00191C9F" w:rsidP="002269A4">
            <w:pPr>
              <w:spacing w:before="60" w:after="60" w:line="240" w:lineRule="auto"/>
              <w:rPr>
                <w:rFonts w:ascii="Book Antiqua" w:eastAsia="Times New Roman" w:hAnsi="Book Antiqua" w:cs="Arial"/>
              </w:rPr>
            </w:pPr>
          </w:p>
        </w:tc>
        <w:tc>
          <w:tcPr>
            <w:tcW w:w="1815" w:type="dxa"/>
            <w:vMerge/>
            <w:tcBorders>
              <w:top w:val="nil"/>
              <w:left w:val="single" w:sz="4" w:space="0" w:color="auto"/>
              <w:bottom w:val="single" w:sz="4" w:space="0" w:color="auto"/>
              <w:right w:val="single" w:sz="4" w:space="0" w:color="auto"/>
            </w:tcBorders>
            <w:vAlign w:val="center"/>
            <w:hideMark/>
          </w:tcPr>
          <w:p w14:paraId="46903C97" w14:textId="77777777" w:rsidR="00191C9F" w:rsidRPr="002269A4" w:rsidRDefault="00191C9F" w:rsidP="002269A4">
            <w:pPr>
              <w:spacing w:before="60" w:after="60" w:line="240" w:lineRule="auto"/>
              <w:rPr>
                <w:rFonts w:ascii="Book Antiqua" w:eastAsia="Times New Roman" w:hAnsi="Book Antiqua" w:cs="Arial"/>
              </w:rPr>
            </w:pPr>
          </w:p>
        </w:tc>
        <w:tc>
          <w:tcPr>
            <w:tcW w:w="1947" w:type="dxa"/>
            <w:tcBorders>
              <w:top w:val="nil"/>
              <w:left w:val="nil"/>
              <w:bottom w:val="single" w:sz="4" w:space="0" w:color="auto"/>
              <w:right w:val="single" w:sz="4" w:space="0" w:color="auto"/>
            </w:tcBorders>
            <w:vAlign w:val="center"/>
            <w:hideMark/>
          </w:tcPr>
          <w:p w14:paraId="26715156"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435/1</w:t>
            </w:r>
          </w:p>
        </w:tc>
        <w:tc>
          <w:tcPr>
            <w:tcW w:w="2574" w:type="dxa"/>
            <w:vMerge/>
            <w:tcBorders>
              <w:top w:val="nil"/>
              <w:left w:val="single" w:sz="4" w:space="0" w:color="auto"/>
              <w:bottom w:val="single" w:sz="4" w:space="0" w:color="auto"/>
              <w:right w:val="single" w:sz="4" w:space="0" w:color="auto"/>
            </w:tcBorders>
            <w:vAlign w:val="center"/>
            <w:hideMark/>
          </w:tcPr>
          <w:p w14:paraId="644A19F8" w14:textId="77777777" w:rsidR="00191C9F" w:rsidRPr="002269A4" w:rsidRDefault="00191C9F" w:rsidP="00191C9F">
            <w:pPr>
              <w:spacing w:before="60" w:after="60" w:line="240" w:lineRule="auto"/>
              <w:rPr>
                <w:rFonts w:ascii="Book Antiqua" w:eastAsia="Times New Roman" w:hAnsi="Book Antiqua" w:cs="Arial"/>
              </w:rPr>
            </w:pPr>
          </w:p>
        </w:tc>
      </w:tr>
      <w:tr w:rsidR="00191C9F" w:rsidRPr="002269A4" w14:paraId="73BDD316" w14:textId="77777777" w:rsidTr="00191C9F">
        <w:trPr>
          <w:trHeight w:val="285"/>
        </w:trPr>
        <w:tc>
          <w:tcPr>
            <w:tcW w:w="1815" w:type="dxa"/>
            <w:vMerge/>
            <w:tcBorders>
              <w:top w:val="nil"/>
              <w:left w:val="single" w:sz="4" w:space="0" w:color="auto"/>
              <w:bottom w:val="single" w:sz="4" w:space="0" w:color="auto"/>
              <w:right w:val="single" w:sz="4" w:space="0" w:color="auto"/>
            </w:tcBorders>
            <w:vAlign w:val="center"/>
            <w:hideMark/>
          </w:tcPr>
          <w:p w14:paraId="06A929E0" w14:textId="77777777" w:rsidR="00191C9F" w:rsidRPr="002269A4" w:rsidRDefault="00191C9F" w:rsidP="002269A4">
            <w:pPr>
              <w:spacing w:before="60" w:after="60" w:line="240" w:lineRule="auto"/>
              <w:rPr>
                <w:rFonts w:ascii="Book Antiqua" w:eastAsia="Times New Roman" w:hAnsi="Book Antiqua" w:cs="Arial"/>
              </w:rPr>
            </w:pPr>
          </w:p>
        </w:tc>
        <w:tc>
          <w:tcPr>
            <w:tcW w:w="1815" w:type="dxa"/>
            <w:vMerge/>
            <w:tcBorders>
              <w:top w:val="nil"/>
              <w:left w:val="single" w:sz="4" w:space="0" w:color="auto"/>
              <w:bottom w:val="single" w:sz="4" w:space="0" w:color="auto"/>
              <w:right w:val="single" w:sz="4" w:space="0" w:color="auto"/>
            </w:tcBorders>
            <w:vAlign w:val="center"/>
            <w:hideMark/>
          </w:tcPr>
          <w:p w14:paraId="22B81A6B" w14:textId="77777777" w:rsidR="00191C9F" w:rsidRPr="002269A4" w:rsidRDefault="00191C9F" w:rsidP="002269A4">
            <w:pPr>
              <w:spacing w:before="60" w:after="60" w:line="240" w:lineRule="auto"/>
              <w:rPr>
                <w:rFonts w:ascii="Book Antiqua" w:eastAsia="Times New Roman" w:hAnsi="Book Antiqua" w:cs="Arial"/>
              </w:rPr>
            </w:pPr>
          </w:p>
        </w:tc>
        <w:tc>
          <w:tcPr>
            <w:tcW w:w="1947" w:type="dxa"/>
            <w:tcBorders>
              <w:top w:val="nil"/>
              <w:left w:val="nil"/>
              <w:bottom w:val="single" w:sz="4" w:space="0" w:color="auto"/>
              <w:right w:val="single" w:sz="4" w:space="0" w:color="auto"/>
            </w:tcBorders>
            <w:vAlign w:val="center"/>
            <w:hideMark/>
          </w:tcPr>
          <w:p w14:paraId="0BDA3C83"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429</w:t>
            </w:r>
            <w:r>
              <w:rPr>
                <w:rFonts w:ascii="Book Antiqua" w:eastAsia="Times New Roman" w:hAnsi="Book Antiqua" w:cs="Arial"/>
                <w:spacing w:val="-2"/>
              </w:rPr>
              <w:t>/3</w:t>
            </w:r>
          </w:p>
        </w:tc>
        <w:tc>
          <w:tcPr>
            <w:tcW w:w="2574" w:type="dxa"/>
            <w:vMerge/>
            <w:tcBorders>
              <w:top w:val="nil"/>
              <w:left w:val="single" w:sz="4" w:space="0" w:color="auto"/>
              <w:bottom w:val="single" w:sz="4" w:space="0" w:color="auto"/>
              <w:right w:val="single" w:sz="4" w:space="0" w:color="auto"/>
            </w:tcBorders>
            <w:vAlign w:val="center"/>
            <w:hideMark/>
          </w:tcPr>
          <w:p w14:paraId="4E502590" w14:textId="77777777" w:rsidR="00191C9F" w:rsidRPr="002269A4" w:rsidRDefault="00191C9F" w:rsidP="00191C9F">
            <w:pPr>
              <w:spacing w:before="60" w:after="60" w:line="240" w:lineRule="auto"/>
              <w:rPr>
                <w:rFonts w:ascii="Book Antiqua" w:eastAsia="Times New Roman" w:hAnsi="Book Antiqua" w:cs="Arial"/>
              </w:rPr>
            </w:pPr>
          </w:p>
        </w:tc>
      </w:tr>
      <w:tr w:rsidR="00191C9F" w:rsidRPr="002269A4" w14:paraId="02826C61" w14:textId="77777777" w:rsidTr="00191C9F">
        <w:trPr>
          <w:trHeight w:val="285"/>
        </w:trPr>
        <w:tc>
          <w:tcPr>
            <w:tcW w:w="1815" w:type="dxa"/>
            <w:vMerge/>
            <w:tcBorders>
              <w:top w:val="nil"/>
              <w:left w:val="single" w:sz="4" w:space="0" w:color="auto"/>
              <w:bottom w:val="single" w:sz="4" w:space="0" w:color="auto"/>
              <w:right w:val="single" w:sz="4" w:space="0" w:color="auto"/>
            </w:tcBorders>
            <w:vAlign w:val="center"/>
            <w:hideMark/>
          </w:tcPr>
          <w:p w14:paraId="5457E1A9" w14:textId="77777777" w:rsidR="00191C9F" w:rsidRPr="002269A4" w:rsidRDefault="00191C9F" w:rsidP="002269A4">
            <w:pPr>
              <w:spacing w:before="60" w:after="60" w:line="240" w:lineRule="auto"/>
              <w:rPr>
                <w:rFonts w:ascii="Book Antiqua" w:eastAsia="Times New Roman" w:hAnsi="Book Antiqua" w:cs="Arial"/>
              </w:rPr>
            </w:pPr>
          </w:p>
        </w:tc>
        <w:tc>
          <w:tcPr>
            <w:tcW w:w="1815" w:type="dxa"/>
            <w:vMerge/>
            <w:tcBorders>
              <w:top w:val="nil"/>
              <w:left w:val="single" w:sz="4" w:space="0" w:color="auto"/>
              <w:bottom w:val="single" w:sz="4" w:space="0" w:color="auto"/>
              <w:right w:val="single" w:sz="4" w:space="0" w:color="auto"/>
            </w:tcBorders>
            <w:vAlign w:val="center"/>
            <w:hideMark/>
          </w:tcPr>
          <w:p w14:paraId="4A78F52C" w14:textId="77777777" w:rsidR="00191C9F" w:rsidRPr="002269A4" w:rsidRDefault="00191C9F" w:rsidP="002269A4">
            <w:pPr>
              <w:spacing w:before="60" w:after="60" w:line="240" w:lineRule="auto"/>
              <w:rPr>
                <w:rFonts w:ascii="Book Antiqua" w:eastAsia="Times New Roman" w:hAnsi="Book Antiqua" w:cs="Arial"/>
              </w:rPr>
            </w:pPr>
          </w:p>
        </w:tc>
        <w:tc>
          <w:tcPr>
            <w:tcW w:w="1947" w:type="dxa"/>
            <w:tcBorders>
              <w:top w:val="nil"/>
              <w:left w:val="nil"/>
              <w:bottom w:val="single" w:sz="4" w:space="0" w:color="auto"/>
              <w:right w:val="single" w:sz="4" w:space="0" w:color="auto"/>
            </w:tcBorders>
            <w:vAlign w:val="center"/>
            <w:hideMark/>
          </w:tcPr>
          <w:p w14:paraId="1D627E97"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430/2</w:t>
            </w:r>
          </w:p>
        </w:tc>
        <w:tc>
          <w:tcPr>
            <w:tcW w:w="2574" w:type="dxa"/>
            <w:vMerge/>
            <w:tcBorders>
              <w:top w:val="nil"/>
              <w:left w:val="single" w:sz="4" w:space="0" w:color="auto"/>
              <w:bottom w:val="single" w:sz="4" w:space="0" w:color="auto"/>
              <w:right w:val="single" w:sz="4" w:space="0" w:color="auto"/>
            </w:tcBorders>
            <w:vAlign w:val="center"/>
            <w:hideMark/>
          </w:tcPr>
          <w:p w14:paraId="669F2605" w14:textId="77777777" w:rsidR="00191C9F" w:rsidRPr="002269A4" w:rsidRDefault="00191C9F" w:rsidP="00191C9F">
            <w:pPr>
              <w:spacing w:before="60" w:after="60" w:line="240" w:lineRule="auto"/>
              <w:rPr>
                <w:rFonts w:ascii="Book Antiqua" w:eastAsia="Times New Roman" w:hAnsi="Book Antiqua" w:cs="Arial"/>
              </w:rPr>
            </w:pPr>
          </w:p>
        </w:tc>
      </w:tr>
      <w:tr w:rsidR="00191C9F" w:rsidRPr="002269A4" w14:paraId="2000BF14" w14:textId="77777777" w:rsidTr="00191C9F">
        <w:trPr>
          <w:trHeight w:val="285"/>
        </w:trPr>
        <w:tc>
          <w:tcPr>
            <w:tcW w:w="1815" w:type="dxa"/>
            <w:tcBorders>
              <w:top w:val="nil"/>
              <w:left w:val="single" w:sz="4" w:space="0" w:color="auto"/>
              <w:bottom w:val="single" w:sz="4" w:space="0" w:color="auto"/>
              <w:right w:val="single" w:sz="4" w:space="0" w:color="auto"/>
            </w:tcBorders>
            <w:vAlign w:val="center"/>
            <w:hideMark/>
          </w:tcPr>
          <w:p w14:paraId="6084818E"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Folwark Nový I.</w:t>
            </w:r>
          </w:p>
        </w:tc>
        <w:tc>
          <w:tcPr>
            <w:tcW w:w="1815" w:type="dxa"/>
            <w:tcBorders>
              <w:top w:val="nil"/>
              <w:left w:val="nil"/>
              <w:bottom w:val="single" w:sz="4" w:space="0" w:color="auto"/>
              <w:right w:val="single" w:sz="4" w:space="0" w:color="auto"/>
            </w:tcBorders>
            <w:vAlign w:val="center"/>
            <w:hideMark/>
          </w:tcPr>
          <w:p w14:paraId="566B06E5"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Třinec</w:t>
            </w:r>
          </w:p>
        </w:tc>
        <w:tc>
          <w:tcPr>
            <w:tcW w:w="1947" w:type="dxa"/>
            <w:tcBorders>
              <w:top w:val="nil"/>
              <w:left w:val="nil"/>
              <w:bottom w:val="single" w:sz="4" w:space="0" w:color="auto"/>
              <w:right w:val="single" w:sz="4" w:space="0" w:color="auto"/>
            </w:tcBorders>
            <w:vAlign w:val="center"/>
            <w:hideMark/>
          </w:tcPr>
          <w:p w14:paraId="62F455A8"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190</w:t>
            </w:r>
          </w:p>
        </w:tc>
        <w:tc>
          <w:tcPr>
            <w:tcW w:w="2574" w:type="dxa"/>
            <w:tcBorders>
              <w:top w:val="nil"/>
              <w:left w:val="nil"/>
              <w:bottom w:val="single" w:sz="4" w:space="0" w:color="auto"/>
              <w:right w:val="single" w:sz="4" w:space="0" w:color="auto"/>
            </w:tcBorders>
            <w:vAlign w:val="center"/>
            <w:hideMark/>
          </w:tcPr>
          <w:p w14:paraId="5286FF66" w14:textId="77777777" w:rsidR="00191C9F" w:rsidRPr="002269A4" w:rsidRDefault="00191C9F" w:rsidP="002269A4">
            <w:pPr>
              <w:spacing w:before="60" w:after="60" w:line="240" w:lineRule="auto"/>
              <w:jc w:val="center"/>
              <w:rPr>
                <w:rFonts w:ascii="Book Antiqua" w:eastAsia="Times New Roman" w:hAnsi="Book Antiqua" w:cs="Arial"/>
              </w:rPr>
            </w:pPr>
            <w:r>
              <w:rPr>
                <w:rFonts w:ascii="Book Antiqua" w:eastAsia="Times New Roman" w:hAnsi="Book Antiqua" w:cs="Arial"/>
                <w:spacing w:val="-2"/>
              </w:rPr>
              <w:t>s</w:t>
            </w:r>
            <w:r w:rsidRPr="002269A4">
              <w:rPr>
                <w:rFonts w:ascii="Book Antiqua" w:eastAsia="Times New Roman" w:hAnsi="Book Antiqua" w:cs="Arial"/>
                <w:spacing w:val="-2"/>
              </w:rPr>
              <w:t>tatutární město Třinec</w:t>
            </w:r>
          </w:p>
        </w:tc>
      </w:tr>
      <w:tr w:rsidR="00191C9F" w:rsidRPr="002269A4" w14:paraId="79B66D64" w14:textId="77777777" w:rsidTr="00191C9F">
        <w:trPr>
          <w:trHeight w:val="285"/>
        </w:trPr>
        <w:tc>
          <w:tcPr>
            <w:tcW w:w="1815" w:type="dxa"/>
            <w:vMerge w:val="restart"/>
            <w:tcBorders>
              <w:top w:val="nil"/>
              <w:left w:val="single" w:sz="4" w:space="0" w:color="auto"/>
              <w:bottom w:val="single" w:sz="4" w:space="0" w:color="auto"/>
              <w:right w:val="single" w:sz="4" w:space="0" w:color="auto"/>
            </w:tcBorders>
            <w:vAlign w:val="center"/>
            <w:hideMark/>
          </w:tcPr>
          <w:p w14:paraId="57AF1FA1"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Folwark Nový II.</w:t>
            </w:r>
          </w:p>
        </w:tc>
        <w:tc>
          <w:tcPr>
            <w:tcW w:w="1815" w:type="dxa"/>
            <w:vMerge w:val="restart"/>
            <w:tcBorders>
              <w:top w:val="nil"/>
              <w:left w:val="single" w:sz="4" w:space="0" w:color="auto"/>
              <w:bottom w:val="single" w:sz="4" w:space="0" w:color="auto"/>
              <w:right w:val="single" w:sz="4" w:space="0" w:color="auto"/>
            </w:tcBorders>
            <w:vAlign w:val="center"/>
            <w:hideMark/>
          </w:tcPr>
          <w:p w14:paraId="745D5A9F"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Třinec</w:t>
            </w:r>
          </w:p>
        </w:tc>
        <w:tc>
          <w:tcPr>
            <w:tcW w:w="1947" w:type="dxa"/>
            <w:tcBorders>
              <w:top w:val="nil"/>
              <w:left w:val="nil"/>
              <w:bottom w:val="single" w:sz="4" w:space="0" w:color="auto"/>
              <w:right w:val="single" w:sz="4" w:space="0" w:color="auto"/>
            </w:tcBorders>
            <w:vAlign w:val="center"/>
            <w:hideMark/>
          </w:tcPr>
          <w:p w14:paraId="3C6A7E9F"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198</w:t>
            </w:r>
          </w:p>
        </w:tc>
        <w:tc>
          <w:tcPr>
            <w:tcW w:w="2574" w:type="dxa"/>
            <w:tcBorders>
              <w:top w:val="nil"/>
              <w:left w:val="single" w:sz="4" w:space="0" w:color="auto"/>
              <w:bottom w:val="single" w:sz="4" w:space="0" w:color="auto"/>
              <w:right w:val="single" w:sz="4" w:space="0" w:color="auto"/>
            </w:tcBorders>
            <w:vAlign w:val="center"/>
            <w:hideMark/>
          </w:tcPr>
          <w:p w14:paraId="5C887326" w14:textId="77777777" w:rsidR="00191C9F" w:rsidRPr="002269A4" w:rsidRDefault="00191C9F" w:rsidP="002269A4">
            <w:pPr>
              <w:spacing w:before="60" w:after="60" w:line="240" w:lineRule="auto"/>
              <w:jc w:val="center"/>
              <w:rPr>
                <w:rFonts w:ascii="Book Antiqua" w:eastAsia="Times New Roman" w:hAnsi="Book Antiqua" w:cs="Arial"/>
              </w:rPr>
            </w:pPr>
            <w:r>
              <w:rPr>
                <w:rFonts w:ascii="Book Antiqua" w:eastAsia="Times New Roman" w:hAnsi="Book Antiqua" w:cs="Arial"/>
                <w:spacing w:val="-2"/>
              </w:rPr>
              <w:t>s</w:t>
            </w:r>
            <w:r w:rsidRPr="002269A4">
              <w:rPr>
                <w:rFonts w:ascii="Book Antiqua" w:eastAsia="Times New Roman" w:hAnsi="Book Antiqua" w:cs="Arial"/>
                <w:spacing w:val="-2"/>
              </w:rPr>
              <w:t xml:space="preserve">tatutární město Třinec </w:t>
            </w:r>
          </w:p>
        </w:tc>
      </w:tr>
      <w:tr w:rsidR="00191C9F" w:rsidRPr="002269A4" w14:paraId="7AE5418F" w14:textId="77777777" w:rsidTr="00191C9F">
        <w:trPr>
          <w:trHeight w:val="285"/>
        </w:trPr>
        <w:tc>
          <w:tcPr>
            <w:tcW w:w="1815" w:type="dxa"/>
            <w:vMerge/>
            <w:tcBorders>
              <w:top w:val="nil"/>
              <w:left w:val="single" w:sz="4" w:space="0" w:color="auto"/>
              <w:bottom w:val="single" w:sz="4" w:space="0" w:color="auto"/>
              <w:right w:val="single" w:sz="4" w:space="0" w:color="auto"/>
            </w:tcBorders>
            <w:vAlign w:val="center"/>
            <w:hideMark/>
          </w:tcPr>
          <w:p w14:paraId="668F8771" w14:textId="77777777" w:rsidR="00191C9F" w:rsidRPr="002269A4" w:rsidRDefault="00191C9F" w:rsidP="002269A4">
            <w:pPr>
              <w:spacing w:before="60" w:after="60" w:line="240" w:lineRule="auto"/>
              <w:rPr>
                <w:rFonts w:ascii="Book Antiqua" w:eastAsia="Times New Roman" w:hAnsi="Book Antiqua" w:cs="Arial"/>
              </w:rPr>
            </w:pPr>
          </w:p>
        </w:tc>
        <w:tc>
          <w:tcPr>
            <w:tcW w:w="1815" w:type="dxa"/>
            <w:vMerge/>
            <w:tcBorders>
              <w:top w:val="nil"/>
              <w:left w:val="single" w:sz="4" w:space="0" w:color="auto"/>
              <w:bottom w:val="single" w:sz="4" w:space="0" w:color="auto"/>
              <w:right w:val="single" w:sz="4" w:space="0" w:color="auto"/>
            </w:tcBorders>
            <w:vAlign w:val="center"/>
            <w:hideMark/>
          </w:tcPr>
          <w:p w14:paraId="2B4BEC78" w14:textId="77777777" w:rsidR="00191C9F" w:rsidRPr="002269A4" w:rsidRDefault="00191C9F" w:rsidP="002269A4">
            <w:pPr>
              <w:spacing w:before="60" w:after="60" w:line="240" w:lineRule="auto"/>
              <w:rPr>
                <w:rFonts w:ascii="Book Antiqua" w:eastAsia="Times New Roman" w:hAnsi="Book Antiqua" w:cs="Arial"/>
              </w:rPr>
            </w:pPr>
          </w:p>
        </w:tc>
        <w:tc>
          <w:tcPr>
            <w:tcW w:w="1947" w:type="dxa"/>
            <w:tcBorders>
              <w:top w:val="nil"/>
              <w:left w:val="nil"/>
              <w:bottom w:val="single" w:sz="4" w:space="0" w:color="auto"/>
              <w:right w:val="single" w:sz="4" w:space="0" w:color="auto"/>
            </w:tcBorders>
            <w:vAlign w:val="center"/>
            <w:hideMark/>
          </w:tcPr>
          <w:p w14:paraId="1ABB7915"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200/1</w:t>
            </w:r>
          </w:p>
        </w:tc>
        <w:tc>
          <w:tcPr>
            <w:tcW w:w="2574" w:type="dxa"/>
            <w:vMerge w:val="restart"/>
            <w:tcBorders>
              <w:top w:val="nil"/>
              <w:left w:val="single" w:sz="4" w:space="0" w:color="auto"/>
              <w:bottom w:val="single" w:sz="4" w:space="0" w:color="auto"/>
              <w:right w:val="single" w:sz="4" w:space="0" w:color="auto"/>
            </w:tcBorders>
            <w:vAlign w:val="center"/>
            <w:hideMark/>
          </w:tcPr>
          <w:p w14:paraId="2520EB07" w14:textId="77777777" w:rsidR="00191C9F" w:rsidRPr="002269A4" w:rsidRDefault="00191C9F" w:rsidP="00191C9F">
            <w:pPr>
              <w:spacing w:before="60" w:after="60" w:line="240" w:lineRule="auto"/>
              <w:rPr>
                <w:rFonts w:ascii="Book Antiqua" w:eastAsia="Times New Roman" w:hAnsi="Book Antiqua" w:cs="Arial"/>
              </w:rPr>
            </w:pPr>
          </w:p>
        </w:tc>
      </w:tr>
      <w:tr w:rsidR="00191C9F" w:rsidRPr="002269A4" w14:paraId="241A24C8" w14:textId="77777777" w:rsidTr="00191C9F">
        <w:trPr>
          <w:trHeight w:val="285"/>
        </w:trPr>
        <w:tc>
          <w:tcPr>
            <w:tcW w:w="1815" w:type="dxa"/>
            <w:vMerge/>
            <w:tcBorders>
              <w:top w:val="nil"/>
              <w:left w:val="single" w:sz="4" w:space="0" w:color="auto"/>
              <w:bottom w:val="single" w:sz="4" w:space="0" w:color="auto"/>
              <w:right w:val="single" w:sz="4" w:space="0" w:color="auto"/>
            </w:tcBorders>
            <w:vAlign w:val="center"/>
            <w:hideMark/>
          </w:tcPr>
          <w:p w14:paraId="4810F8DE" w14:textId="77777777" w:rsidR="00191C9F" w:rsidRPr="002269A4" w:rsidRDefault="00191C9F" w:rsidP="002269A4">
            <w:pPr>
              <w:spacing w:before="60" w:after="60" w:line="240" w:lineRule="auto"/>
              <w:rPr>
                <w:rFonts w:ascii="Book Antiqua" w:eastAsia="Times New Roman" w:hAnsi="Book Antiqua" w:cs="Arial"/>
              </w:rPr>
            </w:pPr>
          </w:p>
        </w:tc>
        <w:tc>
          <w:tcPr>
            <w:tcW w:w="1815" w:type="dxa"/>
            <w:vMerge/>
            <w:tcBorders>
              <w:top w:val="nil"/>
              <w:left w:val="single" w:sz="4" w:space="0" w:color="auto"/>
              <w:bottom w:val="single" w:sz="4" w:space="0" w:color="auto"/>
              <w:right w:val="single" w:sz="4" w:space="0" w:color="auto"/>
            </w:tcBorders>
            <w:vAlign w:val="center"/>
            <w:hideMark/>
          </w:tcPr>
          <w:p w14:paraId="4E284878" w14:textId="77777777" w:rsidR="00191C9F" w:rsidRPr="002269A4" w:rsidRDefault="00191C9F" w:rsidP="002269A4">
            <w:pPr>
              <w:spacing w:before="60" w:after="60" w:line="240" w:lineRule="auto"/>
              <w:rPr>
                <w:rFonts w:ascii="Book Antiqua" w:eastAsia="Times New Roman" w:hAnsi="Book Antiqua" w:cs="Arial"/>
              </w:rPr>
            </w:pPr>
          </w:p>
        </w:tc>
        <w:tc>
          <w:tcPr>
            <w:tcW w:w="1947" w:type="dxa"/>
            <w:tcBorders>
              <w:top w:val="nil"/>
              <w:left w:val="nil"/>
              <w:bottom w:val="single" w:sz="4" w:space="0" w:color="auto"/>
              <w:right w:val="single" w:sz="4" w:space="0" w:color="auto"/>
            </w:tcBorders>
            <w:vAlign w:val="center"/>
            <w:hideMark/>
          </w:tcPr>
          <w:p w14:paraId="7A710C0A"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201</w:t>
            </w:r>
          </w:p>
        </w:tc>
        <w:tc>
          <w:tcPr>
            <w:tcW w:w="2574" w:type="dxa"/>
            <w:vMerge/>
            <w:tcBorders>
              <w:top w:val="nil"/>
              <w:left w:val="single" w:sz="4" w:space="0" w:color="auto"/>
              <w:bottom w:val="single" w:sz="4" w:space="0" w:color="auto"/>
              <w:right w:val="single" w:sz="4" w:space="0" w:color="auto"/>
            </w:tcBorders>
            <w:vAlign w:val="center"/>
            <w:hideMark/>
          </w:tcPr>
          <w:p w14:paraId="5DE7E3C7" w14:textId="77777777" w:rsidR="00191C9F" w:rsidRPr="002269A4" w:rsidRDefault="00191C9F" w:rsidP="00191C9F">
            <w:pPr>
              <w:spacing w:before="60" w:after="60" w:line="240" w:lineRule="auto"/>
              <w:rPr>
                <w:rFonts w:ascii="Book Antiqua" w:eastAsia="Times New Roman" w:hAnsi="Book Antiqua" w:cs="Arial"/>
              </w:rPr>
            </w:pPr>
          </w:p>
        </w:tc>
      </w:tr>
      <w:tr w:rsidR="00191C9F" w:rsidRPr="002269A4" w14:paraId="3741336C" w14:textId="77777777" w:rsidTr="00191C9F">
        <w:trPr>
          <w:trHeight w:val="616"/>
        </w:trPr>
        <w:tc>
          <w:tcPr>
            <w:tcW w:w="1815" w:type="dxa"/>
            <w:tcBorders>
              <w:top w:val="nil"/>
              <w:left w:val="single" w:sz="4" w:space="0" w:color="auto"/>
              <w:bottom w:val="single" w:sz="4" w:space="0" w:color="auto"/>
              <w:right w:val="single" w:sz="4" w:space="0" w:color="auto"/>
            </w:tcBorders>
            <w:vAlign w:val="center"/>
            <w:hideMark/>
          </w:tcPr>
          <w:p w14:paraId="1A01DE2E"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Guty</w:t>
            </w:r>
          </w:p>
        </w:tc>
        <w:tc>
          <w:tcPr>
            <w:tcW w:w="1815" w:type="dxa"/>
            <w:tcBorders>
              <w:top w:val="nil"/>
              <w:left w:val="single" w:sz="4" w:space="0" w:color="auto"/>
              <w:bottom w:val="single" w:sz="4" w:space="0" w:color="auto"/>
              <w:right w:val="single" w:sz="4" w:space="0" w:color="auto"/>
            </w:tcBorders>
            <w:vAlign w:val="center"/>
            <w:hideMark/>
          </w:tcPr>
          <w:p w14:paraId="54B5562A"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Guty</w:t>
            </w:r>
          </w:p>
        </w:tc>
        <w:tc>
          <w:tcPr>
            <w:tcW w:w="1947" w:type="dxa"/>
            <w:tcBorders>
              <w:top w:val="nil"/>
              <w:left w:val="nil"/>
              <w:bottom w:val="single" w:sz="4" w:space="0" w:color="auto"/>
              <w:right w:val="single" w:sz="4" w:space="0" w:color="auto"/>
            </w:tcBorders>
            <w:vAlign w:val="center"/>
            <w:hideMark/>
          </w:tcPr>
          <w:p w14:paraId="4BB75FBA"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785</w:t>
            </w:r>
          </w:p>
        </w:tc>
        <w:tc>
          <w:tcPr>
            <w:tcW w:w="2574" w:type="dxa"/>
            <w:tcBorders>
              <w:top w:val="nil"/>
              <w:left w:val="nil"/>
              <w:bottom w:val="single" w:sz="4" w:space="0" w:color="auto"/>
              <w:right w:val="single" w:sz="4" w:space="0" w:color="auto"/>
            </w:tcBorders>
            <w:vAlign w:val="center"/>
            <w:hideMark/>
          </w:tcPr>
          <w:p w14:paraId="54E02D93"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Římsko</w:t>
            </w:r>
            <w:r>
              <w:rPr>
                <w:rFonts w:ascii="Book Antiqua" w:eastAsia="Times New Roman" w:hAnsi="Book Antiqua" w:cs="Arial"/>
                <w:spacing w:val="-2"/>
              </w:rPr>
              <w:t>katolická farnost Střítež u Českého Těšína</w:t>
            </w:r>
          </w:p>
        </w:tc>
      </w:tr>
      <w:tr w:rsidR="00191C9F" w:rsidRPr="002269A4" w14:paraId="034E9FEC" w14:textId="77777777" w:rsidTr="00191C9F">
        <w:trPr>
          <w:trHeight w:val="285"/>
        </w:trPr>
        <w:tc>
          <w:tcPr>
            <w:tcW w:w="1815" w:type="dxa"/>
            <w:tcBorders>
              <w:top w:val="nil"/>
              <w:left w:val="single" w:sz="4" w:space="0" w:color="auto"/>
              <w:bottom w:val="single" w:sz="4" w:space="0" w:color="auto"/>
              <w:right w:val="single" w:sz="4" w:space="0" w:color="auto"/>
            </w:tcBorders>
            <w:vAlign w:val="center"/>
            <w:hideMark/>
          </w:tcPr>
          <w:p w14:paraId="5B5E99F6" w14:textId="77777777" w:rsidR="00191C9F" w:rsidRPr="002269A4" w:rsidRDefault="00191C9F" w:rsidP="00191C9F">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Karpentná</w:t>
            </w:r>
          </w:p>
        </w:tc>
        <w:tc>
          <w:tcPr>
            <w:tcW w:w="1815" w:type="dxa"/>
            <w:tcBorders>
              <w:top w:val="nil"/>
              <w:left w:val="single" w:sz="4" w:space="0" w:color="auto"/>
              <w:bottom w:val="single" w:sz="4" w:space="0" w:color="auto"/>
              <w:right w:val="single" w:sz="4" w:space="0" w:color="auto"/>
            </w:tcBorders>
            <w:vAlign w:val="center"/>
            <w:hideMark/>
          </w:tcPr>
          <w:p w14:paraId="57456981" w14:textId="77777777" w:rsidR="00191C9F" w:rsidRPr="002269A4" w:rsidRDefault="00191C9F" w:rsidP="00191C9F">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Karpentná</w:t>
            </w:r>
          </w:p>
        </w:tc>
        <w:tc>
          <w:tcPr>
            <w:tcW w:w="1947" w:type="dxa"/>
            <w:tcBorders>
              <w:top w:val="nil"/>
              <w:left w:val="nil"/>
              <w:bottom w:val="single" w:sz="4" w:space="0" w:color="auto"/>
              <w:right w:val="single" w:sz="4" w:space="0" w:color="auto"/>
            </w:tcBorders>
            <w:vAlign w:val="center"/>
            <w:hideMark/>
          </w:tcPr>
          <w:p w14:paraId="1CED4C5D"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302/5</w:t>
            </w:r>
          </w:p>
        </w:tc>
        <w:tc>
          <w:tcPr>
            <w:tcW w:w="2574" w:type="dxa"/>
            <w:vMerge w:val="restart"/>
            <w:tcBorders>
              <w:top w:val="nil"/>
              <w:left w:val="single" w:sz="4" w:space="0" w:color="auto"/>
              <w:bottom w:val="single" w:sz="4" w:space="0" w:color="auto"/>
              <w:right w:val="single" w:sz="4" w:space="0" w:color="auto"/>
            </w:tcBorders>
            <w:vAlign w:val="center"/>
            <w:hideMark/>
          </w:tcPr>
          <w:p w14:paraId="56973EBC"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SCEAV Bystřice</w:t>
            </w:r>
          </w:p>
        </w:tc>
      </w:tr>
      <w:tr w:rsidR="00191C9F" w:rsidRPr="002269A4" w14:paraId="26AD6125" w14:textId="77777777" w:rsidTr="00191C9F">
        <w:trPr>
          <w:trHeight w:val="285"/>
        </w:trPr>
        <w:tc>
          <w:tcPr>
            <w:tcW w:w="1815" w:type="dxa"/>
            <w:tcBorders>
              <w:top w:val="nil"/>
              <w:left w:val="single" w:sz="4" w:space="0" w:color="auto"/>
              <w:bottom w:val="single" w:sz="4" w:space="0" w:color="auto"/>
              <w:right w:val="single" w:sz="4" w:space="0" w:color="auto"/>
            </w:tcBorders>
            <w:vAlign w:val="center"/>
            <w:hideMark/>
          </w:tcPr>
          <w:p w14:paraId="7A59CA3E" w14:textId="77777777" w:rsidR="00191C9F" w:rsidRPr="002269A4" w:rsidRDefault="00191C9F" w:rsidP="002269A4">
            <w:pPr>
              <w:spacing w:before="60" w:after="60" w:line="240" w:lineRule="auto"/>
              <w:rPr>
                <w:rFonts w:ascii="Book Antiqua" w:eastAsia="Times New Roman" w:hAnsi="Book Antiqua" w:cs="Arial"/>
              </w:rPr>
            </w:pPr>
          </w:p>
        </w:tc>
        <w:tc>
          <w:tcPr>
            <w:tcW w:w="1815" w:type="dxa"/>
            <w:tcBorders>
              <w:top w:val="nil"/>
              <w:left w:val="single" w:sz="4" w:space="0" w:color="auto"/>
              <w:bottom w:val="single" w:sz="4" w:space="0" w:color="auto"/>
              <w:right w:val="single" w:sz="4" w:space="0" w:color="auto"/>
            </w:tcBorders>
            <w:vAlign w:val="center"/>
            <w:hideMark/>
          </w:tcPr>
          <w:p w14:paraId="61B09E7D" w14:textId="77777777" w:rsidR="00191C9F" w:rsidRPr="002269A4" w:rsidRDefault="00191C9F" w:rsidP="002269A4">
            <w:pPr>
              <w:spacing w:before="60" w:after="60" w:line="240" w:lineRule="auto"/>
              <w:rPr>
                <w:rFonts w:ascii="Book Antiqua" w:eastAsia="Times New Roman" w:hAnsi="Book Antiqua" w:cs="Arial"/>
              </w:rPr>
            </w:pPr>
          </w:p>
        </w:tc>
        <w:tc>
          <w:tcPr>
            <w:tcW w:w="1947" w:type="dxa"/>
            <w:tcBorders>
              <w:top w:val="nil"/>
              <w:left w:val="nil"/>
              <w:bottom w:val="single" w:sz="4" w:space="0" w:color="auto"/>
              <w:right w:val="single" w:sz="4" w:space="0" w:color="auto"/>
            </w:tcBorders>
            <w:vAlign w:val="center"/>
            <w:hideMark/>
          </w:tcPr>
          <w:p w14:paraId="4FBD1CD1"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302/6</w:t>
            </w:r>
          </w:p>
        </w:tc>
        <w:tc>
          <w:tcPr>
            <w:tcW w:w="2574" w:type="dxa"/>
            <w:vMerge/>
            <w:tcBorders>
              <w:top w:val="nil"/>
              <w:left w:val="single" w:sz="4" w:space="0" w:color="auto"/>
              <w:bottom w:val="single" w:sz="4" w:space="0" w:color="auto"/>
              <w:right w:val="single" w:sz="4" w:space="0" w:color="auto"/>
            </w:tcBorders>
            <w:vAlign w:val="center"/>
            <w:hideMark/>
          </w:tcPr>
          <w:p w14:paraId="25075DFC" w14:textId="77777777" w:rsidR="00191C9F" w:rsidRPr="002269A4" w:rsidRDefault="00191C9F" w:rsidP="00191C9F">
            <w:pPr>
              <w:spacing w:before="60" w:after="60" w:line="240" w:lineRule="auto"/>
              <w:rPr>
                <w:rFonts w:ascii="Book Antiqua" w:eastAsia="Times New Roman" w:hAnsi="Book Antiqua" w:cs="Arial"/>
              </w:rPr>
            </w:pPr>
          </w:p>
        </w:tc>
      </w:tr>
      <w:tr w:rsidR="00191C9F" w:rsidRPr="002269A4" w14:paraId="71682734" w14:textId="77777777" w:rsidTr="00191C9F">
        <w:trPr>
          <w:trHeight w:val="285"/>
        </w:trPr>
        <w:tc>
          <w:tcPr>
            <w:tcW w:w="1815" w:type="dxa"/>
            <w:tcBorders>
              <w:top w:val="nil"/>
              <w:left w:val="single" w:sz="4" w:space="0" w:color="auto"/>
              <w:bottom w:val="single" w:sz="4" w:space="0" w:color="auto"/>
              <w:right w:val="single" w:sz="4" w:space="0" w:color="auto"/>
            </w:tcBorders>
            <w:vAlign w:val="center"/>
            <w:hideMark/>
          </w:tcPr>
          <w:p w14:paraId="64747EB0" w14:textId="77777777" w:rsidR="00191C9F" w:rsidRPr="002269A4" w:rsidRDefault="00191C9F" w:rsidP="00191C9F">
            <w:pPr>
              <w:spacing w:before="60" w:after="60" w:line="240" w:lineRule="auto"/>
              <w:rPr>
                <w:rFonts w:ascii="Book Antiqua" w:eastAsia="Times New Roman" w:hAnsi="Book Antiqua" w:cs="Arial"/>
              </w:rPr>
            </w:pPr>
          </w:p>
        </w:tc>
        <w:tc>
          <w:tcPr>
            <w:tcW w:w="1815" w:type="dxa"/>
            <w:tcBorders>
              <w:top w:val="nil"/>
              <w:left w:val="single" w:sz="4" w:space="0" w:color="auto"/>
              <w:bottom w:val="single" w:sz="4" w:space="0" w:color="auto"/>
              <w:right w:val="single" w:sz="4" w:space="0" w:color="auto"/>
            </w:tcBorders>
            <w:vAlign w:val="center"/>
            <w:hideMark/>
          </w:tcPr>
          <w:p w14:paraId="642D1342" w14:textId="77777777" w:rsidR="00191C9F" w:rsidRPr="002269A4" w:rsidRDefault="00191C9F" w:rsidP="00191C9F">
            <w:pPr>
              <w:spacing w:before="60" w:after="60" w:line="240" w:lineRule="auto"/>
              <w:rPr>
                <w:rFonts w:ascii="Book Antiqua" w:eastAsia="Times New Roman" w:hAnsi="Book Antiqua" w:cs="Arial"/>
              </w:rPr>
            </w:pPr>
          </w:p>
        </w:tc>
        <w:tc>
          <w:tcPr>
            <w:tcW w:w="1947" w:type="dxa"/>
            <w:tcBorders>
              <w:top w:val="nil"/>
              <w:left w:val="nil"/>
              <w:bottom w:val="single" w:sz="4" w:space="0" w:color="auto"/>
              <w:right w:val="single" w:sz="4" w:space="0" w:color="auto"/>
            </w:tcBorders>
            <w:vAlign w:val="center"/>
            <w:hideMark/>
          </w:tcPr>
          <w:p w14:paraId="3048A557"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302/9</w:t>
            </w:r>
          </w:p>
        </w:tc>
        <w:tc>
          <w:tcPr>
            <w:tcW w:w="2574" w:type="dxa"/>
            <w:tcBorders>
              <w:top w:val="nil"/>
              <w:left w:val="single" w:sz="4" w:space="0" w:color="auto"/>
              <w:bottom w:val="single" w:sz="4" w:space="0" w:color="auto"/>
              <w:right w:val="single" w:sz="4" w:space="0" w:color="auto"/>
            </w:tcBorders>
            <w:vAlign w:val="center"/>
            <w:hideMark/>
          </w:tcPr>
          <w:p w14:paraId="6DFBD6B1" w14:textId="77777777" w:rsidR="00191C9F" w:rsidRPr="002269A4" w:rsidRDefault="00191C9F" w:rsidP="00191C9F">
            <w:pPr>
              <w:spacing w:before="60" w:after="60" w:line="240" w:lineRule="auto"/>
              <w:rPr>
                <w:rFonts w:ascii="Book Antiqua" w:eastAsia="Times New Roman" w:hAnsi="Book Antiqua" w:cs="Arial"/>
              </w:rPr>
            </w:pPr>
          </w:p>
        </w:tc>
      </w:tr>
      <w:tr w:rsidR="00191C9F" w:rsidRPr="002269A4" w14:paraId="2CFC3C4B" w14:textId="77777777" w:rsidTr="00191C9F">
        <w:trPr>
          <w:trHeight w:val="285"/>
        </w:trPr>
        <w:tc>
          <w:tcPr>
            <w:tcW w:w="1815" w:type="dxa"/>
            <w:tcBorders>
              <w:top w:val="nil"/>
              <w:left w:val="single" w:sz="4" w:space="0" w:color="auto"/>
              <w:bottom w:val="single" w:sz="4" w:space="0" w:color="auto"/>
              <w:right w:val="single" w:sz="4" w:space="0" w:color="auto"/>
            </w:tcBorders>
            <w:vAlign w:val="center"/>
            <w:hideMark/>
          </w:tcPr>
          <w:p w14:paraId="43B4ED1A" w14:textId="77777777" w:rsidR="00191C9F" w:rsidRPr="002269A4" w:rsidRDefault="00191C9F" w:rsidP="00191C9F">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Kojkovice</w:t>
            </w:r>
          </w:p>
        </w:tc>
        <w:tc>
          <w:tcPr>
            <w:tcW w:w="1815" w:type="dxa"/>
            <w:tcBorders>
              <w:top w:val="nil"/>
              <w:left w:val="single" w:sz="4" w:space="0" w:color="auto"/>
              <w:bottom w:val="single" w:sz="4" w:space="0" w:color="auto"/>
              <w:right w:val="single" w:sz="4" w:space="0" w:color="auto"/>
            </w:tcBorders>
            <w:vAlign w:val="center"/>
            <w:hideMark/>
          </w:tcPr>
          <w:p w14:paraId="0EF8D7FD" w14:textId="77777777" w:rsidR="00191C9F" w:rsidRPr="002269A4" w:rsidRDefault="00191C9F" w:rsidP="00191C9F">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Kojkovice u Třince</w:t>
            </w:r>
          </w:p>
        </w:tc>
        <w:tc>
          <w:tcPr>
            <w:tcW w:w="1947" w:type="dxa"/>
            <w:tcBorders>
              <w:top w:val="nil"/>
              <w:left w:val="nil"/>
              <w:bottom w:val="single" w:sz="4" w:space="0" w:color="auto"/>
              <w:right w:val="single" w:sz="4" w:space="0" w:color="auto"/>
            </w:tcBorders>
            <w:vAlign w:val="center"/>
            <w:hideMark/>
          </w:tcPr>
          <w:p w14:paraId="7B82BAB5" w14:textId="77777777" w:rsidR="00191C9F" w:rsidRPr="002269A4" w:rsidRDefault="00191C9F" w:rsidP="002269A4">
            <w:pPr>
              <w:spacing w:before="60" w:after="60" w:line="240" w:lineRule="auto"/>
              <w:jc w:val="center"/>
              <w:rPr>
                <w:rFonts w:ascii="Book Antiqua" w:eastAsia="Times New Roman" w:hAnsi="Book Antiqua" w:cs="Arial"/>
              </w:rPr>
            </w:pPr>
            <w:r>
              <w:rPr>
                <w:rFonts w:ascii="Book Antiqua" w:eastAsia="Times New Roman" w:hAnsi="Book Antiqua" w:cs="Arial"/>
                <w:spacing w:val="-2"/>
              </w:rPr>
              <w:t>18</w:t>
            </w:r>
          </w:p>
        </w:tc>
        <w:tc>
          <w:tcPr>
            <w:tcW w:w="2574" w:type="dxa"/>
            <w:vMerge w:val="restart"/>
            <w:tcBorders>
              <w:top w:val="nil"/>
              <w:left w:val="single" w:sz="4" w:space="0" w:color="auto"/>
              <w:bottom w:val="single" w:sz="4" w:space="0" w:color="auto"/>
              <w:right w:val="single" w:sz="4" w:space="0" w:color="auto"/>
            </w:tcBorders>
            <w:vAlign w:val="center"/>
            <w:hideMark/>
          </w:tcPr>
          <w:p w14:paraId="61419BA0" w14:textId="77777777" w:rsidR="00191C9F" w:rsidRPr="002269A4" w:rsidRDefault="00191C9F" w:rsidP="002269A4">
            <w:pPr>
              <w:spacing w:before="60" w:after="60" w:line="240" w:lineRule="auto"/>
              <w:jc w:val="center"/>
              <w:rPr>
                <w:rFonts w:ascii="Book Antiqua" w:eastAsia="Times New Roman" w:hAnsi="Book Antiqua" w:cs="Arial"/>
              </w:rPr>
            </w:pPr>
            <w:r>
              <w:rPr>
                <w:rFonts w:ascii="Book Antiqua" w:eastAsia="Times New Roman" w:hAnsi="Book Antiqua" w:cs="Arial"/>
                <w:spacing w:val="-2"/>
              </w:rPr>
              <w:t>s</w:t>
            </w:r>
            <w:r w:rsidRPr="002269A4">
              <w:rPr>
                <w:rFonts w:ascii="Book Antiqua" w:eastAsia="Times New Roman" w:hAnsi="Book Antiqua" w:cs="Arial"/>
                <w:spacing w:val="-2"/>
              </w:rPr>
              <w:t xml:space="preserve">tatutární město Třinec </w:t>
            </w:r>
          </w:p>
        </w:tc>
      </w:tr>
      <w:tr w:rsidR="00191C9F" w:rsidRPr="002269A4" w14:paraId="3E5C0E20" w14:textId="77777777" w:rsidTr="00191C9F">
        <w:trPr>
          <w:trHeight w:val="285"/>
        </w:trPr>
        <w:tc>
          <w:tcPr>
            <w:tcW w:w="1815" w:type="dxa"/>
            <w:tcBorders>
              <w:top w:val="nil"/>
              <w:left w:val="single" w:sz="4" w:space="0" w:color="auto"/>
              <w:bottom w:val="single" w:sz="4" w:space="0" w:color="auto"/>
              <w:right w:val="single" w:sz="4" w:space="0" w:color="auto"/>
            </w:tcBorders>
            <w:vAlign w:val="center"/>
            <w:hideMark/>
          </w:tcPr>
          <w:p w14:paraId="63A1C3B0" w14:textId="77777777" w:rsidR="00191C9F" w:rsidRPr="002269A4" w:rsidRDefault="00191C9F" w:rsidP="002269A4">
            <w:pPr>
              <w:spacing w:before="60" w:after="60" w:line="240" w:lineRule="auto"/>
              <w:rPr>
                <w:rFonts w:ascii="Book Antiqua" w:eastAsia="Times New Roman" w:hAnsi="Book Antiqua" w:cs="Arial"/>
              </w:rPr>
            </w:pPr>
          </w:p>
        </w:tc>
        <w:tc>
          <w:tcPr>
            <w:tcW w:w="1815" w:type="dxa"/>
            <w:tcBorders>
              <w:top w:val="nil"/>
              <w:left w:val="single" w:sz="4" w:space="0" w:color="auto"/>
              <w:bottom w:val="single" w:sz="4" w:space="0" w:color="auto"/>
              <w:right w:val="single" w:sz="4" w:space="0" w:color="auto"/>
            </w:tcBorders>
            <w:vAlign w:val="center"/>
            <w:hideMark/>
          </w:tcPr>
          <w:p w14:paraId="4FDD2ADA" w14:textId="77777777" w:rsidR="00191C9F" w:rsidRPr="002269A4" w:rsidRDefault="00191C9F" w:rsidP="002269A4">
            <w:pPr>
              <w:spacing w:before="60" w:after="60" w:line="240" w:lineRule="auto"/>
              <w:rPr>
                <w:rFonts w:ascii="Book Antiqua" w:eastAsia="Times New Roman" w:hAnsi="Book Antiqua" w:cs="Arial"/>
              </w:rPr>
            </w:pPr>
          </w:p>
        </w:tc>
        <w:tc>
          <w:tcPr>
            <w:tcW w:w="1947" w:type="dxa"/>
            <w:tcBorders>
              <w:top w:val="nil"/>
              <w:left w:val="nil"/>
              <w:bottom w:val="single" w:sz="4" w:space="0" w:color="auto"/>
              <w:right w:val="single" w:sz="4" w:space="0" w:color="auto"/>
            </w:tcBorders>
            <w:vAlign w:val="center"/>
            <w:hideMark/>
          </w:tcPr>
          <w:p w14:paraId="72C1C6F5" w14:textId="77777777" w:rsidR="00191C9F" w:rsidRPr="002269A4" w:rsidRDefault="00191C9F" w:rsidP="002269A4">
            <w:pPr>
              <w:spacing w:before="60" w:after="60" w:line="240" w:lineRule="auto"/>
              <w:jc w:val="center"/>
              <w:rPr>
                <w:rFonts w:ascii="Book Antiqua" w:eastAsia="Times New Roman" w:hAnsi="Book Antiqua" w:cs="Arial"/>
              </w:rPr>
            </w:pPr>
            <w:r>
              <w:rPr>
                <w:rFonts w:ascii="Book Antiqua" w:eastAsia="Times New Roman" w:hAnsi="Book Antiqua" w:cs="Arial"/>
                <w:spacing w:val="-2"/>
              </w:rPr>
              <w:t>19</w:t>
            </w:r>
          </w:p>
        </w:tc>
        <w:tc>
          <w:tcPr>
            <w:tcW w:w="2574" w:type="dxa"/>
            <w:vMerge/>
            <w:tcBorders>
              <w:top w:val="nil"/>
              <w:left w:val="single" w:sz="4" w:space="0" w:color="auto"/>
              <w:bottom w:val="single" w:sz="4" w:space="0" w:color="auto"/>
              <w:right w:val="single" w:sz="4" w:space="0" w:color="auto"/>
            </w:tcBorders>
            <w:vAlign w:val="center"/>
            <w:hideMark/>
          </w:tcPr>
          <w:p w14:paraId="0EFA9613" w14:textId="77777777" w:rsidR="00191C9F" w:rsidRPr="002269A4" w:rsidRDefault="00191C9F" w:rsidP="00191C9F">
            <w:pPr>
              <w:spacing w:before="60" w:after="60" w:line="240" w:lineRule="auto"/>
              <w:rPr>
                <w:rFonts w:ascii="Book Antiqua" w:eastAsia="Times New Roman" w:hAnsi="Book Antiqua" w:cs="Arial"/>
              </w:rPr>
            </w:pPr>
          </w:p>
        </w:tc>
      </w:tr>
      <w:tr w:rsidR="00191C9F" w:rsidRPr="002269A4" w14:paraId="716127E3" w14:textId="77777777" w:rsidTr="00191C9F">
        <w:trPr>
          <w:trHeight w:val="285"/>
        </w:trPr>
        <w:tc>
          <w:tcPr>
            <w:tcW w:w="1815" w:type="dxa"/>
            <w:tcBorders>
              <w:top w:val="nil"/>
              <w:left w:val="single" w:sz="4" w:space="0" w:color="auto"/>
              <w:bottom w:val="single" w:sz="4" w:space="0" w:color="auto"/>
              <w:right w:val="single" w:sz="4" w:space="0" w:color="auto"/>
            </w:tcBorders>
            <w:vAlign w:val="center"/>
            <w:hideMark/>
          </w:tcPr>
          <w:p w14:paraId="6C96B671"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Nebory</w:t>
            </w:r>
          </w:p>
        </w:tc>
        <w:tc>
          <w:tcPr>
            <w:tcW w:w="1815" w:type="dxa"/>
            <w:tcBorders>
              <w:top w:val="nil"/>
              <w:left w:val="nil"/>
              <w:bottom w:val="single" w:sz="4" w:space="0" w:color="auto"/>
              <w:right w:val="single" w:sz="4" w:space="0" w:color="auto"/>
            </w:tcBorders>
            <w:vAlign w:val="center"/>
            <w:hideMark/>
          </w:tcPr>
          <w:p w14:paraId="6CE1FE91"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Nebory</w:t>
            </w:r>
          </w:p>
        </w:tc>
        <w:tc>
          <w:tcPr>
            <w:tcW w:w="1947" w:type="dxa"/>
            <w:tcBorders>
              <w:top w:val="nil"/>
              <w:left w:val="nil"/>
              <w:bottom w:val="single" w:sz="4" w:space="0" w:color="auto"/>
              <w:right w:val="single" w:sz="4" w:space="0" w:color="auto"/>
            </w:tcBorders>
            <w:vAlign w:val="center"/>
            <w:hideMark/>
          </w:tcPr>
          <w:p w14:paraId="34EFE1B5"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158/2</w:t>
            </w:r>
          </w:p>
        </w:tc>
        <w:tc>
          <w:tcPr>
            <w:tcW w:w="2574" w:type="dxa"/>
            <w:tcBorders>
              <w:top w:val="nil"/>
              <w:left w:val="nil"/>
              <w:bottom w:val="single" w:sz="4" w:space="0" w:color="auto"/>
              <w:right w:val="single" w:sz="4" w:space="0" w:color="auto"/>
            </w:tcBorders>
            <w:vAlign w:val="center"/>
            <w:hideMark/>
          </w:tcPr>
          <w:p w14:paraId="71B2BF48"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SCEAV Nebory</w:t>
            </w:r>
          </w:p>
        </w:tc>
      </w:tr>
      <w:tr w:rsidR="00191C9F" w:rsidRPr="002269A4" w14:paraId="4D8F6DF2" w14:textId="77777777" w:rsidTr="00191C9F">
        <w:trPr>
          <w:trHeight w:val="285"/>
        </w:trPr>
        <w:tc>
          <w:tcPr>
            <w:tcW w:w="1815" w:type="dxa"/>
            <w:tcBorders>
              <w:top w:val="nil"/>
              <w:left w:val="single" w:sz="4" w:space="0" w:color="auto"/>
              <w:right w:val="single" w:sz="4" w:space="0" w:color="auto"/>
            </w:tcBorders>
            <w:vAlign w:val="center"/>
            <w:hideMark/>
          </w:tcPr>
          <w:p w14:paraId="37441DAF" w14:textId="77777777" w:rsidR="00191C9F" w:rsidRPr="002269A4" w:rsidRDefault="00191C9F" w:rsidP="00191C9F">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Oldřichovice</w:t>
            </w:r>
          </w:p>
        </w:tc>
        <w:tc>
          <w:tcPr>
            <w:tcW w:w="1815" w:type="dxa"/>
            <w:tcBorders>
              <w:top w:val="nil"/>
              <w:left w:val="single" w:sz="4" w:space="0" w:color="auto"/>
              <w:right w:val="single" w:sz="4" w:space="0" w:color="auto"/>
            </w:tcBorders>
            <w:vAlign w:val="center"/>
            <w:hideMark/>
          </w:tcPr>
          <w:p w14:paraId="4B33A3E8" w14:textId="77777777" w:rsidR="00191C9F" w:rsidRPr="002269A4" w:rsidRDefault="00191C9F" w:rsidP="00191C9F">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Oldřichovice u Třince</w:t>
            </w:r>
          </w:p>
        </w:tc>
        <w:tc>
          <w:tcPr>
            <w:tcW w:w="1947" w:type="dxa"/>
            <w:tcBorders>
              <w:top w:val="nil"/>
              <w:left w:val="nil"/>
              <w:bottom w:val="single" w:sz="4" w:space="0" w:color="auto"/>
              <w:right w:val="single" w:sz="4" w:space="0" w:color="auto"/>
            </w:tcBorders>
            <w:vAlign w:val="center"/>
            <w:hideMark/>
          </w:tcPr>
          <w:p w14:paraId="1723D340"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2260</w:t>
            </w:r>
          </w:p>
        </w:tc>
        <w:tc>
          <w:tcPr>
            <w:tcW w:w="2574" w:type="dxa"/>
            <w:vMerge w:val="restart"/>
            <w:tcBorders>
              <w:top w:val="nil"/>
              <w:left w:val="single" w:sz="4" w:space="0" w:color="auto"/>
              <w:right w:val="single" w:sz="4" w:space="0" w:color="auto"/>
            </w:tcBorders>
            <w:vAlign w:val="center"/>
            <w:hideMark/>
          </w:tcPr>
          <w:p w14:paraId="546BFB2A" w14:textId="77777777" w:rsidR="00191C9F" w:rsidRPr="002269A4" w:rsidRDefault="00191C9F" w:rsidP="002269A4">
            <w:pPr>
              <w:spacing w:before="60" w:after="60" w:line="240" w:lineRule="auto"/>
              <w:jc w:val="center"/>
              <w:rPr>
                <w:rFonts w:ascii="Book Antiqua" w:eastAsia="Times New Roman" w:hAnsi="Book Antiqua" w:cs="Arial"/>
              </w:rPr>
            </w:pPr>
            <w:r>
              <w:rPr>
                <w:rFonts w:ascii="Book Antiqua" w:eastAsia="Times New Roman" w:hAnsi="Book Antiqua" w:cs="Arial"/>
                <w:spacing w:val="-2"/>
              </w:rPr>
              <w:t>s</w:t>
            </w:r>
            <w:r w:rsidRPr="002269A4">
              <w:rPr>
                <w:rFonts w:ascii="Book Antiqua" w:eastAsia="Times New Roman" w:hAnsi="Book Antiqua" w:cs="Arial"/>
                <w:spacing w:val="-2"/>
              </w:rPr>
              <w:t xml:space="preserve">tatutární město Třinec </w:t>
            </w:r>
          </w:p>
        </w:tc>
      </w:tr>
      <w:tr w:rsidR="00191C9F" w:rsidRPr="002269A4" w14:paraId="009D56E0" w14:textId="77777777" w:rsidTr="00191C9F">
        <w:trPr>
          <w:trHeight w:val="285"/>
        </w:trPr>
        <w:tc>
          <w:tcPr>
            <w:tcW w:w="1815" w:type="dxa"/>
            <w:tcBorders>
              <w:left w:val="single" w:sz="4" w:space="0" w:color="auto"/>
              <w:right w:val="single" w:sz="4" w:space="0" w:color="auto"/>
            </w:tcBorders>
            <w:vAlign w:val="center"/>
            <w:hideMark/>
          </w:tcPr>
          <w:p w14:paraId="1279C824" w14:textId="77777777" w:rsidR="00191C9F" w:rsidRPr="002269A4" w:rsidRDefault="00191C9F" w:rsidP="002269A4">
            <w:pPr>
              <w:spacing w:before="60" w:after="60" w:line="240" w:lineRule="auto"/>
              <w:rPr>
                <w:rFonts w:ascii="Book Antiqua" w:eastAsia="Times New Roman" w:hAnsi="Book Antiqua" w:cs="Arial"/>
              </w:rPr>
            </w:pPr>
          </w:p>
        </w:tc>
        <w:tc>
          <w:tcPr>
            <w:tcW w:w="1815" w:type="dxa"/>
            <w:tcBorders>
              <w:left w:val="single" w:sz="4" w:space="0" w:color="auto"/>
              <w:right w:val="single" w:sz="4" w:space="0" w:color="auto"/>
            </w:tcBorders>
            <w:vAlign w:val="center"/>
            <w:hideMark/>
          </w:tcPr>
          <w:p w14:paraId="64FFBDC8" w14:textId="77777777" w:rsidR="00191C9F" w:rsidRPr="002269A4" w:rsidRDefault="00191C9F" w:rsidP="002269A4">
            <w:pPr>
              <w:spacing w:before="60" w:after="60" w:line="240" w:lineRule="auto"/>
              <w:rPr>
                <w:rFonts w:ascii="Book Antiqua" w:eastAsia="Times New Roman" w:hAnsi="Book Antiqua" w:cs="Arial"/>
              </w:rPr>
            </w:pPr>
          </w:p>
        </w:tc>
        <w:tc>
          <w:tcPr>
            <w:tcW w:w="1947" w:type="dxa"/>
            <w:tcBorders>
              <w:top w:val="nil"/>
              <w:left w:val="nil"/>
              <w:bottom w:val="single" w:sz="4" w:space="0" w:color="auto"/>
              <w:right w:val="single" w:sz="4" w:space="0" w:color="auto"/>
            </w:tcBorders>
            <w:vAlign w:val="center"/>
            <w:hideMark/>
          </w:tcPr>
          <w:p w14:paraId="42207E0B"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2318</w:t>
            </w:r>
          </w:p>
        </w:tc>
        <w:tc>
          <w:tcPr>
            <w:tcW w:w="2574" w:type="dxa"/>
            <w:vMerge/>
            <w:tcBorders>
              <w:left w:val="single" w:sz="4" w:space="0" w:color="auto"/>
              <w:right w:val="single" w:sz="4" w:space="0" w:color="auto"/>
            </w:tcBorders>
            <w:vAlign w:val="center"/>
            <w:hideMark/>
          </w:tcPr>
          <w:p w14:paraId="73904469" w14:textId="77777777" w:rsidR="00191C9F" w:rsidRPr="002269A4" w:rsidRDefault="00191C9F" w:rsidP="00191C9F">
            <w:pPr>
              <w:spacing w:before="60" w:after="60" w:line="240" w:lineRule="auto"/>
              <w:rPr>
                <w:rFonts w:ascii="Book Antiqua" w:eastAsia="Times New Roman" w:hAnsi="Book Antiqua" w:cs="Arial"/>
              </w:rPr>
            </w:pPr>
          </w:p>
        </w:tc>
      </w:tr>
      <w:tr w:rsidR="00191C9F" w:rsidRPr="002269A4" w14:paraId="0124CCCD" w14:textId="77777777" w:rsidTr="00191C9F">
        <w:trPr>
          <w:trHeight w:val="285"/>
        </w:trPr>
        <w:tc>
          <w:tcPr>
            <w:tcW w:w="1815" w:type="dxa"/>
            <w:vMerge w:val="restart"/>
            <w:tcBorders>
              <w:left w:val="single" w:sz="4" w:space="0" w:color="auto"/>
              <w:right w:val="single" w:sz="4" w:space="0" w:color="auto"/>
            </w:tcBorders>
            <w:vAlign w:val="center"/>
            <w:hideMark/>
          </w:tcPr>
          <w:p w14:paraId="2F1A840D" w14:textId="77777777" w:rsidR="00191C9F" w:rsidRPr="002269A4" w:rsidRDefault="00191C9F" w:rsidP="00191C9F">
            <w:pPr>
              <w:spacing w:before="60" w:after="60" w:line="240" w:lineRule="auto"/>
              <w:rPr>
                <w:rFonts w:ascii="Book Antiqua" w:eastAsia="Times New Roman" w:hAnsi="Book Antiqua" w:cs="Arial"/>
              </w:rPr>
            </w:pPr>
          </w:p>
        </w:tc>
        <w:tc>
          <w:tcPr>
            <w:tcW w:w="1815" w:type="dxa"/>
            <w:vMerge w:val="restart"/>
            <w:tcBorders>
              <w:left w:val="single" w:sz="4" w:space="0" w:color="auto"/>
              <w:right w:val="single" w:sz="4" w:space="0" w:color="auto"/>
            </w:tcBorders>
            <w:vAlign w:val="center"/>
            <w:hideMark/>
          </w:tcPr>
          <w:p w14:paraId="2748B4CD" w14:textId="77777777" w:rsidR="00191C9F" w:rsidRPr="002269A4" w:rsidRDefault="00191C9F" w:rsidP="00191C9F">
            <w:pPr>
              <w:spacing w:before="60" w:after="60" w:line="240" w:lineRule="auto"/>
              <w:rPr>
                <w:rFonts w:ascii="Book Antiqua" w:eastAsia="Times New Roman" w:hAnsi="Book Antiqua" w:cs="Arial"/>
              </w:rPr>
            </w:pPr>
          </w:p>
        </w:tc>
        <w:tc>
          <w:tcPr>
            <w:tcW w:w="1947" w:type="dxa"/>
            <w:tcBorders>
              <w:top w:val="nil"/>
              <w:left w:val="nil"/>
              <w:bottom w:val="single" w:sz="4" w:space="0" w:color="auto"/>
              <w:right w:val="single" w:sz="4" w:space="0" w:color="auto"/>
            </w:tcBorders>
            <w:vAlign w:val="center"/>
            <w:hideMark/>
          </w:tcPr>
          <w:p w14:paraId="2B4CE5CB"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2259/2</w:t>
            </w:r>
          </w:p>
        </w:tc>
        <w:tc>
          <w:tcPr>
            <w:tcW w:w="2574" w:type="dxa"/>
            <w:vMerge/>
            <w:tcBorders>
              <w:left w:val="single" w:sz="4" w:space="0" w:color="auto"/>
              <w:right w:val="single" w:sz="4" w:space="0" w:color="auto"/>
            </w:tcBorders>
            <w:vAlign w:val="center"/>
            <w:hideMark/>
          </w:tcPr>
          <w:p w14:paraId="40185940" w14:textId="77777777" w:rsidR="00191C9F" w:rsidRPr="002269A4" w:rsidRDefault="00191C9F" w:rsidP="00191C9F">
            <w:pPr>
              <w:spacing w:before="60" w:after="60" w:line="240" w:lineRule="auto"/>
              <w:rPr>
                <w:rFonts w:ascii="Book Antiqua" w:eastAsia="Times New Roman" w:hAnsi="Book Antiqua" w:cs="Arial"/>
              </w:rPr>
            </w:pPr>
          </w:p>
        </w:tc>
      </w:tr>
      <w:tr w:rsidR="00191C9F" w:rsidRPr="002269A4" w14:paraId="0035292A" w14:textId="77777777" w:rsidTr="00191C9F">
        <w:trPr>
          <w:trHeight w:val="285"/>
        </w:trPr>
        <w:tc>
          <w:tcPr>
            <w:tcW w:w="1815" w:type="dxa"/>
            <w:vMerge/>
            <w:tcBorders>
              <w:left w:val="single" w:sz="4" w:space="0" w:color="auto"/>
              <w:right w:val="single" w:sz="4" w:space="0" w:color="auto"/>
            </w:tcBorders>
            <w:vAlign w:val="center"/>
            <w:hideMark/>
          </w:tcPr>
          <w:p w14:paraId="7BD1767D" w14:textId="77777777" w:rsidR="00191C9F" w:rsidRPr="002269A4" w:rsidRDefault="00191C9F" w:rsidP="00191C9F">
            <w:pPr>
              <w:spacing w:before="60" w:after="60" w:line="240" w:lineRule="auto"/>
              <w:rPr>
                <w:rFonts w:ascii="Book Antiqua" w:eastAsia="Times New Roman" w:hAnsi="Book Antiqua" w:cs="Arial"/>
              </w:rPr>
            </w:pPr>
          </w:p>
        </w:tc>
        <w:tc>
          <w:tcPr>
            <w:tcW w:w="1815" w:type="dxa"/>
            <w:vMerge/>
            <w:tcBorders>
              <w:left w:val="single" w:sz="4" w:space="0" w:color="auto"/>
              <w:right w:val="single" w:sz="4" w:space="0" w:color="auto"/>
            </w:tcBorders>
            <w:vAlign w:val="center"/>
            <w:hideMark/>
          </w:tcPr>
          <w:p w14:paraId="2DBB8516" w14:textId="77777777" w:rsidR="00191C9F" w:rsidRPr="002269A4" w:rsidRDefault="00191C9F" w:rsidP="00191C9F">
            <w:pPr>
              <w:spacing w:before="60" w:after="60" w:line="240" w:lineRule="auto"/>
              <w:rPr>
                <w:rFonts w:ascii="Book Antiqua" w:eastAsia="Times New Roman" w:hAnsi="Book Antiqua" w:cs="Arial"/>
              </w:rPr>
            </w:pPr>
          </w:p>
        </w:tc>
        <w:tc>
          <w:tcPr>
            <w:tcW w:w="1947" w:type="dxa"/>
            <w:tcBorders>
              <w:top w:val="nil"/>
              <w:left w:val="nil"/>
              <w:bottom w:val="single" w:sz="4" w:space="0" w:color="auto"/>
              <w:right w:val="single" w:sz="4" w:space="0" w:color="auto"/>
            </w:tcBorders>
            <w:vAlign w:val="center"/>
            <w:hideMark/>
          </w:tcPr>
          <w:p w14:paraId="0DED5CC2" w14:textId="77777777" w:rsidR="00191C9F" w:rsidRPr="002269A4" w:rsidRDefault="00191C9F" w:rsidP="002269A4">
            <w:pPr>
              <w:spacing w:before="60" w:after="60" w:line="240" w:lineRule="auto"/>
              <w:jc w:val="center"/>
              <w:rPr>
                <w:rFonts w:ascii="Book Antiqua" w:eastAsia="Times New Roman" w:hAnsi="Book Antiqua" w:cs="Arial"/>
              </w:rPr>
            </w:pPr>
            <w:r>
              <w:rPr>
                <w:rFonts w:ascii="Book Antiqua" w:eastAsia="Times New Roman" w:hAnsi="Book Antiqua" w:cs="Arial"/>
                <w:spacing w:val="-2"/>
              </w:rPr>
              <w:t>3423</w:t>
            </w:r>
          </w:p>
        </w:tc>
        <w:tc>
          <w:tcPr>
            <w:tcW w:w="2574" w:type="dxa"/>
            <w:vMerge/>
            <w:tcBorders>
              <w:left w:val="single" w:sz="4" w:space="0" w:color="auto"/>
              <w:right w:val="single" w:sz="4" w:space="0" w:color="auto"/>
            </w:tcBorders>
            <w:vAlign w:val="center"/>
            <w:hideMark/>
          </w:tcPr>
          <w:p w14:paraId="660C480E" w14:textId="77777777" w:rsidR="00191C9F" w:rsidRPr="002269A4" w:rsidRDefault="00191C9F" w:rsidP="00191C9F">
            <w:pPr>
              <w:spacing w:before="60" w:after="60" w:line="240" w:lineRule="auto"/>
              <w:rPr>
                <w:rFonts w:ascii="Book Antiqua" w:eastAsia="Times New Roman" w:hAnsi="Book Antiqua" w:cs="Arial"/>
              </w:rPr>
            </w:pPr>
          </w:p>
        </w:tc>
      </w:tr>
      <w:tr w:rsidR="00191C9F" w:rsidRPr="002269A4" w14:paraId="5D861F24" w14:textId="77777777" w:rsidTr="00191C9F">
        <w:trPr>
          <w:trHeight w:val="285"/>
        </w:trPr>
        <w:tc>
          <w:tcPr>
            <w:tcW w:w="1815" w:type="dxa"/>
            <w:tcBorders>
              <w:left w:val="single" w:sz="4" w:space="0" w:color="auto"/>
              <w:right w:val="single" w:sz="4" w:space="0" w:color="auto"/>
            </w:tcBorders>
            <w:vAlign w:val="center"/>
            <w:hideMark/>
          </w:tcPr>
          <w:p w14:paraId="1278EF33" w14:textId="77777777" w:rsidR="00191C9F" w:rsidRPr="002269A4" w:rsidRDefault="00191C9F" w:rsidP="002269A4">
            <w:pPr>
              <w:spacing w:before="60" w:after="60" w:line="240" w:lineRule="auto"/>
              <w:rPr>
                <w:rFonts w:ascii="Book Antiqua" w:eastAsia="Times New Roman" w:hAnsi="Book Antiqua" w:cs="Arial"/>
              </w:rPr>
            </w:pPr>
          </w:p>
        </w:tc>
        <w:tc>
          <w:tcPr>
            <w:tcW w:w="1815" w:type="dxa"/>
            <w:tcBorders>
              <w:left w:val="single" w:sz="4" w:space="0" w:color="auto"/>
              <w:right w:val="single" w:sz="4" w:space="0" w:color="auto"/>
            </w:tcBorders>
            <w:vAlign w:val="center"/>
            <w:hideMark/>
          </w:tcPr>
          <w:p w14:paraId="447D412F" w14:textId="77777777" w:rsidR="00191C9F" w:rsidRPr="002269A4" w:rsidRDefault="00191C9F" w:rsidP="002269A4">
            <w:pPr>
              <w:spacing w:before="60" w:after="60" w:line="240" w:lineRule="auto"/>
              <w:rPr>
                <w:rFonts w:ascii="Book Antiqua" w:eastAsia="Times New Roman" w:hAnsi="Book Antiqua" w:cs="Arial"/>
              </w:rPr>
            </w:pPr>
          </w:p>
        </w:tc>
        <w:tc>
          <w:tcPr>
            <w:tcW w:w="1947" w:type="dxa"/>
            <w:tcBorders>
              <w:top w:val="nil"/>
              <w:left w:val="nil"/>
              <w:bottom w:val="single" w:sz="4" w:space="0" w:color="auto"/>
              <w:right w:val="single" w:sz="4" w:space="0" w:color="auto"/>
            </w:tcBorders>
            <w:vAlign w:val="center"/>
            <w:hideMark/>
          </w:tcPr>
          <w:p w14:paraId="143A7F20" w14:textId="77777777" w:rsidR="00191C9F" w:rsidRPr="002269A4" w:rsidRDefault="00191C9F" w:rsidP="002269A4">
            <w:pPr>
              <w:spacing w:before="60" w:after="60" w:line="240" w:lineRule="auto"/>
              <w:jc w:val="center"/>
              <w:rPr>
                <w:rFonts w:ascii="Book Antiqua" w:eastAsia="Times New Roman" w:hAnsi="Book Antiqua" w:cs="Arial"/>
              </w:rPr>
            </w:pPr>
            <w:r>
              <w:rPr>
                <w:rFonts w:ascii="Book Antiqua" w:eastAsia="Times New Roman" w:hAnsi="Book Antiqua" w:cs="Arial"/>
                <w:spacing w:val="-2"/>
              </w:rPr>
              <w:t>2259/1</w:t>
            </w:r>
          </w:p>
        </w:tc>
        <w:tc>
          <w:tcPr>
            <w:tcW w:w="2574" w:type="dxa"/>
            <w:vMerge/>
            <w:tcBorders>
              <w:left w:val="single" w:sz="4" w:space="0" w:color="auto"/>
              <w:right w:val="single" w:sz="4" w:space="0" w:color="auto"/>
            </w:tcBorders>
            <w:vAlign w:val="center"/>
            <w:hideMark/>
          </w:tcPr>
          <w:p w14:paraId="232BAC85" w14:textId="77777777" w:rsidR="00191C9F" w:rsidRPr="002269A4" w:rsidRDefault="00191C9F" w:rsidP="00191C9F">
            <w:pPr>
              <w:spacing w:before="60" w:after="60" w:line="240" w:lineRule="auto"/>
              <w:rPr>
                <w:rFonts w:ascii="Book Antiqua" w:eastAsia="Times New Roman" w:hAnsi="Book Antiqua" w:cs="Arial"/>
              </w:rPr>
            </w:pPr>
          </w:p>
        </w:tc>
      </w:tr>
      <w:tr w:rsidR="00191C9F" w:rsidRPr="002269A4" w14:paraId="40D7BC25" w14:textId="77777777" w:rsidTr="00191C9F">
        <w:trPr>
          <w:trHeight w:val="285"/>
        </w:trPr>
        <w:tc>
          <w:tcPr>
            <w:tcW w:w="1815" w:type="dxa"/>
            <w:tcBorders>
              <w:left w:val="single" w:sz="4" w:space="0" w:color="auto"/>
              <w:right w:val="single" w:sz="4" w:space="0" w:color="auto"/>
            </w:tcBorders>
            <w:vAlign w:val="center"/>
          </w:tcPr>
          <w:p w14:paraId="7D658416" w14:textId="77777777" w:rsidR="00191C9F" w:rsidRPr="002269A4" w:rsidRDefault="00191C9F" w:rsidP="002269A4">
            <w:pPr>
              <w:spacing w:before="60" w:after="60" w:line="240" w:lineRule="auto"/>
              <w:rPr>
                <w:rFonts w:ascii="Book Antiqua" w:eastAsia="Times New Roman" w:hAnsi="Book Antiqua" w:cs="Arial"/>
              </w:rPr>
            </w:pPr>
          </w:p>
        </w:tc>
        <w:tc>
          <w:tcPr>
            <w:tcW w:w="1815" w:type="dxa"/>
            <w:tcBorders>
              <w:left w:val="single" w:sz="4" w:space="0" w:color="auto"/>
              <w:right w:val="single" w:sz="4" w:space="0" w:color="auto"/>
            </w:tcBorders>
            <w:vAlign w:val="center"/>
          </w:tcPr>
          <w:p w14:paraId="3A89424B" w14:textId="77777777" w:rsidR="00191C9F" w:rsidRPr="002269A4" w:rsidRDefault="00191C9F" w:rsidP="002269A4">
            <w:pPr>
              <w:spacing w:before="60" w:after="60" w:line="240" w:lineRule="auto"/>
              <w:rPr>
                <w:rFonts w:ascii="Book Antiqua" w:eastAsia="Times New Roman" w:hAnsi="Book Antiqua" w:cs="Arial"/>
              </w:rPr>
            </w:pPr>
          </w:p>
        </w:tc>
        <w:tc>
          <w:tcPr>
            <w:tcW w:w="1947" w:type="dxa"/>
            <w:tcBorders>
              <w:top w:val="nil"/>
              <w:left w:val="nil"/>
              <w:bottom w:val="single" w:sz="4" w:space="0" w:color="auto"/>
              <w:right w:val="single" w:sz="4" w:space="0" w:color="auto"/>
            </w:tcBorders>
            <w:vAlign w:val="center"/>
          </w:tcPr>
          <w:p w14:paraId="3EC10C4A" w14:textId="77777777" w:rsidR="00191C9F" w:rsidRPr="00191C9F" w:rsidRDefault="00191C9F" w:rsidP="002269A4">
            <w:pPr>
              <w:spacing w:before="60" w:after="60" w:line="240" w:lineRule="auto"/>
              <w:jc w:val="center"/>
              <w:rPr>
                <w:rFonts w:ascii="Book Antiqua" w:hAnsi="Book Antiqua"/>
                <w:spacing w:val="-2"/>
              </w:rPr>
            </w:pPr>
            <w:r>
              <w:rPr>
                <w:rFonts w:ascii="Book Antiqua" w:eastAsia="Times New Roman" w:hAnsi="Book Antiqua" w:cs="Arial"/>
                <w:spacing w:val="-2"/>
              </w:rPr>
              <w:t>2317/1</w:t>
            </w:r>
          </w:p>
        </w:tc>
        <w:tc>
          <w:tcPr>
            <w:tcW w:w="2574" w:type="dxa"/>
            <w:vMerge/>
            <w:tcBorders>
              <w:left w:val="single" w:sz="4" w:space="0" w:color="auto"/>
              <w:right w:val="single" w:sz="4" w:space="0" w:color="auto"/>
            </w:tcBorders>
            <w:vAlign w:val="center"/>
          </w:tcPr>
          <w:p w14:paraId="0F0152F2" w14:textId="77777777" w:rsidR="00191C9F" w:rsidRPr="002269A4" w:rsidRDefault="00191C9F" w:rsidP="00191C9F">
            <w:pPr>
              <w:spacing w:before="60" w:after="60" w:line="240" w:lineRule="auto"/>
              <w:rPr>
                <w:rFonts w:ascii="Book Antiqua" w:eastAsia="Times New Roman" w:hAnsi="Book Antiqua" w:cs="Arial"/>
              </w:rPr>
            </w:pPr>
          </w:p>
        </w:tc>
      </w:tr>
      <w:tr w:rsidR="00191C9F" w:rsidRPr="002269A4" w14:paraId="61212321" w14:textId="77777777" w:rsidTr="00191C9F">
        <w:trPr>
          <w:trHeight w:val="285"/>
        </w:trPr>
        <w:tc>
          <w:tcPr>
            <w:tcW w:w="1815" w:type="dxa"/>
            <w:tcBorders>
              <w:left w:val="single" w:sz="4" w:space="0" w:color="auto"/>
              <w:bottom w:val="single" w:sz="4" w:space="0" w:color="auto"/>
              <w:right w:val="single" w:sz="4" w:space="0" w:color="auto"/>
            </w:tcBorders>
            <w:vAlign w:val="center"/>
          </w:tcPr>
          <w:p w14:paraId="2F59B40E" w14:textId="77777777" w:rsidR="00191C9F" w:rsidRPr="002269A4" w:rsidRDefault="00191C9F" w:rsidP="002269A4">
            <w:pPr>
              <w:spacing w:before="60" w:after="60" w:line="240" w:lineRule="auto"/>
              <w:rPr>
                <w:rFonts w:ascii="Book Antiqua" w:eastAsia="Times New Roman" w:hAnsi="Book Antiqua" w:cs="Arial"/>
              </w:rPr>
            </w:pPr>
          </w:p>
        </w:tc>
        <w:tc>
          <w:tcPr>
            <w:tcW w:w="1815" w:type="dxa"/>
            <w:tcBorders>
              <w:left w:val="single" w:sz="4" w:space="0" w:color="auto"/>
              <w:bottom w:val="single" w:sz="4" w:space="0" w:color="auto"/>
              <w:right w:val="single" w:sz="4" w:space="0" w:color="auto"/>
            </w:tcBorders>
            <w:vAlign w:val="center"/>
          </w:tcPr>
          <w:p w14:paraId="1F5D440C" w14:textId="77777777" w:rsidR="00191C9F" w:rsidRPr="002269A4" w:rsidRDefault="00191C9F" w:rsidP="002269A4">
            <w:pPr>
              <w:spacing w:before="60" w:after="60" w:line="240" w:lineRule="auto"/>
              <w:rPr>
                <w:rFonts w:ascii="Book Antiqua" w:eastAsia="Times New Roman" w:hAnsi="Book Antiqua" w:cs="Arial"/>
              </w:rPr>
            </w:pPr>
          </w:p>
        </w:tc>
        <w:tc>
          <w:tcPr>
            <w:tcW w:w="1947" w:type="dxa"/>
            <w:tcBorders>
              <w:top w:val="nil"/>
              <w:left w:val="nil"/>
              <w:bottom w:val="single" w:sz="4" w:space="0" w:color="auto"/>
              <w:right w:val="single" w:sz="4" w:space="0" w:color="auto"/>
            </w:tcBorders>
            <w:vAlign w:val="center"/>
          </w:tcPr>
          <w:p w14:paraId="5808345C" w14:textId="77777777" w:rsidR="00191C9F" w:rsidRPr="00191C9F" w:rsidRDefault="00191C9F" w:rsidP="002269A4">
            <w:pPr>
              <w:spacing w:before="60" w:after="60" w:line="240" w:lineRule="auto"/>
              <w:jc w:val="center"/>
              <w:rPr>
                <w:rFonts w:ascii="Book Antiqua" w:hAnsi="Book Antiqua"/>
                <w:spacing w:val="-2"/>
              </w:rPr>
            </w:pPr>
            <w:r>
              <w:rPr>
                <w:rFonts w:ascii="Book Antiqua" w:eastAsia="Times New Roman" w:hAnsi="Book Antiqua" w:cs="Arial"/>
                <w:spacing w:val="-2"/>
              </w:rPr>
              <w:t>2319/3</w:t>
            </w:r>
          </w:p>
        </w:tc>
        <w:tc>
          <w:tcPr>
            <w:tcW w:w="2574" w:type="dxa"/>
            <w:vMerge/>
            <w:tcBorders>
              <w:left w:val="single" w:sz="4" w:space="0" w:color="auto"/>
              <w:bottom w:val="single" w:sz="4" w:space="0" w:color="auto"/>
              <w:right w:val="single" w:sz="4" w:space="0" w:color="auto"/>
            </w:tcBorders>
            <w:vAlign w:val="center"/>
          </w:tcPr>
          <w:p w14:paraId="4DCD8982" w14:textId="77777777" w:rsidR="00191C9F" w:rsidRPr="002269A4" w:rsidRDefault="00191C9F" w:rsidP="00191C9F">
            <w:pPr>
              <w:spacing w:before="60" w:after="60" w:line="240" w:lineRule="auto"/>
              <w:rPr>
                <w:rFonts w:ascii="Book Antiqua" w:eastAsia="Times New Roman" w:hAnsi="Book Antiqua" w:cs="Arial"/>
              </w:rPr>
            </w:pPr>
          </w:p>
        </w:tc>
      </w:tr>
      <w:tr w:rsidR="00191C9F" w:rsidRPr="002269A4" w14:paraId="590C125E" w14:textId="77777777" w:rsidTr="00191C9F">
        <w:trPr>
          <w:cantSplit/>
          <w:trHeight w:val="285"/>
        </w:trPr>
        <w:tc>
          <w:tcPr>
            <w:tcW w:w="1815" w:type="dxa"/>
            <w:tcBorders>
              <w:top w:val="nil"/>
              <w:left w:val="single" w:sz="4" w:space="0" w:color="auto"/>
              <w:bottom w:val="single" w:sz="4" w:space="0" w:color="auto"/>
              <w:right w:val="single" w:sz="4" w:space="0" w:color="auto"/>
            </w:tcBorders>
            <w:vAlign w:val="center"/>
            <w:hideMark/>
          </w:tcPr>
          <w:p w14:paraId="4F4DA033" w14:textId="77777777" w:rsidR="00191C9F" w:rsidRPr="002269A4" w:rsidRDefault="00191C9F" w:rsidP="00191C9F">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Podlesí</w:t>
            </w:r>
          </w:p>
        </w:tc>
        <w:tc>
          <w:tcPr>
            <w:tcW w:w="1815" w:type="dxa"/>
            <w:tcBorders>
              <w:top w:val="nil"/>
              <w:left w:val="nil"/>
              <w:bottom w:val="single" w:sz="4" w:space="0" w:color="auto"/>
              <w:right w:val="single" w:sz="4" w:space="0" w:color="auto"/>
            </w:tcBorders>
            <w:vAlign w:val="center"/>
            <w:hideMark/>
          </w:tcPr>
          <w:p w14:paraId="70079DFD" w14:textId="77777777" w:rsidR="00191C9F" w:rsidRPr="002269A4" w:rsidRDefault="00191C9F" w:rsidP="00191C9F">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Konská</w:t>
            </w:r>
          </w:p>
        </w:tc>
        <w:tc>
          <w:tcPr>
            <w:tcW w:w="1947" w:type="dxa"/>
            <w:tcBorders>
              <w:top w:val="nil"/>
              <w:left w:val="nil"/>
              <w:bottom w:val="single" w:sz="4" w:space="0" w:color="auto"/>
              <w:right w:val="single" w:sz="4" w:space="0" w:color="auto"/>
            </w:tcBorders>
            <w:vAlign w:val="center"/>
            <w:hideMark/>
          </w:tcPr>
          <w:p w14:paraId="6F44EE77"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1520/9</w:t>
            </w:r>
          </w:p>
        </w:tc>
        <w:tc>
          <w:tcPr>
            <w:tcW w:w="2574" w:type="dxa"/>
            <w:tcBorders>
              <w:top w:val="nil"/>
              <w:left w:val="nil"/>
              <w:bottom w:val="single" w:sz="4" w:space="0" w:color="auto"/>
              <w:right w:val="single" w:sz="4" w:space="0" w:color="auto"/>
            </w:tcBorders>
            <w:vAlign w:val="center"/>
            <w:hideMark/>
          </w:tcPr>
          <w:p w14:paraId="427D394D" w14:textId="77777777" w:rsidR="00191C9F" w:rsidRPr="002269A4" w:rsidRDefault="00191C9F" w:rsidP="002269A4">
            <w:pPr>
              <w:spacing w:before="60" w:after="60" w:line="240" w:lineRule="auto"/>
              <w:jc w:val="center"/>
              <w:rPr>
                <w:rFonts w:ascii="Book Antiqua" w:eastAsia="Times New Roman" w:hAnsi="Book Antiqua" w:cs="Arial"/>
              </w:rPr>
            </w:pPr>
            <w:r>
              <w:rPr>
                <w:rFonts w:ascii="Book Antiqua" w:eastAsia="Times New Roman" w:hAnsi="Book Antiqua" w:cs="Arial"/>
                <w:spacing w:val="-2"/>
              </w:rPr>
              <w:t>s</w:t>
            </w:r>
            <w:r w:rsidRPr="002269A4">
              <w:rPr>
                <w:rFonts w:ascii="Book Antiqua" w:eastAsia="Times New Roman" w:hAnsi="Book Antiqua" w:cs="Arial"/>
                <w:spacing w:val="-2"/>
              </w:rPr>
              <w:t xml:space="preserve">tatutární město Třinec </w:t>
            </w:r>
          </w:p>
        </w:tc>
      </w:tr>
      <w:tr w:rsidR="00191C9F" w:rsidRPr="002269A4" w14:paraId="0ACD339E" w14:textId="77777777" w:rsidTr="00191C9F">
        <w:trPr>
          <w:trHeight w:val="285"/>
        </w:trPr>
        <w:tc>
          <w:tcPr>
            <w:tcW w:w="1815" w:type="dxa"/>
            <w:vMerge w:val="restart"/>
            <w:tcBorders>
              <w:top w:val="nil"/>
              <w:left w:val="single" w:sz="4" w:space="0" w:color="auto"/>
              <w:bottom w:val="single" w:sz="4" w:space="0" w:color="auto"/>
              <w:right w:val="single" w:sz="4" w:space="0" w:color="auto"/>
            </w:tcBorders>
            <w:vAlign w:val="center"/>
            <w:hideMark/>
          </w:tcPr>
          <w:p w14:paraId="3F29805B"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Tyra</w:t>
            </w:r>
          </w:p>
        </w:tc>
        <w:tc>
          <w:tcPr>
            <w:tcW w:w="1815" w:type="dxa"/>
            <w:vMerge w:val="restart"/>
            <w:tcBorders>
              <w:top w:val="nil"/>
              <w:left w:val="single" w:sz="4" w:space="0" w:color="auto"/>
              <w:bottom w:val="single" w:sz="4" w:space="0" w:color="auto"/>
              <w:right w:val="single" w:sz="4" w:space="0" w:color="auto"/>
            </w:tcBorders>
            <w:vAlign w:val="center"/>
            <w:hideMark/>
          </w:tcPr>
          <w:p w14:paraId="362E0597"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Tyra</w:t>
            </w:r>
          </w:p>
        </w:tc>
        <w:tc>
          <w:tcPr>
            <w:tcW w:w="1947" w:type="dxa"/>
            <w:tcBorders>
              <w:top w:val="nil"/>
              <w:left w:val="nil"/>
              <w:bottom w:val="single" w:sz="4" w:space="0" w:color="auto"/>
              <w:right w:val="single" w:sz="4" w:space="0" w:color="auto"/>
            </w:tcBorders>
            <w:vAlign w:val="center"/>
            <w:hideMark/>
          </w:tcPr>
          <w:p w14:paraId="1E99463A"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356/5</w:t>
            </w:r>
          </w:p>
        </w:tc>
        <w:tc>
          <w:tcPr>
            <w:tcW w:w="2574" w:type="dxa"/>
            <w:tcBorders>
              <w:top w:val="nil"/>
              <w:left w:val="single" w:sz="4" w:space="0" w:color="auto"/>
              <w:bottom w:val="single" w:sz="4" w:space="0" w:color="auto"/>
              <w:right w:val="single" w:sz="4" w:space="0" w:color="auto"/>
            </w:tcBorders>
            <w:vAlign w:val="center"/>
            <w:hideMark/>
          </w:tcPr>
          <w:p w14:paraId="7927E6C6" w14:textId="77777777" w:rsidR="00191C9F" w:rsidRPr="002269A4" w:rsidRDefault="00191C9F" w:rsidP="002269A4">
            <w:pPr>
              <w:spacing w:before="60" w:after="60" w:line="240" w:lineRule="auto"/>
              <w:jc w:val="center"/>
              <w:rPr>
                <w:rFonts w:ascii="Book Antiqua" w:eastAsia="Times New Roman" w:hAnsi="Book Antiqua" w:cs="Arial"/>
              </w:rPr>
            </w:pPr>
            <w:r>
              <w:rPr>
                <w:rFonts w:ascii="Book Antiqua" w:eastAsia="Times New Roman" w:hAnsi="Book Antiqua" w:cs="Arial"/>
                <w:spacing w:val="-2"/>
              </w:rPr>
              <w:t>s</w:t>
            </w:r>
            <w:r w:rsidRPr="002269A4">
              <w:rPr>
                <w:rFonts w:ascii="Book Antiqua" w:eastAsia="Times New Roman" w:hAnsi="Book Antiqua" w:cs="Arial"/>
                <w:spacing w:val="-2"/>
              </w:rPr>
              <w:t xml:space="preserve">tatutární město Třinec </w:t>
            </w:r>
          </w:p>
        </w:tc>
      </w:tr>
      <w:tr w:rsidR="00191C9F" w:rsidRPr="002269A4" w14:paraId="7AF3D566" w14:textId="77777777" w:rsidTr="00191C9F">
        <w:trPr>
          <w:trHeight w:val="285"/>
        </w:trPr>
        <w:tc>
          <w:tcPr>
            <w:tcW w:w="1815" w:type="dxa"/>
            <w:vMerge/>
            <w:tcBorders>
              <w:top w:val="nil"/>
              <w:left w:val="single" w:sz="4" w:space="0" w:color="auto"/>
              <w:bottom w:val="single" w:sz="4" w:space="0" w:color="auto"/>
              <w:right w:val="single" w:sz="4" w:space="0" w:color="auto"/>
            </w:tcBorders>
            <w:vAlign w:val="center"/>
            <w:hideMark/>
          </w:tcPr>
          <w:p w14:paraId="7D41E745" w14:textId="77777777" w:rsidR="00191C9F" w:rsidRPr="002269A4" w:rsidRDefault="00191C9F" w:rsidP="00191C9F">
            <w:pPr>
              <w:spacing w:before="60" w:after="60" w:line="240" w:lineRule="auto"/>
              <w:rPr>
                <w:rFonts w:ascii="Book Antiqua" w:eastAsia="Times New Roman" w:hAnsi="Book Antiqua" w:cs="Arial"/>
              </w:rPr>
            </w:pPr>
          </w:p>
        </w:tc>
        <w:tc>
          <w:tcPr>
            <w:tcW w:w="1815" w:type="dxa"/>
            <w:vMerge/>
            <w:tcBorders>
              <w:top w:val="nil"/>
              <w:left w:val="single" w:sz="4" w:space="0" w:color="auto"/>
              <w:bottom w:val="single" w:sz="4" w:space="0" w:color="auto"/>
              <w:right w:val="single" w:sz="4" w:space="0" w:color="auto"/>
            </w:tcBorders>
            <w:vAlign w:val="center"/>
            <w:hideMark/>
          </w:tcPr>
          <w:p w14:paraId="64524F14" w14:textId="77777777" w:rsidR="00191C9F" w:rsidRPr="002269A4" w:rsidRDefault="00191C9F" w:rsidP="00191C9F">
            <w:pPr>
              <w:spacing w:before="60" w:after="60" w:line="240" w:lineRule="auto"/>
              <w:rPr>
                <w:rFonts w:ascii="Book Antiqua" w:eastAsia="Times New Roman" w:hAnsi="Book Antiqua" w:cs="Arial"/>
              </w:rPr>
            </w:pPr>
          </w:p>
        </w:tc>
        <w:tc>
          <w:tcPr>
            <w:tcW w:w="1947" w:type="dxa"/>
            <w:tcBorders>
              <w:top w:val="nil"/>
              <w:left w:val="nil"/>
              <w:bottom w:val="single" w:sz="4" w:space="0" w:color="auto"/>
              <w:right w:val="single" w:sz="4" w:space="0" w:color="auto"/>
            </w:tcBorders>
            <w:vAlign w:val="center"/>
            <w:hideMark/>
          </w:tcPr>
          <w:p w14:paraId="44B0ACC6"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357</w:t>
            </w:r>
          </w:p>
        </w:tc>
        <w:tc>
          <w:tcPr>
            <w:tcW w:w="2574" w:type="dxa"/>
            <w:vMerge w:val="restart"/>
            <w:tcBorders>
              <w:top w:val="nil"/>
              <w:left w:val="single" w:sz="4" w:space="0" w:color="auto"/>
              <w:bottom w:val="single" w:sz="4" w:space="0" w:color="auto"/>
              <w:right w:val="single" w:sz="4" w:space="0" w:color="auto"/>
            </w:tcBorders>
            <w:vAlign w:val="center"/>
            <w:hideMark/>
          </w:tcPr>
          <w:p w14:paraId="48E10118" w14:textId="77777777" w:rsidR="00191C9F" w:rsidRPr="002269A4" w:rsidRDefault="00191C9F" w:rsidP="00191C9F">
            <w:pPr>
              <w:spacing w:before="60" w:after="60" w:line="240" w:lineRule="auto"/>
              <w:rPr>
                <w:rFonts w:ascii="Book Antiqua" w:eastAsia="Times New Roman" w:hAnsi="Book Antiqua" w:cs="Arial"/>
              </w:rPr>
            </w:pPr>
          </w:p>
        </w:tc>
      </w:tr>
      <w:tr w:rsidR="00191C9F" w:rsidRPr="002269A4" w14:paraId="1D20ED23" w14:textId="77777777" w:rsidTr="00191C9F">
        <w:trPr>
          <w:trHeight w:val="285"/>
        </w:trPr>
        <w:tc>
          <w:tcPr>
            <w:tcW w:w="1815" w:type="dxa"/>
            <w:tcBorders>
              <w:top w:val="nil"/>
              <w:left w:val="single" w:sz="4" w:space="0" w:color="auto"/>
              <w:bottom w:val="nil"/>
              <w:right w:val="single" w:sz="4" w:space="0" w:color="auto"/>
            </w:tcBorders>
            <w:vAlign w:val="center"/>
            <w:hideMark/>
          </w:tcPr>
          <w:p w14:paraId="774EA888" w14:textId="77777777" w:rsidR="00191C9F" w:rsidRPr="002269A4" w:rsidRDefault="00191C9F" w:rsidP="002269A4">
            <w:pPr>
              <w:spacing w:before="60" w:after="60" w:line="240" w:lineRule="auto"/>
              <w:rPr>
                <w:rFonts w:ascii="Book Antiqua" w:eastAsia="Times New Roman" w:hAnsi="Book Antiqua" w:cs="Arial"/>
              </w:rPr>
            </w:pPr>
          </w:p>
        </w:tc>
        <w:tc>
          <w:tcPr>
            <w:tcW w:w="1815" w:type="dxa"/>
            <w:tcBorders>
              <w:top w:val="nil"/>
              <w:left w:val="single" w:sz="4" w:space="0" w:color="auto"/>
              <w:bottom w:val="nil"/>
              <w:right w:val="single" w:sz="4" w:space="0" w:color="auto"/>
            </w:tcBorders>
            <w:vAlign w:val="center"/>
            <w:hideMark/>
          </w:tcPr>
          <w:p w14:paraId="1FA45AA0" w14:textId="77777777" w:rsidR="00191C9F" w:rsidRPr="002269A4" w:rsidRDefault="00191C9F" w:rsidP="002269A4">
            <w:pPr>
              <w:spacing w:before="60" w:after="60" w:line="240" w:lineRule="auto"/>
              <w:rPr>
                <w:rFonts w:ascii="Book Antiqua" w:eastAsia="Times New Roman" w:hAnsi="Book Antiqua" w:cs="Arial"/>
              </w:rPr>
            </w:pPr>
          </w:p>
        </w:tc>
        <w:tc>
          <w:tcPr>
            <w:tcW w:w="1947" w:type="dxa"/>
            <w:tcBorders>
              <w:top w:val="nil"/>
              <w:left w:val="nil"/>
              <w:bottom w:val="nil"/>
              <w:right w:val="single" w:sz="4" w:space="0" w:color="auto"/>
            </w:tcBorders>
            <w:vAlign w:val="center"/>
            <w:hideMark/>
          </w:tcPr>
          <w:p w14:paraId="7F357148" w14:textId="77777777" w:rsidR="00191C9F" w:rsidRPr="002269A4" w:rsidRDefault="00191C9F" w:rsidP="002269A4">
            <w:pPr>
              <w:spacing w:before="60" w:after="60" w:line="240" w:lineRule="auto"/>
              <w:jc w:val="center"/>
              <w:rPr>
                <w:rFonts w:ascii="Book Antiqua" w:eastAsia="Times New Roman" w:hAnsi="Book Antiqua" w:cs="Arial"/>
              </w:rPr>
            </w:pPr>
            <w:r w:rsidRPr="002269A4">
              <w:rPr>
                <w:rFonts w:ascii="Book Antiqua" w:eastAsia="Times New Roman" w:hAnsi="Book Antiqua" w:cs="Arial"/>
                <w:spacing w:val="-2"/>
              </w:rPr>
              <w:t>1089/1</w:t>
            </w:r>
          </w:p>
        </w:tc>
        <w:tc>
          <w:tcPr>
            <w:tcW w:w="2574" w:type="dxa"/>
            <w:vMerge/>
            <w:tcBorders>
              <w:top w:val="nil"/>
              <w:left w:val="single" w:sz="4" w:space="0" w:color="auto"/>
              <w:bottom w:val="nil"/>
              <w:right w:val="single" w:sz="4" w:space="0" w:color="auto"/>
            </w:tcBorders>
            <w:vAlign w:val="center"/>
            <w:hideMark/>
          </w:tcPr>
          <w:p w14:paraId="4047CA19" w14:textId="77777777" w:rsidR="00191C9F" w:rsidRPr="002269A4" w:rsidRDefault="00191C9F" w:rsidP="00191C9F">
            <w:pPr>
              <w:spacing w:before="60" w:after="60" w:line="240" w:lineRule="auto"/>
              <w:rPr>
                <w:rFonts w:ascii="Book Antiqua" w:eastAsia="Times New Roman" w:hAnsi="Book Antiqua" w:cs="Arial"/>
              </w:rPr>
            </w:pPr>
          </w:p>
        </w:tc>
      </w:tr>
      <w:tr w:rsidR="00191C9F" w:rsidRPr="002269A4" w14:paraId="7C117AB3" w14:textId="77777777" w:rsidTr="00191C9F">
        <w:trPr>
          <w:trHeight w:val="285"/>
        </w:trPr>
        <w:tc>
          <w:tcPr>
            <w:tcW w:w="1815" w:type="dxa"/>
            <w:tcBorders>
              <w:top w:val="nil"/>
              <w:left w:val="single" w:sz="4" w:space="0" w:color="auto"/>
              <w:bottom w:val="single" w:sz="4" w:space="0" w:color="auto"/>
              <w:right w:val="single" w:sz="4" w:space="0" w:color="auto"/>
            </w:tcBorders>
            <w:vAlign w:val="center"/>
          </w:tcPr>
          <w:p w14:paraId="13361935" w14:textId="77777777" w:rsidR="00191C9F" w:rsidRPr="002269A4" w:rsidRDefault="00191C9F" w:rsidP="002269A4">
            <w:pPr>
              <w:spacing w:before="60" w:after="60" w:line="240" w:lineRule="auto"/>
              <w:rPr>
                <w:rFonts w:ascii="Book Antiqua" w:eastAsia="Times New Roman" w:hAnsi="Book Antiqua" w:cs="Arial"/>
              </w:rPr>
            </w:pPr>
          </w:p>
        </w:tc>
        <w:tc>
          <w:tcPr>
            <w:tcW w:w="1815" w:type="dxa"/>
            <w:tcBorders>
              <w:top w:val="nil"/>
              <w:left w:val="single" w:sz="4" w:space="0" w:color="auto"/>
              <w:bottom w:val="single" w:sz="4" w:space="0" w:color="auto"/>
              <w:right w:val="single" w:sz="4" w:space="0" w:color="auto"/>
            </w:tcBorders>
            <w:vAlign w:val="center"/>
          </w:tcPr>
          <w:p w14:paraId="1D71B04B" w14:textId="77777777" w:rsidR="00191C9F" w:rsidRPr="002269A4" w:rsidRDefault="00191C9F" w:rsidP="002269A4">
            <w:pPr>
              <w:spacing w:before="60" w:after="60" w:line="240" w:lineRule="auto"/>
              <w:rPr>
                <w:rFonts w:ascii="Book Antiqua" w:eastAsia="Times New Roman" w:hAnsi="Book Antiqua" w:cs="Arial"/>
              </w:rPr>
            </w:pPr>
          </w:p>
        </w:tc>
        <w:tc>
          <w:tcPr>
            <w:tcW w:w="1947" w:type="dxa"/>
            <w:tcBorders>
              <w:top w:val="nil"/>
              <w:left w:val="nil"/>
              <w:bottom w:val="single" w:sz="4" w:space="0" w:color="auto"/>
              <w:right w:val="single" w:sz="4" w:space="0" w:color="auto"/>
            </w:tcBorders>
            <w:vAlign w:val="center"/>
          </w:tcPr>
          <w:p w14:paraId="2D84DCE7" w14:textId="77777777" w:rsidR="00191C9F" w:rsidRPr="00191C9F" w:rsidRDefault="00191C9F" w:rsidP="002269A4">
            <w:pPr>
              <w:spacing w:before="60" w:after="60" w:line="240" w:lineRule="auto"/>
              <w:jc w:val="center"/>
              <w:rPr>
                <w:rFonts w:ascii="Book Antiqua" w:hAnsi="Book Antiqua"/>
                <w:spacing w:val="-2"/>
              </w:rPr>
            </w:pPr>
          </w:p>
        </w:tc>
        <w:tc>
          <w:tcPr>
            <w:tcW w:w="2574" w:type="dxa"/>
            <w:tcBorders>
              <w:top w:val="nil"/>
              <w:left w:val="single" w:sz="4" w:space="0" w:color="auto"/>
              <w:bottom w:val="single" w:sz="4" w:space="0" w:color="auto"/>
              <w:right w:val="single" w:sz="4" w:space="0" w:color="auto"/>
            </w:tcBorders>
            <w:vAlign w:val="center"/>
          </w:tcPr>
          <w:p w14:paraId="5D1B5179" w14:textId="77777777" w:rsidR="00191C9F" w:rsidRPr="002269A4" w:rsidRDefault="00191C9F" w:rsidP="00191C9F">
            <w:pPr>
              <w:spacing w:before="60" w:after="60" w:line="240" w:lineRule="auto"/>
              <w:rPr>
                <w:rFonts w:ascii="Book Antiqua" w:eastAsia="Times New Roman" w:hAnsi="Book Antiqua" w:cs="Arial"/>
              </w:rPr>
            </w:pPr>
          </w:p>
        </w:tc>
      </w:tr>
    </w:tbl>
    <w:p w14:paraId="459D2CDF" w14:textId="77777777" w:rsidR="00440D35" w:rsidRPr="002269A4" w:rsidRDefault="00440D35" w:rsidP="00191C9F">
      <w:pPr>
        <w:pStyle w:val="Zkladntext2"/>
        <w:shd w:val="clear" w:color="auto" w:fill="auto"/>
        <w:tabs>
          <w:tab w:val="left" w:pos="720"/>
        </w:tabs>
        <w:spacing w:line="240" w:lineRule="auto"/>
        <w:ind w:right="40" w:firstLine="0"/>
        <w:jc w:val="both"/>
        <w:rPr>
          <w:rFonts w:ascii="Book Antiqua" w:hAnsi="Book Antiqua" w:cs="Arial"/>
          <w:sz w:val="22"/>
          <w:szCs w:val="22"/>
        </w:rPr>
      </w:pPr>
      <w:r w:rsidRPr="002269A4">
        <w:rPr>
          <w:rFonts w:ascii="Book Antiqua" w:hAnsi="Book Antiqua" w:cs="Arial"/>
          <w:sz w:val="22"/>
          <w:szCs w:val="22"/>
        </w:rPr>
        <w:lastRenderedPageBreak/>
        <w:t>Výše uvedený výčet pozemků je úplný, podrobná specifikace ploch pohřebišť, kde bude prováděna údržba, je graficky vymezena a je přílohou č. 1 této smlouvy.</w:t>
      </w:r>
    </w:p>
    <w:p w14:paraId="39CF4CFD" w14:textId="77777777" w:rsidR="002269A4" w:rsidRPr="00516EDA" w:rsidRDefault="002269A4" w:rsidP="002269A4">
      <w:pPr>
        <w:pStyle w:val="Zkladntext2"/>
        <w:shd w:val="clear" w:color="auto" w:fill="auto"/>
        <w:spacing w:line="240" w:lineRule="auto"/>
        <w:ind w:left="709" w:right="40" w:firstLine="0"/>
        <w:jc w:val="both"/>
        <w:rPr>
          <w:rFonts w:ascii="Book Antiqua" w:hAnsi="Book Antiqua" w:cs="Arial"/>
          <w:sz w:val="22"/>
          <w:szCs w:val="22"/>
        </w:rPr>
      </w:pPr>
    </w:p>
    <w:p w14:paraId="60C967EA" w14:textId="77777777" w:rsidR="00440D35" w:rsidRPr="00516EDA" w:rsidRDefault="00440D35" w:rsidP="00191C9F">
      <w:pPr>
        <w:pStyle w:val="Zkladntext2"/>
        <w:numPr>
          <w:ilvl w:val="1"/>
          <w:numId w:val="1"/>
        </w:numPr>
        <w:shd w:val="clear" w:color="auto" w:fill="auto"/>
        <w:spacing w:line="240" w:lineRule="auto"/>
        <w:ind w:right="40" w:hanging="792"/>
        <w:jc w:val="both"/>
        <w:rPr>
          <w:rFonts w:ascii="Book Antiqua" w:hAnsi="Book Antiqua" w:cs="Arial"/>
          <w:sz w:val="22"/>
          <w:szCs w:val="22"/>
        </w:rPr>
      </w:pPr>
      <w:r w:rsidRPr="00516EDA">
        <w:rPr>
          <w:rFonts w:ascii="Book Antiqua" w:hAnsi="Book Antiqua" w:cs="Arial"/>
          <w:sz w:val="22"/>
          <w:szCs w:val="22"/>
        </w:rPr>
        <w:t>Pod pojmem „práce“ se v této smlouvě rozumí veškeré činnosti, služby či dodávky nutné k provedení údržb</w:t>
      </w:r>
      <w:r w:rsidR="0083014C" w:rsidRPr="00516EDA">
        <w:rPr>
          <w:rFonts w:ascii="Book Antiqua" w:hAnsi="Book Antiqua" w:cs="Arial"/>
          <w:sz w:val="22"/>
          <w:szCs w:val="22"/>
        </w:rPr>
        <w:t xml:space="preserve">y pohřebišť </w:t>
      </w:r>
      <w:r w:rsidR="00765D4E" w:rsidRPr="00516EDA">
        <w:rPr>
          <w:rFonts w:ascii="Book Antiqua" w:hAnsi="Book Antiqua" w:cs="Arial"/>
          <w:sz w:val="22"/>
          <w:szCs w:val="22"/>
        </w:rPr>
        <w:t xml:space="preserve">a zajištění </w:t>
      </w:r>
      <w:r w:rsidR="00BA40F4" w:rsidRPr="00516EDA">
        <w:rPr>
          <w:rFonts w:ascii="Book Antiqua" w:hAnsi="Book Antiqua" w:cs="Arial"/>
          <w:sz w:val="22"/>
          <w:szCs w:val="22"/>
        </w:rPr>
        <w:t>hřbitovních prací</w:t>
      </w:r>
      <w:r w:rsidR="006F58C2" w:rsidRPr="00516EDA">
        <w:rPr>
          <w:rFonts w:ascii="Book Antiqua" w:hAnsi="Book Antiqua" w:cs="Arial"/>
          <w:sz w:val="22"/>
          <w:szCs w:val="22"/>
        </w:rPr>
        <w:t xml:space="preserve"> </w:t>
      </w:r>
      <w:r w:rsidR="0083014C" w:rsidRPr="00516EDA">
        <w:rPr>
          <w:rFonts w:ascii="Book Antiqua" w:hAnsi="Book Antiqua" w:cs="Arial"/>
          <w:sz w:val="22"/>
          <w:szCs w:val="22"/>
        </w:rPr>
        <w:t>definované v odst. 1</w:t>
      </w:r>
      <w:r w:rsidRPr="00516EDA">
        <w:rPr>
          <w:rFonts w:ascii="Book Antiqua" w:hAnsi="Book Antiqua" w:cs="Arial"/>
          <w:sz w:val="22"/>
          <w:szCs w:val="22"/>
        </w:rPr>
        <w:t>.1</w:t>
      </w:r>
      <w:r w:rsidR="0083014C" w:rsidRPr="00516EDA">
        <w:rPr>
          <w:rFonts w:ascii="Book Antiqua" w:hAnsi="Book Antiqua" w:cs="Arial"/>
          <w:sz w:val="22"/>
          <w:szCs w:val="22"/>
        </w:rPr>
        <w:t>.</w:t>
      </w:r>
      <w:r w:rsidRPr="00516EDA">
        <w:rPr>
          <w:rFonts w:ascii="Book Antiqua" w:hAnsi="Book Antiqua" w:cs="Arial"/>
          <w:sz w:val="22"/>
          <w:szCs w:val="22"/>
        </w:rPr>
        <w:t xml:space="preserve"> a </w:t>
      </w:r>
      <w:r w:rsidR="0083014C" w:rsidRPr="00516EDA">
        <w:rPr>
          <w:rFonts w:ascii="Book Antiqua" w:hAnsi="Book Antiqua" w:cs="Arial"/>
          <w:sz w:val="22"/>
          <w:szCs w:val="22"/>
        </w:rPr>
        <w:t>1</w:t>
      </w:r>
      <w:r w:rsidRPr="00516EDA">
        <w:rPr>
          <w:rFonts w:ascii="Book Antiqua" w:hAnsi="Book Antiqua" w:cs="Arial"/>
          <w:sz w:val="22"/>
          <w:szCs w:val="22"/>
        </w:rPr>
        <w:t>.</w:t>
      </w:r>
      <w:r w:rsidR="00765D4E" w:rsidRPr="00516EDA">
        <w:rPr>
          <w:rFonts w:ascii="Book Antiqua" w:hAnsi="Book Antiqua" w:cs="Arial"/>
          <w:sz w:val="22"/>
          <w:szCs w:val="22"/>
        </w:rPr>
        <w:t>3</w:t>
      </w:r>
      <w:r w:rsidRPr="00516EDA">
        <w:rPr>
          <w:rFonts w:ascii="Book Antiqua" w:hAnsi="Book Antiqua" w:cs="Arial"/>
          <w:sz w:val="22"/>
          <w:szCs w:val="22"/>
        </w:rPr>
        <w:t>.</w:t>
      </w:r>
    </w:p>
    <w:p w14:paraId="29A46C54" w14:textId="77777777" w:rsidR="002269A4" w:rsidRPr="00516EDA" w:rsidRDefault="002269A4" w:rsidP="002269A4">
      <w:pPr>
        <w:pStyle w:val="Zkladntext2"/>
        <w:shd w:val="clear" w:color="auto" w:fill="auto"/>
        <w:spacing w:line="240" w:lineRule="auto"/>
        <w:ind w:left="709" w:right="40" w:firstLine="0"/>
        <w:jc w:val="both"/>
        <w:rPr>
          <w:rFonts w:ascii="Book Antiqua" w:hAnsi="Book Antiqua" w:cs="Arial"/>
          <w:sz w:val="22"/>
          <w:szCs w:val="22"/>
        </w:rPr>
      </w:pPr>
    </w:p>
    <w:p w14:paraId="23DC90B5" w14:textId="77777777" w:rsidR="00440D35" w:rsidRPr="004A7269" w:rsidRDefault="00440D35" w:rsidP="002269A4">
      <w:pPr>
        <w:pStyle w:val="Zkladntext2"/>
        <w:numPr>
          <w:ilvl w:val="1"/>
          <w:numId w:val="1"/>
        </w:numPr>
        <w:shd w:val="clear" w:color="auto" w:fill="auto"/>
        <w:spacing w:line="240" w:lineRule="auto"/>
        <w:ind w:left="709" w:right="40" w:hanging="709"/>
        <w:jc w:val="both"/>
        <w:rPr>
          <w:rFonts w:ascii="Book Antiqua" w:hAnsi="Book Antiqua" w:cs="Arial"/>
          <w:sz w:val="22"/>
          <w:szCs w:val="22"/>
        </w:rPr>
      </w:pPr>
      <w:r w:rsidRPr="004A7269">
        <w:rPr>
          <w:rFonts w:ascii="Book Antiqua" w:hAnsi="Book Antiqua" w:cs="Arial"/>
          <w:sz w:val="22"/>
          <w:szCs w:val="22"/>
        </w:rPr>
        <w:t xml:space="preserve">Zhotovitel se zavazuje na vlastní nebezpečí za cenu sjednanou touto smlouvou odborně provádět pro objednatele na základě schváleného harmonogramu prací a dle jednotlivých upřesnění v pracovním deníku (dle článku </w:t>
      </w:r>
      <w:r w:rsidR="0083014C" w:rsidRPr="004A7269">
        <w:rPr>
          <w:rFonts w:ascii="Book Antiqua" w:hAnsi="Book Antiqua" w:cs="Arial"/>
          <w:sz w:val="22"/>
          <w:szCs w:val="22"/>
        </w:rPr>
        <w:t>2</w:t>
      </w:r>
      <w:r w:rsidRPr="004A7269">
        <w:rPr>
          <w:rFonts w:ascii="Book Antiqua" w:hAnsi="Book Antiqua" w:cs="Arial"/>
          <w:sz w:val="22"/>
          <w:szCs w:val="22"/>
        </w:rPr>
        <w:t xml:space="preserve"> odst. </w:t>
      </w:r>
      <w:r w:rsidR="0083014C" w:rsidRPr="004A7269">
        <w:rPr>
          <w:rFonts w:ascii="Book Antiqua" w:hAnsi="Book Antiqua" w:cs="Arial"/>
          <w:sz w:val="22"/>
          <w:szCs w:val="22"/>
        </w:rPr>
        <w:t>2.2.</w:t>
      </w:r>
      <w:r w:rsidR="00DD3E54" w:rsidRPr="004A7269">
        <w:rPr>
          <w:rFonts w:ascii="Book Antiqua" w:hAnsi="Book Antiqua" w:cs="Arial"/>
          <w:sz w:val="22"/>
          <w:szCs w:val="22"/>
        </w:rPr>
        <w:t xml:space="preserve"> této smlouvy) údržbu ploch na </w:t>
      </w:r>
      <w:r w:rsidRPr="004A7269">
        <w:rPr>
          <w:rFonts w:ascii="Book Antiqua" w:hAnsi="Book Antiqua" w:cs="Arial"/>
          <w:sz w:val="22"/>
          <w:szCs w:val="22"/>
        </w:rPr>
        <w:t xml:space="preserve">veškerých pozemcích dle grafického vymezení ploch pohřebišť bez ohledu na vlastníka pozemku. </w:t>
      </w:r>
      <w:r w:rsidR="00152A94" w:rsidRPr="004A7269">
        <w:rPr>
          <w:rFonts w:ascii="Book Antiqua" w:hAnsi="Book Antiqua" w:cs="Arial"/>
          <w:sz w:val="22"/>
          <w:szCs w:val="22"/>
        </w:rPr>
        <w:t xml:space="preserve"> Objednatel se zavazuje zajistit právní titul vstupu na cizí pozemky a vyřídit případné souhlasy ostatních vlastníků nemovitostí. Zhotovitel nebude sankcionován, pokud vstup nebude ze strany objednatele zajištěn</w:t>
      </w:r>
      <w:r w:rsidR="00F73568" w:rsidRPr="004A7269">
        <w:rPr>
          <w:rFonts w:ascii="Book Antiqua" w:hAnsi="Book Antiqua" w:cs="Arial"/>
          <w:sz w:val="22"/>
          <w:szCs w:val="22"/>
        </w:rPr>
        <w:t>, taktéž nebude z důvodu nezajištění vstupu na cizí pozemky sankcionováno nedodržení běhu lhůt či sankci</w:t>
      </w:r>
      <w:r w:rsidR="00152A94" w:rsidRPr="004A7269">
        <w:rPr>
          <w:rFonts w:ascii="Book Antiqua" w:hAnsi="Book Antiqua" w:cs="Arial"/>
          <w:sz w:val="22"/>
          <w:szCs w:val="22"/>
        </w:rPr>
        <w:t xml:space="preserve">. </w:t>
      </w:r>
      <w:r w:rsidRPr="004A7269">
        <w:rPr>
          <w:rFonts w:ascii="Book Antiqua" w:hAnsi="Book Antiqua" w:cs="Arial"/>
          <w:sz w:val="22"/>
          <w:szCs w:val="22"/>
        </w:rPr>
        <w:t>Zhotovitel se zavazuje provádět údržbu pohřebišť</w:t>
      </w:r>
      <w:r w:rsidR="00BA40F4" w:rsidRPr="004A7269">
        <w:rPr>
          <w:rFonts w:ascii="Book Antiqua" w:hAnsi="Book Antiqua" w:cs="Arial"/>
          <w:sz w:val="22"/>
          <w:szCs w:val="22"/>
        </w:rPr>
        <w:t xml:space="preserve"> a hřbitovní práce</w:t>
      </w:r>
      <w:r w:rsidRPr="004A7269">
        <w:rPr>
          <w:rFonts w:ascii="Book Antiqua" w:hAnsi="Book Antiqua" w:cs="Arial"/>
          <w:sz w:val="22"/>
          <w:szCs w:val="22"/>
        </w:rPr>
        <w:t xml:space="preserve"> v souladu s příslušnými právními předpisy a touto smlouvou s přihlédnutím k pokynům technického zástupce objednatele.</w:t>
      </w:r>
    </w:p>
    <w:p w14:paraId="5FA84073" w14:textId="77777777" w:rsidR="00440D35" w:rsidRPr="004A7269" w:rsidRDefault="0064241C" w:rsidP="002269A4">
      <w:pPr>
        <w:pStyle w:val="Zkladntext2"/>
        <w:shd w:val="clear" w:color="auto" w:fill="auto"/>
        <w:tabs>
          <w:tab w:val="left" w:pos="709"/>
        </w:tabs>
        <w:spacing w:line="240" w:lineRule="auto"/>
        <w:ind w:right="40" w:firstLine="0"/>
        <w:jc w:val="both"/>
        <w:rPr>
          <w:rFonts w:ascii="Book Antiqua" w:hAnsi="Book Antiqua" w:cs="Arial"/>
          <w:sz w:val="22"/>
          <w:szCs w:val="22"/>
        </w:rPr>
      </w:pPr>
      <w:r w:rsidRPr="004A7269">
        <w:rPr>
          <w:rFonts w:ascii="Book Antiqua" w:hAnsi="Book Antiqua" w:cs="Arial"/>
          <w:sz w:val="22"/>
          <w:szCs w:val="22"/>
        </w:rPr>
        <w:tab/>
      </w:r>
      <w:r w:rsidR="00440D35" w:rsidRPr="004A7269">
        <w:rPr>
          <w:rFonts w:ascii="Book Antiqua" w:hAnsi="Book Antiqua" w:cs="Arial"/>
          <w:sz w:val="22"/>
          <w:szCs w:val="22"/>
        </w:rPr>
        <w:t>Specifikace a rozsah prací:</w:t>
      </w:r>
    </w:p>
    <w:p w14:paraId="54BD6DAB" w14:textId="77777777" w:rsidR="00440D35" w:rsidRPr="00516EDA" w:rsidRDefault="0064241C" w:rsidP="002269A4">
      <w:pPr>
        <w:pStyle w:val="Zkladntext2"/>
        <w:shd w:val="clear" w:color="auto" w:fill="auto"/>
        <w:tabs>
          <w:tab w:val="left" w:pos="709"/>
        </w:tabs>
        <w:spacing w:line="240" w:lineRule="auto"/>
        <w:ind w:left="720" w:hanging="792"/>
        <w:rPr>
          <w:rFonts w:ascii="Book Antiqua" w:hAnsi="Book Antiqua" w:cs="Arial"/>
          <w:sz w:val="22"/>
          <w:szCs w:val="22"/>
        </w:rPr>
      </w:pPr>
      <w:r w:rsidRPr="00516EDA">
        <w:rPr>
          <w:rFonts w:ascii="Book Antiqua" w:hAnsi="Book Antiqua" w:cs="Arial"/>
          <w:sz w:val="22"/>
          <w:szCs w:val="22"/>
        </w:rPr>
        <w:tab/>
      </w:r>
      <w:r w:rsidR="00440D35" w:rsidRPr="00516EDA">
        <w:rPr>
          <w:rFonts w:ascii="Book Antiqua" w:hAnsi="Book Antiqua" w:cs="Arial"/>
          <w:sz w:val="22"/>
          <w:szCs w:val="22"/>
        </w:rPr>
        <w:t>Předmět smlouvy je specifikován v přílohách:</w:t>
      </w:r>
    </w:p>
    <w:p w14:paraId="02251690" w14:textId="77777777" w:rsidR="00440D35" w:rsidRPr="00516EDA" w:rsidRDefault="0064241C" w:rsidP="002269A4">
      <w:pPr>
        <w:pStyle w:val="Zkladntext2"/>
        <w:shd w:val="clear" w:color="auto" w:fill="auto"/>
        <w:tabs>
          <w:tab w:val="left" w:pos="709"/>
        </w:tabs>
        <w:spacing w:line="240" w:lineRule="auto"/>
        <w:ind w:left="720" w:hanging="792"/>
        <w:rPr>
          <w:rFonts w:ascii="Book Antiqua" w:hAnsi="Book Antiqua" w:cs="Arial"/>
          <w:sz w:val="22"/>
          <w:szCs w:val="22"/>
        </w:rPr>
      </w:pPr>
      <w:r w:rsidRPr="00516EDA">
        <w:rPr>
          <w:rFonts w:ascii="Book Antiqua" w:hAnsi="Book Antiqua" w:cs="Arial"/>
          <w:sz w:val="22"/>
          <w:szCs w:val="22"/>
        </w:rPr>
        <w:tab/>
      </w:r>
      <w:r w:rsidR="00440D35" w:rsidRPr="00516EDA">
        <w:rPr>
          <w:rFonts w:ascii="Book Antiqua" w:hAnsi="Book Antiqua" w:cs="Arial"/>
          <w:sz w:val="22"/>
          <w:szCs w:val="22"/>
        </w:rPr>
        <w:t>č. 1. Mapová příloha;</w:t>
      </w:r>
    </w:p>
    <w:p w14:paraId="63DF32D4" w14:textId="77777777" w:rsidR="00440D35" w:rsidRPr="00516EDA" w:rsidRDefault="0064241C" w:rsidP="002269A4">
      <w:pPr>
        <w:pStyle w:val="Zkladntext2"/>
        <w:shd w:val="clear" w:color="auto" w:fill="auto"/>
        <w:tabs>
          <w:tab w:val="left" w:pos="709"/>
        </w:tabs>
        <w:spacing w:line="240" w:lineRule="auto"/>
        <w:ind w:left="720" w:hanging="792"/>
        <w:rPr>
          <w:rFonts w:ascii="Book Antiqua" w:hAnsi="Book Antiqua" w:cs="Arial"/>
          <w:sz w:val="22"/>
          <w:szCs w:val="22"/>
        </w:rPr>
      </w:pPr>
      <w:r w:rsidRPr="00516EDA">
        <w:rPr>
          <w:rFonts w:ascii="Book Antiqua" w:hAnsi="Book Antiqua" w:cs="Arial"/>
          <w:sz w:val="22"/>
          <w:szCs w:val="22"/>
        </w:rPr>
        <w:tab/>
      </w:r>
      <w:r w:rsidR="00440D35" w:rsidRPr="00516EDA">
        <w:rPr>
          <w:rFonts w:ascii="Book Antiqua" w:hAnsi="Book Antiqua" w:cs="Arial"/>
          <w:sz w:val="22"/>
          <w:szCs w:val="22"/>
        </w:rPr>
        <w:t>č. 2. Standardní technologický předpis údržby zeleně a technických prvků na pohřebištích;</w:t>
      </w:r>
    </w:p>
    <w:p w14:paraId="04ADE8C8" w14:textId="77777777" w:rsidR="00440D35" w:rsidRPr="00516EDA" w:rsidRDefault="0064241C" w:rsidP="002269A4">
      <w:pPr>
        <w:pStyle w:val="Zkladntext2"/>
        <w:shd w:val="clear" w:color="auto" w:fill="auto"/>
        <w:tabs>
          <w:tab w:val="left" w:pos="709"/>
        </w:tabs>
        <w:spacing w:line="240" w:lineRule="auto"/>
        <w:ind w:hanging="792"/>
        <w:rPr>
          <w:rFonts w:ascii="Book Antiqua" w:hAnsi="Book Antiqua" w:cs="Arial"/>
          <w:sz w:val="22"/>
          <w:szCs w:val="22"/>
        </w:rPr>
      </w:pPr>
      <w:r w:rsidRPr="00516EDA">
        <w:rPr>
          <w:rFonts w:ascii="Book Antiqua" w:hAnsi="Book Antiqua" w:cs="Arial"/>
          <w:sz w:val="22"/>
          <w:szCs w:val="22"/>
        </w:rPr>
        <w:tab/>
      </w:r>
      <w:r w:rsidRPr="00516EDA">
        <w:rPr>
          <w:rFonts w:ascii="Book Antiqua" w:hAnsi="Book Antiqua" w:cs="Arial"/>
          <w:sz w:val="22"/>
          <w:szCs w:val="22"/>
        </w:rPr>
        <w:tab/>
      </w:r>
      <w:r w:rsidR="00E019EB" w:rsidRPr="00516EDA">
        <w:rPr>
          <w:rFonts w:ascii="Book Antiqua" w:hAnsi="Book Antiqua" w:cs="Arial"/>
          <w:sz w:val="22"/>
          <w:szCs w:val="22"/>
        </w:rPr>
        <w:t>č. 3. Rozpočet</w:t>
      </w:r>
      <w:r w:rsidR="00440D35" w:rsidRPr="00516EDA">
        <w:rPr>
          <w:rFonts w:ascii="Book Antiqua" w:hAnsi="Book Antiqua" w:cs="Arial"/>
          <w:sz w:val="22"/>
          <w:szCs w:val="22"/>
        </w:rPr>
        <w:t>;</w:t>
      </w:r>
    </w:p>
    <w:p w14:paraId="1EC7EB25" w14:textId="77777777" w:rsidR="00E019EB" w:rsidRPr="00516EDA" w:rsidRDefault="00E019EB" w:rsidP="002269A4">
      <w:pPr>
        <w:pStyle w:val="Zkladntext2"/>
        <w:shd w:val="clear" w:color="auto" w:fill="auto"/>
        <w:tabs>
          <w:tab w:val="left" w:pos="709"/>
        </w:tabs>
        <w:spacing w:line="240" w:lineRule="auto"/>
        <w:ind w:hanging="792"/>
        <w:rPr>
          <w:rFonts w:ascii="Book Antiqua" w:hAnsi="Book Antiqua" w:cs="Arial"/>
          <w:sz w:val="22"/>
          <w:szCs w:val="22"/>
        </w:rPr>
      </w:pPr>
      <w:r w:rsidRPr="00516EDA">
        <w:rPr>
          <w:rFonts w:ascii="Book Antiqua" w:hAnsi="Book Antiqua" w:cs="Arial"/>
          <w:sz w:val="22"/>
          <w:szCs w:val="22"/>
        </w:rPr>
        <w:tab/>
      </w:r>
      <w:r w:rsidRPr="00516EDA">
        <w:rPr>
          <w:rFonts w:ascii="Book Antiqua" w:hAnsi="Book Antiqua" w:cs="Arial"/>
          <w:sz w:val="22"/>
          <w:szCs w:val="22"/>
        </w:rPr>
        <w:tab/>
        <w:t xml:space="preserve">č. 4. Specifikace hřbitovních </w:t>
      </w:r>
      <w:r w:rsidR="001F386A" w:rsidRPr="00516EDA">
        <w:rPr>
          <w:rFonts w:ascii="Book Antiqua" w:hAnsi="Book Antiqua" w:cs="Arial"/>
          <w:sz w:val="22"/>
          <w:szCs w:val="22"/>
        </w:rPr>
        <w:t xml:space="preserve">prací a </w:t>
      </w:r>
      <w:r w:rsidRPr="00516EDA">
        <w:rPr>
          <w:rFonts w:ascii="Book Antiqua" w:hAnsi="Book Antiqua" w:cs="Arial"/>
          <w:sz w:val="22"/>
          <w:szCs w:val="22"/>
        </w:rPr>
        <w:t>služeb;</w:t>
      </w:r>
    </w:p>
    <w:p w14:paraId="76949D8A" w14:textId="77777777" w:rsidR="00440D35" w:rsidRPr="00516EDA" w:rsidRDefault="0064241C" w:rsidP="002269A4">
      <w:pPr>
        <w:pStyle w:val="Zkladntext2"/>
        <w:shd w:val="clear" w:color="auto" w:fill="auto"/>
        <w:tabs>
          <w:tab w:val="left" w:pos="709"/>
        </w:tabs>
        <w:spacing w:line="240" w:lineRule="auto"/>
        <w:ind w:left="1267" w:hanging="792"/>
        <w:rPr>
          <w:rFonts w:ascii="Book Antiqua" w:hAnsi="Book Antiqua" w:cs="Arial"/>
          <w:sz w:val="22"/>
          <w:szCs w:val="22"/>
        </w:rPr>
      </w:pPr>
      <w:r w:rsidRPr="00516EDA">
        <w:rPr>
          <w:rFonts w:ascii="Book Antiqua" w:hAnsi="Book Antiqua" w:cs="Arial"/>
          <w:sz w:val="22"/>
          <w:szCs w:val="22"/>
        </w:rPr>
        <w:tab/>
      </w:r>
      <w:r w:rsidR="00440D35" w:rsidRPr="00191C9F">
        <w:rPr>
          <w:rFonts w:ascii="Book Antiqua" w:hAnsi="Book Antiqua"/>
          <w:sz w:val="22"/>
        </w:rPr>
        <w:t>č. 5. Seznam poddodavatelů</w:t>
      </w:r>
    </w:p>
    <w:p w14:paraId="3E6CB2B1" w14:textId="77777777" w:rsidR="002269A4" w:rsidRDefault="002269A4" w:rsidP="002269A4">
      <w:pPr>
        <w:pStyle w:val="Zkladntext2"/>
        <w:shd w:val="clear" w:color="auto" w:fill="auto"/>
        <w:spacing w:line="240" w:lineRule="auto"/>
        <w:ind w:left="709" w:right="40" w:firstLine="0"/>
        <w:jc w:val="both"/>
        <w:rPr>
          <w:rFonts w:ascii="Book Antiqua" w:hAnsi="Book Antiqua" w:cs="Arial"/>
          <w:sz w:val="22"/>
          <w:szCs w:val="22"/>
        </w:rPr>
      </w:pPr>
    </w:p>
    <w:p w14:paraId="6B0FF801" w14:textId="77777777" w:rsidR="00440D35" w:rsidRPr="002269A4" w:rsidRDefault="00440D35" w:rsidP="002269A4">
      <w:pPr>
        <w:pStyle w:val="Zkladntext2"/>
        <w:numPr>
          <w:ilvl w:val="1"/>
          <w:numId w:val="1"/>
        </w:numPr>
        <w:shd w:val="clear" w:color="auto" w:fill="auto"/>
        <w:spacing w:line="240" w:lineRule="auto"/>
        <w:ind w:left="709" w:right="40" w:hanging="709"/>
        <w:jc w:val="both"/>
        <w:rPr>
          <w:rFonts w:ascii="Book Antiqua" w:hAnsi="Book Antiqua" w:cs="Arial"/>
          <w:sz w:val="22"/>
          <w:szCs w:val="22"/>
        </w:rPr>
      </w:pPr>
      <w:r w:rsidRPr="002269A4">
        <w:rPr>
          <w:rFonts w:ascii="Book Antiqua" w:hAnsi="Book Antiqua" w:cs="Arial"/>
          <w:sz w:val="22"/>
          <w:szCs w:val="22"/>
        </w:rPr>
        <w:t>Zhotovitel potvrzuje, že se v plném rozsahu seznámil s rozsahem a povahou předmětu smlouvy, že jsou mu známy veškeré technické, kvalitativ</w:t>
      </w:r>
      <w:r w:rsidR="00DD3E54" w:rsidRPr="002269A4">
        <w:rPr>
          <w:rFonts w:ascii="Book Antiqua" w:hAnsi="Book Antiqua" w:cs="Arial"/>
          <w:sz w:val="22"/>
          <w:szCs w:val="22"/>
        </w:rPr>
        <w:t>ní a jiné podmínky nezbytné pro </w:t>
      </w:r>
      <w:r w:rsidRPr="002269A4">
        <w:rPr>
          <w:rFonts w:ascii="Book Antiqua" w:hAnsi="Book Antiqua" w:cs="Arial"/>
          <w:sz w:val="22"/>
          <w:szCs w:val="22"/>
        </w:rPr>
        <w:t>realizaci, a že disponuje takovými kapacitami a odbornými znalostmi, které jsou pro</w:t>
      </w:r>
      <w:r w:rsidR="00DD3E54" w:rsidRPr="002269A4">
        <w:rPr>
          <w:rFonts w:ascii="Book Antiqua" w:hAnsi="Book Antiqua" w:cs="Arial"/>
          <w:sz w:val="22"/>
          <w:szCs w:val="22"/>
        </w:rPr>
        <w:t> </w:t>
      </w:r>
      <w:r w:rsidRPr="002269A4">
        <w:rPr>
          <w:rFonts w:ascii="Book Antiqua" w:hAnsi="Book Antiqua" w:cs="Arial"/>
          <w:sz w:val="22"/>
          <w:szCs w:val="22"/>
        </w:rPr>
        <w:t>realizaci předmětu smlouvy nezbytné.</w:t>
      </w:r>
    </w:p>
    <w:p w14:paraId="5EAA380C" w14:textId="77777777" w:rsidR="002269A4" w:rsidRDefault="002269A4" w:rsidP="002269A4">
      <w:pPr>
        <w:pStyle w:val="Zkladntext2"/>
        <w:shd w:val="clear" w:color="auto" w:fill="auto"/>
        <w:spacing w:line="240" w:lineRule="auto"/>
        <w:ind w:left="709" w:right="40" w:firstLine="0"/>
        <w:jc w:val="both"/>
        <w:rPr>
          <w:rFonts w:ascii="Book Antiqua" w:hAnsi="Book Antiqua" w:cs="Arial"/>
          <w:sz w:val="22"/>
          <w:szCs w:val="22"/>
        </w:rPr>
      </w:pPr>
    </w:p>
    <w:p w14:paraId="4334FD99" w14:textId="77777777" w:rsidR="00440D35" w:rsidRPr="002269A4" w:rsidRDefault="00440D35" w:rsidP="002269A4">
      <w:pPr>
        <w:pStyle w:val="Zkladntext2"/>
        <w:numPr>
          <w:ilvl w:val="1"/>
          <w:numId w:val="1"/>
        </w:numPr>
        <w:shd w:val="clear" w:color="auto" w:fill="auto"/>
        <w:spacing w:line="240" w:lineRule="auto"/>
        <w:ind w:left="709" w:right="40" w:hanging="709"/>
        <w:jc w:val="both"/>
        <w:rPr>
          <w:rFonts w:ascii="Book Antiqua" w:hAnsi="Book Antiqua" w:cs="Arial"/>
          <w:sz w:val="22"/>
          <w:szCs w:val="22"/>
        </w:rPr>
      </w:pPr>
      <w:r w:rsidRPr="002269A4">
        <w:rPr>
          <w:rFonts w:ascii="Book Antiqua" w:hAnsi="Book Antiqua" w:cs="Arial"/>
          <w:sz w:val="22"/>
          <w:szCs w:val="22"/>
        </w:rPr>
        <w:t>Místem plnění předmětu smlouvy je území města Třin</w:t>
      </w:r>
      <w:r w:rsidR="00682167" w:rsidRPr="002269A4">
        <w:rPr>
          <w:rFonts w:ascii="Book Antiqua" w:hAnsi="Book Antiqua" w:cs="Arial"/>
          <w:sz w:val="22"/>
          <w:szCs w:val="22"/>
        </w:rPr>
        <w:t>ce</w:t>
      </w:r>
      <w:r w:rsidRPr="002269A4">
        <w:rPr>
          <w:rFonts w:ascii="Book Antiqua" w:hAnsi="Book Antiqua" w:cs="Arial"/>
          <w:sz w:val="22"/>
          <w:szCs w:val="22"/>
        </w:rPr>
        <w:t xml:space="preserve">. Přesný </w:t>
      </w:r>
      <w:r w:rsidR="0083014C" w:rsidRPr="002269A4">
        <w:rPr>
          <w:rFonts w:ascii="Book Antiqua" w:hAnsi="Book Antiqua" w:cs="Arial"/>
          <w:sz w:val="22"/>
          <w:szCs w:val="22"/>
        </w:rPr>
        <w:t>výčet pozemků je uveden v bodě 1</w:t>
      </w:r>
      <w:r w:rsidRPr="002269A4">
        <w:rPr>
          <w:rFonts w:ascii="Book Antiqua" w:hAnsi="Book Antiqua" w:cs="Arial"/>
          <w:sz w:val="22"/>
          <w:szCs w:val="22"/>
        </w:rPr>
        <w:t>.1. této smlouvy.</w:t>
      </w:r>
    </w:p>
    <w:p w14:paraId="62F1BD3B" w14:textId="77777777" w:rsidR="00440D35" w:rsidRDefault="00440D35" w:rsidP="002269A4">
      <w:pPr>
        <w:pStyle w:val="Heading30"/>
        <w:keepNext/>
        <w:keepLines/>
        <w:shd w:val="clear" w:color="auto" w:fill="auto"/>
        <w:spacing w:before="0" w:after="0" w:line="240" w:lineRule="auto"/>
        <w:ind w:left="360"/>
        <w:jc w:val="center"/>
        <w:rPr>
          <w:rFonts w:ascii="Book Antiqua" w:hAnsi="Book Antiqua" w:cs="Arial"/>
          <w:sz w:val="22"/>
          <w:szCs w:val="22"/>
        </w:rPr>
      </w:pPr>
      <w:bookmarkStart w:id="2" w:name="bookmark5"/>
    </w:p>
    <w:p w14:paraId="6EF57ACA" w14:textId="77777777" w:rsidR="002269A4" w:rsidRDefault="002269A4" w:rsidP="002269A4">
      <w:pPr>
        <w:pStyle w:val="Heading30"/>
        <w:keepNext/>
        <w:keepLines/>
        <w:shd w:val="clear" w:color="auto" w:fill="auto"/>
        <w:spacing w:before="0" w:after="0" w:line="240" w:lineRule="auto"/>
        <w:ind w:left="360"/>
        <w:jc w:val="center"/>
        <w:rPr>
          <w:rFonts w:ascii="Book Antiqua" w:hAnsi="Book Antiqua" w:cs="Arial"/>
          <w:sz w:val="22"/>
          <w:szCs w:val="22"/>
        </w:rPr>
      </w:pPr>
    </w:p>
    <w:p w14:paraId="5A7488F9" w14:textId="77777777" w:rsidR="00440D35" w:rsidRPr="002269A4" w:rsidRDefault="00440D35" w:rsidP="002269A4">
      <w:pPr>
        <w:pStyle w:val="Heading30"/>
        <w:keepNext/>
        <w:keepLines/>
        <w:numPr>
          <w:ilvl w:val="0"/>
          <w:numId w:val="4"/>
        </w:numPr>
        <w:shd w:val="clear" w:color="auto" w:fill="auto"/>
        <w:spacing w:before="0" w:after="0" w:line="240" w:lineRule="auto"/>
        <w:jc w:val="center"/>
        <w:rPr>
          <w:rFonts w:ascii="Book Antiqua" w:hAnsi="Book Antiqua" w:cs="Arial"/>
          <w:b/>
          <w:sz w:val="22"/>
          <w:szCs w:val="22"/>
        </w:rPr>
      </w:pPr>
      <w:r w:rsidRPr="002269A4">
        <w:rPr>
          <w:rFonts w:ascii="Book Antiqua" w:hAnsi="Book Antiqua" w:cs="Arial"/>
          <w:sz w:val="22"/>
          <w:szCs w:val="22"/>
        </w:rPr>
        <w:t xml:space="preserve"> </w:t>
      </w:r>
      <w:r w:rsidRPr="002269A4">
        <w:rPr>
          <w:rFonts w:ascii="Book Antiqua" w:hAnsi="Book Antiqua" w:cs="Arial"/>
          <w:b/>
          <w:sz w:val="22"/>
          <w:szCs w:val="22"/>
        </w:rPr>
        <w:t>DOBA PLNĚNÍ</w:t>
      </w:r>
      <w:bookmarkEnd w:id="2"/>
    </w:p>
    <w:p w14:paraId="43B7A062" w14:textId="77777777" w:rsidR="00440D35" w:rsidRPr="00516EDA" w:rsidRDefault="00191AD3" w:rsidP="002269A4">
      <w:pPr>
        <w:pStyle w:val="Zkladntext2"/>
        <w:numPr>
          <w:ilvl w:val="0"/>
          <w:numId w:val="21"/>
        </w:numPr>
        <w:shd w:val="clear" w:color="auto" w:fill="auto"/>
        <w:spacing w:line="240" w:lineRule="auto"/>
        <w:ind w:left="720"/>
        <w:jc w:val="both"/>
        <w:rPr>
          <w:rFonts w:ascii="Book Antiqua" w:hAnsi="Book Antiqua" w:cs="Arial"/>
          <w:sz w:val="22"/>
          <w:szCs w:val="22"/>
        </w:rPr>
      </w:pPr>
      <w:r w:rsidRPr="002269A4">
        <w:rPr>
          <w:rFonts w:ascii="Book Antiqua" w:hAnsi="Book Antiqua" w:cs="Arial"/>
          <w:sz w:val="22"/>
          <w:szCs w:val="22"/>
        </w:rPr>
        <w:t xml:space="preserve">Tato smlouva se </w:t>
      </w:r>
      <w:r w:rsidRPr="00516EDA">
        <w:rPr>
          <w:rFonts w:ascii="Book Antiqua" w:hAnsi="Book Antiqua" w:cs="Arial"/>
          <w:sz w:val="22"/>
          <w:szCs w:val="22"/>
        </w:rPr>
        <w:t xml:space="preserve">uzavírá na dobu neurčitou od </w:t>
      </w:r>
      <w:r w:rsidR="006A2F6A" w:rsidRPr="00191C9F">
        <w:rPr>
          <w:rFonts w:ascii="Book Antiqua" w:hAnsi="Book Antiqua"/>
          <w:sz w:val="22"/>
        </w:rPr>
        <w:t>…………………….</w:t>
      </w:r>
      <w:r w:rsidRPr="00516EDA">
        <w:rPr>
          <w:rFonts w:ascii="Book Antiqua" w:hAnsi="Book Antiqua" w:cs="Arial"/>
          <w:sz w:val="22"/>
          <w:szCs w:val="22"/>
        </w:rPr>
        <w:tab/>
      </w:r>
      <w:r w:rsidR="00440D35" w:rsidRPr="00516EDA">
        <w:rPr>
          <w:rFonts w:ascii="Book Antiqua" w:hAnsi="Book Antiqua" w:cs="Arial"/>
          <w:sz w:val="22"/>
          <w:szCs w:val="22"/>
        </w:rPr>
        <w:t xml:space="preserve"> </w:t>
      </w:r>
    </w:p>
    <w:p w14:paraId="7690A6F7" w14:textId="77777777" w:rsidR="002269A4" w:rsidRPr="00516EDA" w:rsidRDefault="002269A4" w:rsidP="002269A4">
      <w:pPr>
        <w:pStyle w:val="Zkladntext2"/>
        <w:shd w:val="clear" w:color="auto" w:fill="auto"/>
        <w:tabs>
          <w:tab w:val="left" w:pos="715"/>
        </w:tabs>
        <w:spacing w:line="240" w:lineRule="auto"/>
        <w:ind w:left="720" w:right="40" w:firstLine="0"/>
        <w:jc w:val="both"/>
        <w:rPr>
          <w:rFonts w:ascii="Book Antiqua" w:hAnsi="Book Antiqua" w:cs="Arial"/>
          <w:sz w:val="22"/>
          <w:szCs w:val="22"/>
        </w:rPr>
      </w:pPr>
    </w:p>
    <w:p w14:paraId="266249FE" w14:textId="77777777" w:rsidR="00440D35" w:rsidRPr="00516EDA" w:rsidRDefault="00440D35" w:rsidP="00E5641F">
      <w:pPr>
        <w:pStyle w:val="Zkladntext2"/>
        <w:numPr>
          <w:ilvl w:val="0"/>
          <w:numId w:val="21"/>
        </w:numPr>
        <w:shd w:val="clear" w:color="auto" w:fill="auto"/>
        <w:tabs>
          <w:tab w:val="left" w:pos="715"/>
        </w:tabs>
        <w:spacing w:line="240" w:lineRule="auto"/>
        <w:ind w:left="720" w:right="40"/>
        <w:jc w:val="both"/>
        <w:rPr>
          <w:rFonts w:ascii="Book Antiqua" w:hAnsi="Book Antiqua" w:cs="Arial"/>
          <w:sz w:val="22"/>
          <w:szCs w:val="22"/>
        </w:rPr>
      </w:pPr>
      <w:r w:rsidRPr="00516EDA">
        <w:rPr>
          <w:rFonts w:ascii="Book Antiqua" w:hAnsi="Book Antiqua" w:cs="Arial"/>
          <w:sz w:val="22"/>
          <w:szCs w:val="22"/>
        </w:rPr>
        <w:t xml:space="preserve">Postup prací se bude řídit odsouhlaseným harmonogramem prací dle Standardního technologického předpisu údržby zeleně a technických prvků na pohřebištích – viz příloha č. 2. </w:t>
      </w:r>
      <w:r w:rsidR="00E5641F" w:rsidRPr="00E5641F">
        <w:rPr>
          <w:rFonts w:ascii="Book Antiqua" w:hAnsi="Book Antiqua" w:cs="Arial"/>
          <w:sz w:val="22"/>
          <w:szCs w:val="22"/>
        </w:rPr>
        <w:t xml:space="preserve">a požadavky objednatele (zejména pak požadavky na provádění hřbitovních prací).  </w:t>
      </w:r>
      <w:r w:rsidRPr="00516EDA">
        <w:rPr>
          <w:rFonts w:ascii="Book Antiqua" w:hAnsi="Book Antiqua" w:cs="Arial"/>
          <w:sz w:val="22"/>
          <w:szCs w:val="22"/>
        </w:rPr>
        <w:t>Harmonogram bude po vzájemné dohodě upřesněn nejpozději do 15. 2. příslušného kalendářního roku. Další změny v průběhu roku jsou možné a budou probíhat formou zápisu do pracovního deníku.</w:t>
      </w:r>
    </w:p>
    <w:p w14:paraId="23BD5D48" w14:textId="77777777" w:rsidR="00440D35" w:rsidRPr="00516EDA" w:rsidRDefault="00440D35" w:rsidP="002269A4">
      <w:pPr>
        <w:pStyle w:val="Zkladntext2"/>
        <w:shd w:val="clear" w:color="auto" w:fill="auto"/>
        <w:tabs>
          <w:tab w:val="left" w:pos="715"/>
        </w:tabs>
        <w:spacing w:line="240" w:lineRule="auto"/>
        <w:ind w:right="40" w:firstLine="0"/>
        <w:jc w:val="both"/>
        <w:rPr>
          <w:rFonts w:ascii="Book Antiqua" w:hAnsi="Book Antiqua" w:cs="Arial"/>
          <w:sz w:val="22"/>
          <w:szCs w:val="22"/>
        </w:rPr>
      </w:pPr>
    </w:p>
    <w:p w14:paraId="32B05BFD" w14:textId="77777777" w:rsidR="002269A4" w:rsidRPr="00516EDA" w:rsidRDefault="002269A4" w:rsidP="002269A4">
      <w:pPr>
        <w:pStyle w:val="Zkladntext2"/>
        <w:shd w:val="clear" w:color="auto" w:fill="auto"/>
        <w:tabs>
          <w:tab w:val="left" w:pos="715"/>
        </w:tabs>
        <w:spacing w:line="240" w:lineRule="auto"/>
        <w:ind w:right="40" w:firstLine="0"/>
        <w:jc w:val="both"/>
        <w:rPr>
          <w:rFonts w:ascii="Book Antiqua" w:hAnsi="Book Antiqua" w:cs="Arial"/>
          <w:sz w:val="22"/>
          <w:szCs w:val="22"/>
        </w:rPr>
      </w:pPr>
    </w:p>
    <w:p w14:paraId="32C5C1AB" w14:textId="77777777" w:rsidR="00440D35" w:rsidRPr="00516EDA" w:rsidRDefault="00440D35" w:rsidP="002269A4">
      <w:pPr>
        <w:numPr>
          <w:ilvl w:val="0"/>
          <w:numId w:val="22"/>
        </w:numPr>
        <w:spacing w:after="0" w:line="240" w:lineRule="auto"/>
        <w:jc w:val="center"/>
        <w:rPr>
          <w:rFonts w:ascii="Book Antiqua" w:hAnsi="Book Antiqua" w:cs="Arial"/>
          <w:b/>
        </w:rPr>
      </w:pPr>
      <w:bookmarkStart w:id="3" w:name="bookmark6"/>
      <w:r w:rsidRPr="00516EDA">
        <w:rPr>
          <w:rFonts w:ascii="Book Antiqua" w:hAnsi="Book Antiqua" w:cs="Arial"/>
          <w:b/>
        </w:rPr>
        <w:t>CENA</w:t>
      </w:r>
      <w:bookmarkEnd w:id="3"/>
      <w:r w:rsidRPr="00516EDA">
        <w:rPr>
          <w:rFonts w:ascii="Book Antiqua" w:hAnsi="Book Antiqua" w:cs="Arial"/>
          <w:b/>
        </w:rPr>
        <w:t xml:space="preserve"> A FAKTURACE</w:t>
      </w:r>
    </w:p>
    <w:p w14:paraId="67A37EE8" w14:textId="77777777" w:rsidR="00440D35" w:rsidRPr="004A7269" w:rsidRDefault="00440D35" w:rsidP="002269A4">
      <w:pPr>
        <w:numPr>
          <w:ilvl w:val="0"/>
          <w:numId w:val="23"/>
        </w:numPr>
        <w:spacing w:after="0" w:line="240" w:lineRule="auto"/>
        <w:ind w:left="709" w:hanging="709"/>
        <w:jc w:val="both"/>
        <w:rPr>
          <w:rFonts w:ascii="Book Antiqua" w:hAnsi="Book Antiqua" w:cs="Arial"/>
        </w:rPr>
      </w:pPr>
      <w:r w:rsidRPr="004A7269">
        <w:rPr>
          <w:rFonts w:ascii="Book Antiqua" w:hAnsi="Book Antiqua" w:cs="Arial"/>
        </w:rPr>
        <w:t xml:space="preserve">Cena </w:t>
      </w:r>
      <w:r w:rsidR="00C1532B" w:rsidRPr="004A7269">
        <w:rPr>
          <w:rFonts w:ascii="Book Antiqua" w:hAnsi="Book Antiqua" w:cs="Arial"/>
        </w:rPr>
        <w:t>předmětu této smlouvy,</w:t>
      </w:r>
      <w:r w:rsidRPr="004A7269">
        <w:rPr>
          <w:rFonts w:ascii="Book Antiqua" w:hAnsi="Book Antiqua" w:cs="Arial"/>
        </w:rPr>
        <w:t xml:space="preserve"> je stanovena na základě cenové nabídky zhotovitele, na jejímž základě byl zpracován položkový rozpočet</w:t>
      </w:r>
      <w:r w:rsidR="00D536DE" w:rsidRPr="004A7269">
        <w:rPr>
          <w:rFonts w:ascii="Book Antiqua" w:hAnsi="Book Antiqua" w:cs="Arial"/>
        </w:rPr>
        <w:t xml:space="preserve"> a ceník hřbitovních prací</w:t>
      </w:r>
      <w:r w:rsidRPr="004A7269">
        <w:rPr>
          <w:rFonts w:ascii="Book Antiqua" w:hAnsi="Book Antiqua" w:cs="Arial"/>
        </w:rPr>
        <w:t>, který tvoří přílohu č. 3 této smlouvy</w:t>
      </w:r>
      <w:r w:rsidR="00D536DE" w:rsidRPr="004A7269">
        <w:rPr>
          <w:rFonts w:ascii="Book Antiqua" w:hAnsi="Book Antiqua" w:cs="Arial"/>
        </w:rPr>
        <w:t xml:space="preserve"> - </w:t>
      </w:r>
      <w:r w:rsidRPr="004A7269">
        <w:rPr>
          <w:rFonts w:ascii="Book Antiqua" w:hAnsi="Book Antiqua" w:cs="Arial"/>
        </w:rPr>
        <w:t>Rozpočet na 1</w:t>
      </w:r>
      <w:r w:rsidR="00D536DE" w:rsidRPr="004A7269">
        <w:rPr>
          <w:rFonts w:ascii="Book Antiqua" w:hAnsi="Book Antiqua" w:cs="Arial"/>
        </w:rPr>
        <w:t>2  měsíců</w:t>
      </w:r>
      <w:r w:rsidRPr="004A7269">
        <w:rPr>
          <w:rFonts w:ascii="Book Antiqua" w:hAnsi="Book Antiqua" w:cs="Arial"/>
        </w:rPr>
        <w:t xml:space="preserve">. </w:t>
      </w:r>
    </w:p>
    <w:p w14:paraId="0648768E" w14:textId="77777777" w:rsidR="002269A4" w:rsidRPr="004A7269" w:rsidRDefault="002269A4" w:rsidP="002269A4">
      <w:pPr>
        <w:spacing w:after="0" w:line="240" w:lineRule="auto"/>
        <w:ind w:left="709"/>
        <w:jc w:val="both"/>
        <w:rPr>
          <w:rFonts w:ascii="Book Antiqua" w:hAnsi="Book Antiqua" w:cs="Arial"/>
        </w:rPr>
      </w:pPr>
    </w:p>
    <w:p w14:paraId="24F8EB1F" w14:textId="77777777" w:rsidR="00440D35" w:rsidRPr="004A7269" w:rsidRDefault="00440D35" w:rsidP="002269A4">
      <w:pPr>
        <w:numPr>
          <w:ilvl w:val="0"/>
          <w:numId w:val="23"/>
        </w:numPr>
        <w:spacing w:after="0" w:line="240" w:lineRule="auto"/>
        <w:ind w:left="709" w:hanging="709"/>
        <w:jc w:val="both"/>
        <w:rPr>
          <w:rFonts w:ascii="Book Antiqua" w:hAnsi="Book Antiqua" w:cs="Arial"/>
        </w:rPr>
      </w:pPr>
      <w:r w:rsidRPr="004A7269">
        <w:rPr>
          <w:rFonts w:ascii="Book Antiqua" w:hAnsi="Book Antiqua" w:cs="Arial"/>
        </w:rPr>
        <w:lastRenderedPageBreak/>
        <w:t xml:space="preserve">Cena </w:t>
      </w:r>
      <w:r w:rsidR="00C1532B" w:rsidRPr="004A7269">
        <w:rPr>
          <w:rFonts w:ascii="Book Antiqua" w:hAnsi="Book Antiqua" w:cs="Arial"/>
        </w:rPr>
        <w:t>za práce a služby, které jsou předmětem plnění zhotovitele z této smlouvy,</w:t>
      </w:r>
      <w:r w:rsidRPr="004A7269">
        <w:rPr>
          <w:rFonts w:ascii="Book Antiqua" w:hAnsi="Book Antiqua" w:cs="Arial"/>
        </w:rPr>
        <w:t xml:space="preserve"> </w:t>
      </w:r>
      <w:r w:rsidR="001E6EE6" w:rsidRPr="004A7269">
        <w:rPr>
          <w:rFonts w:ascii="Book Antiqua" w:hAnsi="Book Antiqua" w:cs="Arial"/>
        </w:rPr>
        <w:t xml:space="preserve">a to </w:t>
      </w:r>
      <w:r w:rsidRPr="004A7269">
        <w:rPr>
          <w:rFonts w:ascii="Book Antiqua" w:hAnsi="Book Antiqua" w:cs="Arial"/>
        </w:rPr>
        <w:t>na</w:t>
      </w:r>
      <w:r w:rsidR="00DD3E54" w:rsidRPr="004A7269">
        <w:rPr>
          <w:rFonts w:ascii="Book Antiqua" w:hAnsi="Book Antiqua" w:cs="Arial"/>
        </w:rPr>
        <w:t> </w:t>
      </w:r>
      <w:r w:rsidRPr="004A7269">
        <w:rPr>
          <w:rFonts w:ascii="Book Antiqua" w:hAnsi="Book Antiqua" w:cs="Arial"/>
        </w:rPr>
        <w:t xml:space="preserve">předem sjednaném území, specifikovaném v přílohách </w:t>
      </w:r>
      <w:r w:rsidR="00682167" w:rsidRPr="004A7269">
        <w:rPr>
          <w:rFonts w:ascii="Book Antiqua" w:hAnsi="Book Antiqua" w:cs="Arial"/>
        </w:rPr>
        <w:t xml:space="preserve">za jednotlivý rok plnění činností dle této smlouvy </w:t>
      </w:r>
      <w:r w:rsidRPr="004A7269">
        <w:rPr>
          <w:rFonts w:ascii="Book Antiqua" w:hAnsi="Book Antiqua" w:cs="Arial"/>
        </w:rPr>
        <w:t>činí:</w:t>
      </w:r>
    </w:p>
    <w:p w14:paraId="7C60CD50" w14:textId="77777777" w:rsidR="00440D35" w:rsidRPr="004A7269" w:rsidRDefault="00440D35" w:rsidP="002269A4">
      <w:pPr>
        <w:spacing w:after="0" w:line="240" w:lineRule="auto"/>
        <w:ind w:left="709"/>
        <w:jc w:val="both"/>
        <w:rPr>
          <w:rFonts w:ascii="Book Antiqua" w:hAnsi="Book Antiqua" w:cs="Arial"/>
        </w:rPr>
      </w:pPr>
      <w:r w:rsidRPr="004A7269">
        <w:rPr>
          <w:rFonts w:ascii="Book Antiqua" w:hAnsi="Book Antiqua" w:cs="Arial"/>
        </w:rPr>
        <w:t>Cena bez DPH:</w:t>
      </w:r>
      <w:r w:rsidRPr="004A7269">
        <w:rPr>
          <w:rFonts w:ascii="Book Antiqua" w:hAnsi="Book Antiqua" w:cs="Arial"/>
        </w:rPr>
        <w:tab/>
        <w:t>…………………… Kč</w:t>
      </w:r>
    </w:p>
    <w:p w14:paraId="28B17A17" w14:textId="77777777" w:rsidR="00440D35" w:rsidRPr="004A7269" w:rsidRDefault="00203957" w:rsidP="002269A4">
      <w:pPr>
        <w:spacing w:after="0" w:line="240" w:lineRule="auto"/>
        <w:ind w:left="709"/>
        <w:jc w:val="both"/>
        <w:rPr>
          <w:rFonts w:ascii="Book Antiqua" w:hAnsi="Book Antiqua" w:cs="Arial"/>
        </w:rPr>
      </w:pPr>
      <w:r w:rsidRPr="004A7269">
        <w:rPr>
          <w:rFonts w:ascii="Book Antiqua" w:hAnsi="Book Antiqua" w:cs="Arial"/>
        </w:rPr>
        <w:t>Samostatně DPH</w:t>
      </w:r>
      <w:r w:rsidR="00440D35" w:rsidRPr="004A7269">
        <w:rPr>
          <w:rFonts w:ascii="Book Antiqua" w:hAnsi="Book Antiqua" w:cs="Arial"/>
        </w:rPr>
        <w:t>:</w:t>
      </w:r>
      <w:r w:rsidR="00440D35" w:rsidRPr="004A7269">
        <w:rPr>
          <w:rFonts w:ascii="Book Antiqua" w:hAnsi="Book Antiqua" w:cs="Arial"/>
        </w:rPr>
        <w:tab/>
        <w:t xml:space="preserve">…………………… Kč </w:t>
      </w:r>
    </w:p>
    <w:p w14:paraId="3BA579EE" w14:textId="77777777" w:rsidR="00440D35" w:rsidRPr="004A7269" w:rsidRDefault="00440D35" w:rsidP="002269A4">
      <w:pPr>
        <w:spacing w:after="0" w:line="240" w:lineRule="auto"/>
        <w:ind w:left="709"/>
        <w:jc w:val="both"/>
        <w:rPr>
          <w:rFonts w:ascii="Book Antiqua" w:hAnsi="Book Antiqua" w:cs="Arial"/>
        </w:rPr>
      </w:pPr>
      <w:r w:rsidRPr="004A7269">
        <w:rPr>
          <w:rFonts w:ascii="Book Antiqua" w:hAnsi="Book Antiqua" w:cs="Arial"/>
        </w:rPr>
        <w:t>Cena včetně DPH:</w:t>
      </w:r>
      <w:r w:rsidRPr="004A7269">
        <w:rPr>
          <w:rFonts w:ascii="Book Antiqua" w:hAnsi="Book Antiqua" w:cs="Arial"/>
        </w:rPr>
        <w:tab/>
        <w:t xml:space="preserve">…………………… Kč </w:t>
      </w:r>
    </w:p>
    <w:p w14:paraId="5643746E" w14:textId="77777777" w:rsidR="002269A4" w:rsidRPr="004A7269" w:rsidRDefault="002269A4" w:rsidP="002269A4">
      <w:pPr>
        <w:spacing w:after="0" w:line="240" w:lineRule="auto"/>
        <w:ind w:left="709"/>
        <w:jc w:val="both"/>
        <w:rPr>
          <w:rFonts w:ascii="Book Antiqua" w:hAnsi="Book Antiqua" w:cs="Arial"/>
        </w:rPr>
      </w:pPr>
    </w:p>
    <w:p w14:paraId="74D6790C" w14:textId="77777777" w:rsidR="00440D35" w:rsidRPr="004A7269" w:rsidRDefault="00F73568" w:rsidP="002269A4">
      <w:pPr>
        <w:spacing w:after="0" w:line="240" w:lineRule="auto"/>
        <w:ind w:left="709"/>
        <w:jc w:val="both"/>
        <w:rPr>
          <w:rFonts w:ascii="Book Antiqua" w:hAnsi="Book Antiqua" w:cs="Arial"/>
        </w:rPr>
      </w:pPr>
      <w:r w:rsidRPr="004A7269">
        <w:rPr>
          <w:rFonts w:ascii="Book Antiqua" w:hAnsi="Book Antiqua" w:cs="Arial"/>
        </w:rPr>
        <w:t>Údaj „c</w:t>
      </w:r>
      <w:r w:rsidR="00440D35" w:rsidRPr="004A7269">
        <w:rPr>
          <w:rFonts w:ascii="Book Antiqua" w:hAnsi="Book Antiqua" w:cs="Arial"/>
        </w:rPr>
        <w:t>en</w:t>
      </w:r>
      <w:r w:rsidRPr="004A7269">
        <w:rPr>
          <w:rFonts w:ascii="Book Antiqua" w:hAnsi="Book Antiqua" w:cs="Arial"/>
        </w:rPr>
        <w:t>a</w:t>
      </w:r>
      <w:r w:rsidR="009A2075" w:rsidRPr="004A7269">
        <w:rPr>
          <w:rFonts w:ascii="Book Antiqua" w:hAnsi="Book Antiqua" w:cs="Arial"/>
        </w:rPr>
        <w:t xml:space="preserve"> za 12 měsíců</w:t>
      </w:r>
      <w:r w:rsidRPr="004A7269">
        <w:rPr>
          <w:rFonts w:ascii="Book Antiqua" w:hAnsi="Book Antiqua" w:cs="Arial"/>
        </w:rPr>
        <w:t>“</w:t>
      </w:r>
      <w:r w:rsidR="00440D35" w:rsidRPr="004A7269">
        <w:rPr>
          <w:rFonts w:ascii="Book Antiqua" w:hAnsi="Book Antiqua" w:cs="Arial"/>
        </w:rPr>
        <w:t>, která vychází z předpokládaného rozsahu prací pro plnění dle této smlouvy</w:t>
      </w:r>
      <w:r w:rsidRPr="004A7269">
        <w:rPr>
          <w:rFonts w:ascii="Book Antiqua" w:hAnsi="Book Antiqua" w:cs="Arial"/>
        </w:rPr>
        <w:t xml:space="preserve"> není základem pro fakturaci</w:t>
      </w:r>
      <w:r w:rsidR="00440D35" w:rsidRPr="004A7269">
        <w:rPr>
          <w:rFonts w:ascii="Book Antiqua" w:hAnsi="Book Antiqua" w:cs="Arial"/>
        </w:rPr>
        <w:t xml:space="preserve">. Cena bude fakturována na základě </w:t>
      </w:r>
      <w:r w:rsidR="009A2075" w:rsidRPr="004A7269">
        <w:rPr>
          <w:rFonts w:ascii="Book Antiqua" w:hAnsi="Book Antiqua" w:cs="Arial"/>
        </w:rPr>
        <w:t xml:space="preserve">jednotkových cen a dle </w:t>
      </w:r>
      <w:r w:rsidR="00440D35" w:rsidRPr="004A7269">
        <w:rPr>
          <w:rFonts w:ascii="Book Antiqua" w:hAnsi="Book Antiqua" w:cs="Arial"/>
        </w:rPr>
        <w:t>skutečně provedených prací v souladu se schváleným harmonogramem prací a zápisy v pracovním deníku.</w:t>
      </w:r>
    </w:p>
    <w:p w14:paraId="62EEC070" w14:textId="77777777" w:rsidR="002269A4" w:rsidRDefault="002269A4" w:rsidP="002269A4">
      <w:pPr>
        <w:spacing w:after="0" w:line="240" w:lineRule="auto"/>
        <w:ind w:left="709"/>
        <w:jc w:val="both"/>
        <w:rPr>
          <w:rFonts w:ascii="Book Antiqua" w:hAnsi="Book Antiqua" w:cs="Arial"/>
        </w:rPr>
      </w:pPr>
    </w:p>
    <w:p w14:paraId="7C5964EC" w14:textId="77777777" w:rsidR="00440D35" w:rsidRPr="002269A4" w:rsidRDefault="00440D35" w:rsidP="002269A4">
      <w:pPr>
        <w:numPr>
          <w:ilvl w:val="0"/>
          <w:numId w:val="23"/>
        </w:numPr>
        <w:spacing w:after="0" w:line="240" w:lineRule="auto"/>
        <w:ind w:left="709" w:hanging="709"/>
        <w:jc w:val="both"/>
        <w:rPr>
          <w:rFonts w:ascii="Book Antiqua" w:hAnsi="Book Antiqua" w:cs="Arial"/>
        </w:rPr>
      </w:pPr>
      <w:r w:rsidRPr="002269A4">
        <w:rPr>
          <w:rFonts w:ascii="Book Antiqua" w:hAnsi="Book Antiqua" w:cs="Arial"/>
        </w:rPr>
        <w:t>Platby budou probíhat v Kč.</w:t>
      </w:r>
    </w:p>
    <w:p w14:paraId="0C81A294" w14:textId="77777777" w:rsidR="002269A4" w:rsidRDefault="002269A4" w:rsidP="002269A4">
      <w:pPr>
        <w:spacing w:after="0" w:line="240" w:lineRule="auto"/>
        <w:ind w:left="709"/>
        <w:jc w:val="both"/>
        <w:rPr>
          <w:rFonts w:ascii="Book Antiqua" w:hAnsi="Book Antiqua" w:cs="Arial"/>
        </w:rPr>
      </w:pPr>
    </w:p>
    <w:p w14:paraId="6446D085" w14:textId="77777777" w:rsidR="00440D35" w:rsidRPr="002269A4" w:rsidRDefault="00440D35" w:rsidP="002269A4">
      <w:pPr>
        <w:numPr>
          <w:ilvl w:val="0"/>
          <w:numId w:val="23"/>
        </w:numPr>
        <w:spacing w:after="0" w:line="240" w:lineRule="auto"/>
        <w:ind w:left="709" w:hanging="709"/>
        <w:jc w:val="both"/>
        <w:rPr>
          <w:rFonts w:ascii="Book Antiqua" w:hAnsi="Book Antiqua" w:cs="Arial"/>
        </w:rPr>
      </w:pPr>
      <w:r w:rsidRPr="002269A4">
        <w:rPr>
          <w:rFonts w:ascii="Book Antiqua" w:hAnsi="Book Antiqua" w:cs="Arial"/>
        </w:rPr>
        <w:t>DPH je stanovena dle příslušných právních předpisů.</w:t>
      </w:r>
    </w:p>
    <w:p w14:paraId="0BBA6678" w14:textId="77777777" w:rsidR="002269A4" w:rsidRDefault="002269A4" w:rsidP="002269A4">
      <w:pPr>
        <w:spacing w:after="0" w:line="240" w:lineRule="auto"/>
        <w:ind w:left="709"/>
        <w:jc w:val="both"/>
        <w:rPr>
          <w:rFonts w:ascii="Book Antiqua" w:hAnsi="Book Antiqua" w:cs="Arial"/>
        </w:rPr>
      </w:pPr>
    </w:p>
    <w:p w14:paraId="08F9CF81" w14:textId="77777777" w:rsidR="00440D35" w:rsidRPr="002269A4" w:rsidRDefault="00440D35" w:rsidP="002269A4">
      <w:pPr>
        <w:numPr>
          <w:ilvl w:val="0"/>
          <w:numId w:val="23"/>
        </w:numPr>
        <w:spacing w:after="0" w:line="240" w:lineRule="auto"/>
        <w:ind w:left="709" w:hanging="709"/>
        <w:jc w:val="both"/>
        <w:rPr>
          <w:rFonts w:ascii="Book Antiqua" w:hAnsi="Book Antiqua" w:cs="Arial"/>
        </w:rPr>
      </w:pPr>
      <w:r w:rsidRPr="002269A4">
        <w:rPr>
          <w:rFonts w:ascii="Book Antiqua" w:hAnsi="Book Antiqua" w:cs="Arial"/>
        </w:rPr>
        <w:t xml:space="preserve">Zhotovitel je povinen při fakturaci používat pouze schválené jednotkové ceny. </w:t>
      </w:r>
    </w:p>
    <w:p w14:paraId="729A4D65" w14:textId="77777777" w:rsidR="002269A4" w:rsidRDefault="002269A4" w:rsidP="002269A4">
      <w:pPr>
        <w:spacing w:after="0" w:line="240" w:lineRule="auto"/>
        <w:ind w:left="709"/>
        <w:jc w:val="both"/>
        <w:rPr>
          <w:rFonts w:ascii="Book Antiqua" w:hAnsi="Book Antiqua" w:cs="Arial"/>
        </w:rPr>
      </w:pPr>
    </w:p>
    <w:p w14:paraId="24980B1D" w14:textId="77777777" w:rsidR="00440D35" w:rsidRPr="002269A4" w:rsidRDefault="00440D35" w:rsidP="002269A4">
      <w:pPr>
        <w:numPr>
          <w:ilvl w:val="0"/>
          <w:numId w:val="23"/>
        </w:numPr>
        <w:spacing w:after="0" w:line="240" w:lineRule="auto"/>
        <w:ind w:left="709" w:hanging="709"/>
        <w:jc w:val="both"/>
        <w:rPr>
          <w:rFonts w:ascii="Book Antiqua" w:hAnsi="Book Antiqua" w:cs="Arial"/>
        </w:rPr>
      </w:pPr>
      <w:r w:rsidRPr="002269A4">
        <w:rPr>
          <w:rFonts w:ascii="Book Antiqua" w:hAnsi="Book Antiqua" w:cs="Arial"/>
        </w:rPr>
        <w:t xml:space="preserve">Odměna za skutečně provedené práce bude zhotoviteli objednatelem hrazena na základě protokolárního předání prací. V protokolech budou rozepsány jednotlivé pracovní operace dle údajů v pracovním deníku včetně stanovených jednotkových cen a ploch, na nichž byly fakturované práce provedeny. Protokoly odsouhlasené objednatelem budou nedílnou součástí faktury. Fakturace bude prováděna 1x měsíčně za uplynulý kalendářní měsíc. </w:t>
      </w:r>
    </w:p>
    <w:p w14:paraId="77EF0EE7" w14:textId="77777777" w:rsidR="002269A4" w:rsidRDefault="002269A4" w:rsidP="002269A4">
      <w:pPr>
        <w:spacing w:after="0" w:line="240" w:lineRule="auto"/>
        <w:ind w:left="709"/>
        <w:jc w:val="both"/>
        <w:rPr>
          <w:rFonts w:ascii="Book Antiqua" w:hAnsi="Book Antiqua" w:cs="Arial"/>
        </w:rPr>
      </w:pPr>
    </w:p>
    <w:p w14:paraId="291BBD0A" w14:textId="77777777" w:rsidR="00440D35" w:rsidRPr="002269A4" w:rsidRDefault="00440D35" w:rsidP="002269A4">
      <w:pPr>
        <w:numPr>
          <w:ilvl w:val="0"/>
          <w:numId w:val="23"/>
        </w:numPr>
        <w:spacing w:after="0" w:line="240" w:lineRule="auto"/>
        <w:ind w:left="709" w:hanging="709"/>
        <w:jc w:val="both"/>
        <w:rPr>
          <w:rFonts w:ascii="Book Antiqua" w:hAnsi="Book Antiqua" w:cs="Arial"/>
        </w:rPr>
      </w:pPr>
      <w:r w:rsidRPr="002269A4">
        <w:rPr>
          <w:rFonts w:ascii="Book Antiqua" w:hAnsi="Book Antiqua" w:cs="Arial"/>
        </w:rPr>
        <w:t>Faktury budou splatné do 15 dnů ode dne doručení obj</w:t>
      </w:r>
      <w:r w:rsidR="00DD3E54" w:rsidRPr="002269A4">
        <w:rPr>
          <w:rFonts w:ascii="Book Antiqua" w:hAnsi="Book Antiqua" w:cs="Arial"/>
        </w:rPr>
        <w:t>ednateli. Fakturovaná částka je </w:t>
      </w:r>
      <w:r w:rsidRPr="002269A4">
        <w:rPr>
          <w:rFonts w:ascii="Book Antiqua" w:hAnsi="Book Antiqua" w:cs="Arial"/>
        </w:rPr>
        <w:t>uhrazená dnem odepsání z účtu objednatele.</w:t>
      </w:r>
      <w:r w:rsidR="00D90B8D">
        <w:rPr>
          <w:rFonts w:ascii="Book Antiqua" w:hAnsi="Book Antiqua" w:cs="Arial"/>
        </w:rPr>
        <w:t xml:space="preserve"> </w:t>
      </w:r>
    </w:p>
    <w:p w14:paraId="282FEBB2" w14:textId="77777777" w:rsidR="002269A4" w:rsidRDefault="002269A4" w:rsidP="002269A4">
      <w:pPr>
        <w:spacing w:after="0" w:line="240" w:lineRule="auto"/>
        <w:ind w:left="709"/>
        <w:jc w:val="both"/>
        <w:rPr>
          <w:rFonts w:ascii="Book Antiqua" w:hAnsi="Book Antiqua" w:cs="Arial"/>
        </w:rPr>
      </w:pPr>
    </w:p>
    <w:p w14:paraId="5171D4F1" w14:textId="77777777" w:rsidR="001E6EE6" w:rsidRPr="00361237" w:rsidRDefault="00440D35" w:rsidP="00361237">
      <w:pPr>
        <w:numPr>
          <w:ilvl w:val="0"/>
          <w:numId w:val="23"/>
        </w:numPr>
        <w:spacing w:after="0" w:line="240" w:lineRule="auto"/>
        <w:ind w:left="709" w:hanging="709"/>
        <w:jc w:val="both"/>
        <w:rPr>
          <w:rFonts w:ascii="Book Antiqua" w:hAnsi="Book Antiqua" w:cs="Arial"/>
        </w:rPr>
      </w:pPr>
      <w:r w:rsidRPr="00361237">
        <w:rPr>
          <w:rFonts w:ascii="Book Antiqua" w:hAnsi="Book Antiqua" w:cs="Arial"/>
        </w:rPr>
        <w:t>Zhotovitel je povinen doručit fakturu vždy nejpozději do </w:t>
      </w:r>
      <w:r w:rsidR="00765D4E" w:rsidRPr="00361237">
        <w:rPr>
          <w:rFonts w:ascii="Book Antiqua" w:hAnsi="Book Antiqua" w:cs="Arial"/>
        </w:rPr>
        <w:t>10.</w:t>
      </w:r>
      <w:r w:rsidRPr="00361237">
        <w:rPr>
          <w:rFonts w:ascii="Book Antiqua" w:hAnsi="Book Antiqua" w:cs="Arial"/>
        </w:rPr>
        <w:t xml:space="preserve"> kalendářního dne měsíce následujícího po měsíci, v němž se fakturované práce </w:t>
      </w:r>
      <w:r w:rsidR="001E6EE6" w:rsidRPr="00361237">
        <w:rPr>
          <w:rFonts w:ascii="Book Antiqua" w:hAnsi="Book Antiqua" w:cs="Arial"/>
        </w:rPr>
        <w:t>realizovaly</w:t>
      </w:r>
      <w:r w:rsidR="00361237" w:rsidRPr="00361237">
        <w:rPr>
          <w:rFonts w:ascii="Book Antiqua" w:hAnsi="Book Antiqua" w:cs="Arial"/>
        </w:rPr>
        <w:t>.</w:t>
      </w:r>
    </w:p>
    <w:p w14:paraId="1703141E" w14:textId="77777777" w:rsidR="00361237" w:rsidRPr="00361237" w:rsidRDefault="00361237" w:rsidP="00361237">
      <w:pPr>
        <w:spacing w:after="0" w:line="240" w:lineRule="auto"/>
        <w:ind w:left="709"/>
        <w:jc w:val="both"/>
        <w:rPr>
          <w:rFonts w:ascii="Book Antiqua" w:hAnsi="Book Antiqua" w:cs="Arial"/>
        </w:rPr>
      </w:pPr>
    </w:p>
    <w:p w14:paraId="6C279252" w14:textId="77777777" w:rsidR="00440D35" w:rsidRPr="004A7269" w:rsidRDefault="00440D35" w:rsidP="002269A4">
      <w:pPr>
        <w:numPr>
          <w:ilvl w:val="0"/>
          <w:numId w:val="23"/>
        </w:numPr>
        <w:spacing w:after="0" w:line="240" w:lineRule="auto"/>
        <w:ind w:left="709" w:hanging="709"/>
        <w:jc w:val="both"/>
        <w:rPr>
          <w:rFonts w:ascii="Book Antiqua" w:hAnsi="Book Antiqua" w:cs="Arial"/>
        </w:rPr>
      </w:pPr>
      <w:r w:rsidRPr="004A7269">
        <w:rPr>
          <w:rFonts w:ascii="Book Antiqua" w:hAnsi="Book Antiqua" w:cs="Arial"/>
        </w:rPr>
        <w:t xml:space="preserve">Obsahově a formálně chybně vystavené faktury zasílá objednatel bezodkladně zpět zhotoviteli. V tomto případě neplatí ustanovení bodu </w:t>
      </w:r>
      <w:r w:rsidR="00765D4E" w:rsidRPr="004A7269">
        <w:rPr>
          <w:rFonts w:ascii="Book Antiqua" w:hAnsi="Book Antiqua" w:cs="Arial"/>
        </w:rPr>
        <w:t>3</w:t>
      </w:r>
      <w:r w:rsidRPr="004A7269">
        <w:rPr>
          <w:rFonts w:ascii="Book Antiqua" w:hAnsi="Book Antiqua" w:cs="Arial"/>
        </w:rPr>
        <w:t>.</w:t>
      </w:r>
      <w:r w:rsidR="009A2075" w:rsidRPr="004A7269">
        <w:rPr>
          <w:rFonts w:ascii="Book Antiqua" w:hAnsi="Book Antiqua" w:cs="Arial"/>
        </w:rPr>
        <w:t>7</w:t>
      </w:r>
      <w:r w:rsidRPr="004A7269">
        <w:rPr>
          <w:rFonts w:ascii="Book Antiqua" w:hAnsi="Book Antiqua" w:cs="Arial"/>
        </w:rPr>
        <w:t>.</w:t>
      </w:r>
      <w:r w:rsidR="00765D4E" w:rsidRPr="004A7269">
        <w:rPr>
          <w:rFonts w:ascii="Book Antiqua" w:hAnsi="Book Antiqua" w:cs="Arial"/>
        </w:rPr>
        <w:t xml:space="preserve"> </w:t>
      </w:r>
      <w:r w:rsidRPr="004A7269">
        <w:rPr>
          <w:rFonts w:ascii="Book Antiqua" w:hAnsi="Book Antiqua" w:cs="Arial"/>
        </w:rPr>
        <w:t>smlouvy týkající se splatnosti faktur. Celá lhůta pro splatnost faktury počíná znovu dnem doručení opravené faktury.</w:t>
      </w:r>
    </w:p>
    <w:p w14:paraId="4525424F" w14:textId="77777777" w:rsidR="002269A4" w:rsidRPr="004A7269" w:rsidRDefault="002269A4" w:rsidP="002269A4">
      <w:pPr>
        <w:spacing w:after="0" w:line="240" w:lineRule="auto"/>
        <w:ind w:left="709"/>
        <w:jc w:val="both"/>
        <w:rPr>
          <w:rFonts w:ascii="Book Antiqua" w:hAnsi="Book Antiqua" w:cs="Arial"/>
        </w:rPr>
      </w:pPr>
    </w:p>
    <w:p w14:paraId="416DA78B" w14:textId="77777777" w:rsidR="00440D35" w:rsidRPr="004A7269" w:rsidRDefault="00440D35" w:rsidP="002269A4">
      <w:pPr>
        <w:numPr>
          <w:ilvl w:val="0"/>
          <w:numId w:val="23"/>
        </w:numPr>
        <w:spacing w:after="0" w:line="240" w:lineRule="auto"/>
        <w:ind w:left="709" w:hanging="709"/>
        <w:jc w:val="both"/>
        <w:rPr>
          <w:rFonts w:ascii="Book Antiqua" w:hAnsi="Book Antiqua" w:cs="Arial"/>
        </w:rPr>
      </w:pPr>
      <w:r w:rsidRPr="004A7269">
        <w:rPr>
          <w:rFonts w:ascii="Book Antiqua" w:hAnsi="Book Antiqua" w:cs="Arial"/>
        </w:rPr>
        <w:t>Nedojde-li mezi oběma smluvními stranami k dohodě při odsouhlasení množství, druhu nebo kvality provedených prací a dodávek, je zhotovitel opr</w:t>
      </w:r>
      <w:r w:rsidR="00DD3E54" w:rsidRPr="004A7269">
        <w:rPr>
          <w:rFonts w:ascii="Book Antiqua" w:hAnsi="Book Antiqua" w:cs="Arial"/>
        </w:rPr>
        <w:t>ávněn fakturovat pouze práce, u </w:t>
      </w:r>
      <w:r w:rsidRPr="004A7269">
        <w:rPr>
          <w:rFonts w:ascii="Book Antiqua" w:hAnsi="Book Antiqua" w:cs="Arial"/>
        </w:rPr>
        <w:t xml:space="preserve">nichž nedošlo k rozporu. Pokud bude faktura zhotovitele obsahovat i práce, které nebyly objednatelem odsouhlaseny, bude vrácena zhotoviteli k provedení opravy. </w:t>
      </w:r>
      <w:r w:rsidR="00682167" w:rsidRPr="004A7269">
        <w:rPr>
          <w:rFonts w:ascii="Book Antiqua" w:hAnsi="Book Antiqua" w:cs="Arial"/>
        </w:rPr>
        <w:t>Lhůta splatnosti běží</w:t>
      </w:r>
      <w:r w:rsidR="004E23B7" w:rsidRPr="004A7269">
        <w:rPr>
          <w:rFonts w:ascii="Book Antiqua" w:hAnsi="Book Antiqua" w:cs="Arial"/>
        </w:rPr>
        <w:t>,</w:t>
      </w:r>
      <w:r w:rsidR="00682167" w:rsidRPr="004A7269">
        <w:rPr>
          <w:rFonts w:ascii="Book Antiqua" w:hAnsi="Book Antiqua" w:cs="Arial"/>
        </w:rPr>
        <w:t xml:space="preserve"> jak je sjednáno v předchozím bodě.</w:t>
      </w:r>
    </w:p>
    <w:p w14:paraId="26C146FB" w14:textId="77777777" w:rsidR="002269A4" w:rsidRPr="004A7269" w:rsidRDefault="002269A4" w:rsidP="002269A4">
      <w:pPr>
        <w:spacing w:after="0" w:line="240" w:lineRule="auto"/>
        <w:ind w:left="709"/>
        <w:jc w:val="both"/>
        <w:rPr>
          <w:rFonts w:ascii="Book Antiqua" w:hAnsi="Book Antiqua" w:cs="Arial"/>
        </w:rPr>
      </w:pPr>
    </w:p>
    <w:p w14:paraId="5FCCC999" w14:textId="77777777" w:rsidR="00CD1067" w:rsidRPr="004A7269" w:rsidRDefault="00CD1067" w:rsidP="002269A4">
      <w:pPr>
        <w:numPr>
          <w:ilvl w:val="0"/>
          <w:numId w:val="23"/>
        </w:numPr>
        <w:spacing w:after="0" w:line="240" w:lineRule="auto"/>
        <w:ind w:left="709" w:hanging="709"/>
        <w:jc w:val="both"/>
        <w:rPr>
          <w:rFonts w:ascii="Book Antiqua" w:hAnsi="Book Antiqua" w:cs="Arial"/>
        </w:rPr>
      </w:pPr>
      <w:r w:rsidRPr="00EF6396">
        <w:rPr>
          <w:rFonts w:ascii="Book Antiqua" w:hAnsi="Book Antiqua" w:cs="Arial"/>
        </w:rPr>
        <w:t xml:space="preserve">Zhotovitel je oprávněn jednotkové ceny uvedené v příloze č. 3 této smlouvy </w:t>
      </w:r>
      <w:r w:rsidR="006C615E" w:rsidRPr="00EF6396">
        <w:rPr>
          <w:rFonts w:ascii="Book Antiqua" w:hAnsi="Book Antiqua" w:cs="Arial"/>
        </w:rPr>
        <w:t xml:space="preserve">v souladu s ust. § </w:t>
      </w:r>
      <w:r w:rsidR="004A7269" w:rsidRPr="00EF6396">
        <w:rPr>
          <w:rFonts w:ascii="Book Antiqua" w:hAnsi="Book Antiqua" w:cs="Arial"/>
        </w:rPr>
        <w:t>100</w:t>
      </w:r>
      <w:r w:rsidR="006C615E" w:rsidRPr="00EF6396">
        <w:rPr>
          <w:rFonts w:ascii="Book Antiqua" w:hAnsi="Book Antiqua" w:cs="Arial"/>
        </w:rPr>
        <w:t xml:space="preserve"> odst. </w:t>
      </w:r>
      <w:r w:rsidR="004A7269" w:rsidRPr="00EF6396">
        <w:rPr>
          <w:rFonts w:ascii="Book Antiqua" w:hAnsi="Book Antiqua" w:cs="Arial"/>
        </w:rPr>
        <w:t>1</w:t>
      </w:r>
      <w:r w:rsidR="006C615E" w:rsidRPr="00EF6396">
        <w:rPr>
          <w:rFonts w:ascii="Book Antiqua" w:hAnsi="Book Antiqua" w:cs="Arial"/>
        </w:rPr>
        <w:t xml:space="preserve"> zákona č. 134/2016 Sb., </w:t>
      </w:r>
      <w:r w:rsidR="00E46F34" w:rsidRPr="00EF6396">
        <w:rPr>
          <w:rFonts w:ascii="Book Antiqua" w:hAnsi="Book Antiqua" w:cs="Arial"/>
        </w:rPr>
        <w:t>navýšit za následujících podmínek. Cena za poskytované služby může být</w:t>
      </w:r>
      <w:r w:rsidR="00E46F34" w:rsidRPr="004A7269">
        <w:rPr>
          <w:rFonts w:ascii="Book Antiqua" w:hAnsi="Book Antiqua" w:cs="Arial"/>
        </w:rPr>
        <w:t xml:space="preserve"> navýšena jednou ročně, vždy k 1. lednu příslušného kalendářního roku, a to v případě, že meziroční míra inflace vyhlášená Českým statistickým úřadem (ČSÚ) přesáhne 1 %. Míra inflace bude stanovena na základě přírůstku průměrného ročního indexu spotřebitelských cen vyhlášeného ČSÚ k 30. září příslušného kalendářního roku, který vyjadřuje procentuální změnu průměrné cenové hladiny za posledních 12 měsíců oproti průměru předchozích 12 měsíců. Jednotkové ceny</w:t>
      </w:r>
      <w:r w:rsidR="00E46F34" w:rsidRPr="002269A4">
        <w:rPr>
          <w:rFonts w:ascii="Book Antiqua" w:hAnsi="Book Antiqua" w:cs="Arial"/>
        </w:rPr>
        <w:t xml:space="preserve"> </w:t>
      </w:r>
      <w:r w:rsidR="00E46F34" w:rsidRPr="004A7269">
        <w:rPr>
          <w:rFonts w:ascii="Book Antiqua" w:hAnsi="Book Antiqua" w:cs="Arial"/>
        </w:rPr>
        <w:lastRenderedPageBreak/>
        <w:t xml:space="preserve">lze navýšit pouze o procentuální body přesahující hranici 1 % inflace (například při inflaci 10 % lze ceny navýšit maximálně o 9 %). </w:t>
      </w:r>
      <w:r w:rsidR="00F73568" w:rsidRPr="004A7269">
        <w:rPr>
          <w:rFonts w:ascii="Book Antiqua" w:hAnsi="Book Antiqua" w:cs="Arial"/>
        </w:rPr>
        <w:t>Ceny se upraví o změnu sazby DPH</w:t>
      </w:r>
      <w:r w:rsidR="006C615E" w:rsidRPr="004A7269">
        <w:rPr>
          <w:rFonts w:ascii="Book Antiqua" w:hAnsi="Book Antiqua" w:cs="Arial"/>
        </w:rPr>
        <w:t xml:space="preserve">, </w:t>
      </w:r>
      <w:r w:rsidRPr="004A7269">
        <w:rPr>
          <w:rFonts w:ascii="Book Antiqua" w:hAnsi="Book Antiqua" w:cs="Arial"/>
        </w:rPr>
        <w:t xml:space="preserve">a to vždy s účinností od prvního dne měsíce následujícího po měsíci oficiálního vyhlášení. První takové navýšení je možné nejdříve v roce </w:t>
      </w:r>
      <w:r w:rsidRPr="004A7269">
        <w:rPr>
          <w:rFonts w:ascii="Book Antiqua" w:hAnsi="Book Antiqua"/>
        </w:rPr>
        <w:t>202</w:t>
      </w:r>
      <w:r w:rsidR="00E46F34" w:rsidRPr="004A7269">
        <w:rPr>
          <w:rFonts w:ascii="Book Antiqua" w:hAnsi="Book Antiqua"/>
        </w:rPr>
        <w:t>7</w:t>
      </w:r>
      <w:r w:rsidRPr="004A7269">
        <w:rPr>
          <w:rFonts w:ascii="Book Antiqua" w:hAnsi="Book Antiqua"/>
        </w:rPr>
        <w:t>.</w:t>
      </w:r>
    </w:p>
    <w:p w14:paraId="4E5ED82F" w14:textId="77777777" w:rsidR="002269A4" w:rsidRDefault="002269A4" w:rsidP="002269A4">
      <w:pPr>
        <w:spacing w:after="0" w:line="240" w:lineRule="auto"/>
        <w:ind w:left="709"/>
        <w:jc w:val="both"/>
        <w:rPr>
          <w:rFonts w:ascii="Book Antiqua" w:hAnsi="Book Antiqua" w:cs="Arial"/>
        </w:rPr>
      </w:pPr>
    </w:p>
    <w:p w14:paraId="2798689B" w14:textId="77777777" w:rsidR="00D8370A" w:rsidRPr="002269A4" w:rsidRDefault="00D8370A" w:rsidP="002269A4">
      <w:pPr>
        <w:numPr>
          <w:ilvl w:val="0"/>
          <w:numId w:val="23"/>
        </w:numPr>
        <w:spacing w:after="0" w:line="240" w:lineRule="auto"/>
        <w:ind w:left="709" w:hanging="709"/>
        <w:jc w:val="both"/>
        <w:rPr>
          <w:rFonts w:ascii="Book Antiqua" w:hAnsi="Book Antiqua" w:cs="Arial"/>
        </w:rPr>
      </w:pPr>
      <w:r w:rsidRPr="002269A4">
        <w:rPr>
          <w:rFonts w:ascii="Book Antiqua" w:hAnsi="Book Antiqua" w:cs="Arial"/>
        </w:rPr>
        <w:t>Bude-li zhotovitel ke dni zdanitelného plnění veden jako nespolehlivý plátce DPH dle § 106a zákona o DPH, je objednatel oprávněn uhradit část úplaty odpovídající DPH přímo na účet správce daně dle § 109a zákona o DPH; o tuto část se sníží úplata zhotovitele.</w:t>
      </w:r>
    </w:p>
    <w:p w14:paraId="1CF1BA82" w14:textId="77777777" w:rsidR="00CD1067" w:rsidRPr="002269A4" w:rsidRDefault="00CD1067" w:rsidP="002269A4">
      <w:pPr>
        <w:spacing w:after="0" w:line="240" w:lineRule="auto"/>
        <w:jc w:val="both"/>
        <w:rPr>
          <w:rFonts w:ascii="Book Antiqua" w:hAnsi="Book Antiqua" w:cs="Arial"/>
        </w:rPr>
      </w:pPr>
    </w:p>
    <w:p w14:paraId="008CC98C" w14:textId="77777777" w:rsidR="00440D35" w:rsidRPr="002269A4" w:rsidRDefault="00440D35" w:rsidP="002269A4">
      <w:pPr>
        <w:pStyle w:val="Zkladntext2"/>
        <w:shd w:val="clear" w:color="auto" w:fill="auto"/>
        <w:tabs>
          <w:tab w:val="left" w:pos="720"/>
        </w:tabs>
        <w:spacing w:line="240" w:lineRule="auto"/>
        <w:ind w:right="20" w:firstLine="0"/>
        <w:jc w:val="both"/>
        <w:rPr>
          <w:rFonts w:ascii="Book Antiqua" w:hAnsi="Book Antiqua" w:cs="Arial"/>
          <w:sz w:val="22"/>
          <w:szCs w:val="22"/>
        </w:rPr>
      </w:pPr>
    </w:p>
    <w:p w14:paraId="341CBBCE" w14:textId="77777777" w:rsidR="00440D35" w:rsidRPr="004A7269" w:rsidRDefault="00440D35" w:rsidP="002269A4">
      <w:pPr>
        <w:pStyle w:val="Heading30"/>
        <w:keepNext/>
        <w:keepLines/>
        <w:numPr>
          <w:ilvl w:val="0"/>
          <w:numId w:val="25"/>
        </w:numPr>
        <w:shd w:val="clear" w:color="auto" w:fill="auto"/>
        <w:spacing w:before="0" w:after="0" w:line="240" w:lineRule="auto"/>
        <w:jc w:val="center"/>
        <w:rPr>
          <w:rFonts w:ascii="Book Antiqua" w:hAnsi="Book Antiqua" w:cs="Arial"/>
          <w:b/>
          <w:sz w:val="22"/>
          <w:szCs w:val="22"/>
        </w:rPr>
      </w:pPr>
      <w:bookmarkStart w:id="4" w:name="bookmark7"/>
      <w:r w:rsidRPr="004A7269">
        <w:rPr>
          <w:rFonts w:ascii="Book Antiqua" w:hAnsi="Book Antiqua" w:cs="Arial"/>
          <w:b/>
          <w:sz w:val="22"/>
          <w:szCs w:val="22"/>
        </w:rPr>
        <w:t>PŘEDÁNÍ A PŘEVZETÍ DÍLČÍCH PRACÍ</w:t>
      </w:r>
    </w:p>
    <w:p w14:paraId="4D5D8D4D" w14:textId="77777777" w:rsidR="00440D35" w:rsidRPr="004A7269" w:rsidRDefault="00440D35" w:rsidP="002269A4">
      <w:pPr>
        <w:numPr>
          <w:ilvl w:val="0"/>
          <w:numId w:val="27"/>
        </w:numPr>
        <w:spacing w:after="0" w:line="240" w:lineRule="auto"/>
        <w:ind w:left="709" w:hanging="709"/>
        <w:jc w:val="both"/>
        <w:rPr>
          <w:rFonts w:ascii="Book Antiqua" w:hAnsi="Book Antiqua" w:cs="Arial"/>
        </w:rPr>
      </w:pPr>
      <w:r w:rsidRPr="004A7269">
        <w:rPr>
          <w:rFonts w:ascii="Book Antiqua" w:hAnsi="Book Antiqua" w:cs="Arial"/>
        </w:rPr>
        <w:t>Jednotlivé dílčí práce provedené</w:t>
      </w:r>
      <w:r w:rsidR="00A256AA" w:rsidRPr="004A7269">
        <w:rPr>
          <w:rFonts w:ascii="Book Antiqua" w:hAnsi="Book Antiqua" w:cs="Arial"/>
        </w:rPr>
        <w:t xml:space="preserve"> zhotovitelem,</w:t>
      </w:r>
      <w:r w:rsidRPr="004A7269">
        <w:rPr>
          <w:rFonts w:ascii="Book Antiqua" w:hAnsi="Book Antiqua" w:cs="Arial"/>
        </w:rPr>
        <w:t xml:space="preserve"> na základě</w:t>
      </w:r>
      <w:r w:rsidR="00A256AA" w:rsidRPr="004A7269">
        <w:rPr>
          <w:rFonts w:ascii="Book Antiqua" w:hAnsi="Book Antiqua" w:cs="Arial"/>
        </w:rPr>
        <w:t xml:space="preserve"> </w:t>
      </w:r>
      <w:r w:rsidR="00D43CA6" w:rsidRPr="004A7269">
        <w:rPr>
          <w:rFonts w:ascii="Book Antiqua" w:hAnsi="Book Antiqua" w:cs="Arial"/>
        </w:rPr>
        <w:t>S</w:t>
      </w:r>
      <w:r w:rsidR="00765D4E" w:rsidRPr="004A7269">
        <w:rPr>
          <w:rFonts w:ascii="Book Antiqua" w:hAnsi="Book Antiqua" w:cs="Arial"/>
        </w:rPr>
        <w:t xml:space="preserve">tandardního technologického předpisu údržby zeleně a technických prvků na pohřebištích a </w:t>
      </w:r>
      <w:r w:rsidRPr="004A7269">
        <w:rPr>
          <w:rFonts w:ascii="Book Antiqua" w:hAnsi="Book Antiqua" w:cs="Arial"/>
        </w:rPr>
        <w:t>požadavků objednatele</w:t>
      </w:r>
      <w:r w:rsidR="00BA40F4" w:rsidRPr="004A7269">
        <w:rPr>
          <w:rFonts w:ascii="Book Antiqua" w:hAnsi="Book Antiqua" w:cs="Arial"/>
        </w:rPr>
        <w:t xml:space="preserve"> (</w:t>
      </w:r>
      <w:r w:rsidR="000D1DD5" w:rsidRPr="004A7269">
        <w:rPr>
          <w:rFonts w:ascii="Book Antiqua" w:hAnsi="Book Antiqua" w:cs="Arial"/>
        </w:rPr>
        <w:t>zejména pak požadavky na provádění hřbitovních prací)</w:t>
      </w:r>
      <w:r w:rsidR="00A256AA" w:rsidRPr="004A7269">
        <w:rPr>
          <w:rFonts w:ascii="Book Antiqua" w:hAnsi="Book Antiqua" w:cs="Arial"/>
        </w:rPr>
        <w:t>,</w:t>
      </w:r>
      <w:r w:rsidRPr="004A7269">
        <w:rPr>
          <w:rFonts w:ascii="Book Antiqua" w:hAnsi="Book Antiqua" w:cs="Arial"/>
        </w:rPr>
        <w:t xml:space="preserve"> budou zhotovitelem fyzicky předány zástupci objednatele, přičemž zhotovitel se zavazuje pro tyto účely připravit a předložit předávací protokol a soupis provedených prací a dodávek, a na požádání objednatele účetní doklady (dodací listy, faktury) použitého materiálu a </w:t>
      </w:r>
      <w:r w:rsidR="00682167" w:rsidRPr="004A7269">
        <w:rPr>
          <w:rFonts w:ascii="Book Antiqua" w:hAnsi="Book Antiqua" w:cs="Arial"/>
        </w:rPr>
        <w:t>pod</w:t>
      </w:r>
      <w:r w:rsidRPr="004A7269">
        <w:rPr>
          <w:rFonts w:ascii="Book Antiqua" w:hAnsi="Book Antiqua" w:cs="Arial"/>
        </w:rPr>
        <w:t>dodávek. Vyplněné protokoly budou zaslány ve formátu .</w:t>
      </w:r>
      <w:r w:rsidR="00F73568" w:rsidRPr="004A7269">
        <w:rPr>
          <w:rFonts w:ascii="Book Antiqua" w:hAnsi="Book Antiqua" w:cs="Arial"/>
        </w:rPr>
        <w:t>xlsx nebo .ods</w:t>
      </w:r>
      <w:r w:rsidRPr="004A7269">
        <w:rPr>
          <w:rFonts w:ascii="Book Antiqua" w:hAnsi="Book Antiqua" w:cs="Arial"/>
        </w:rPr>
        <w:t xml:space="preserve"> minimálně 2 pracovní dny před fyzickým předáním zástupci objednatele na e-mailovou adresu </w:t>
      </w:r>
      <w:r w:rsidR="003C69FE" w:rsidRPr="004A7269">
        <w:rPr>
          <w:rFonts w:ascii="Book Antiqua" w:hAnsi="Book Antiqua" w:cs="Arial"/>
        </w:rPr>
        <w:t>pověřeného zástupce objednatele</w:t>
      </w:r>
      <w:r w:rsidRPr="004A7269">
        <w:rPr>
          <w:rFonts w:ascii="Book Antiqua" w:hAnsi="Book Antiqua" w:cs="Arial"/>
        </w:rPr>
        <w:t xml:space="preserve"> </w:t>
      </w:r>
      <w:r w:rsidR="00DD3E54" w:rsidRPr="004A7269">
        <w:rPr>
          <w:rFonts w:ascii="Book Antiqua" w:hAnsi="Book Antiqua" w:cs="Arial"/>
        </w:rPr>
        <w:t>a </w:t>
      </w:r>
      <w:r w:rsidRPr="004A7269">
        <w:rPr>
          <w:rFonts w:ascii="Book Antiqua" w:hAnsi="Book Antiqua" w:cs="Arial"/>
        </w:rPr>
        <w:t xml:space="preserve">bude dohodnut termín fyzického předání. V dohodnutém termínu </w:t>
      </w:r>
      <w:r w:rsidR="005F3336" w:rsidRPr="004A7269">
        <w:rPr>
          <w:rFonts w:ascii="Book Antiqua" w:hAnsi="Book Antiqua" w:cs="Arial"/>
        </w:rPr>
        <w:t>bude místo předání na lokalitě v čase dle pozvánky. Dopravu si zajišťuje každá strana sama</w:t>
      </w:r>
      <w:r w:rsidRPr="004A7269">
        <w:rPr>
          <w:rFonts w:ascii="Book Antiqua" w:hAnsi="Book Antiqua" w:cs="Arial"/>
        </w:rPr>
        <w:t>.</w:t>
      </w:r>
    </w:p>
    <w:p w14:paraId="1902A28C" w14:textId="77777777" w:rsidR="002269A4" w:rsidRDefault="002269A4" w:rsidP="002269A4">
      <w:pPr>
        <w:spacing w:after="0" w:line="240" w:lineRule="auto"/>
        <w:ind w:left="709"/>
        <w:jc w:val="both"/>
        <w:rPr>
          <w:rFonts w:ascii="Book Antiqua" w:hAnsi="Book Antiqua" w:cs="Arial"/>
        </w:rPr>
      </w:pPr>
    </w:p>
    <w:p w14:paraId="15228F4E" w14:textId="77777777" w:rsidR="00440D35" w:rsidRPr="002269A4" w:rsidRDefault="00440D35" w:rsidP="002269A4">
      <w:pPr>
        <w:numPr>
          <w:ilvl w:val="0"/>
          <w:numId w:val="28"/>
        </w:numPr>
        <w:spacing w:after="0" w:line="240" w:lineRule="auto"/>
        <w:ind w:left="709" w:hanging="709"/>
        <w:jc w:val="both"/>
        <w:rPr>
          <w:rFonts w:ascii="Book Antiqua" w:hAnsi="Book Antiqua" w:cs="Arial"/>
        </w:rPr>
      </w:pPr>
      <w:r w:rsidRPr="002269A4">
        <w:rPr>
          <w:rFonts w:ascii="Book Antiqua" w:hAnsi="Book Antiqua" w:cs="Arial"/>
        </w:rPr>
        <w:t>Pokud jsou v této smlouvě použity termíny ukončení prací nebo den předání, rozumí se tím den, ve kterém dojde k podepsání předávacího protokol</w:t>
      </w:r>
      <w:r w:rsidR="00DD3E54" w:rsidRPr="002269A4">
        <w:rPr>
          <w:rFonts w:ascii="Book Antiqua" w:hAnsi="Book Antiqua" w:cs="Arial"/>
        </w:rPr>
        <w:t>u a soupisu provedených prací a </w:t>
      </w:r>
      <w:r w:rsidRPr="002269A4">
        <w:rPr>
          <w:rFonts w:ascii="Book Antiqua" w:hAnsi="Book Antiqua" w:cs="Arial"/>
        </w:rPr>
        <w:t>dodávek. Každý předávací protokol a soupis provedených prací a dodávek bude opatřen datem předání a podpisy zástupců zhotovitele a objednatele.</w:t>
      </w:r>
    </w:p>
    <w:p w14:paraId="69E070E2" w14:textId="77777777" w:rsidR="002269A4" w:rsidRDefault="002269A4" w:rsidP="002269A4">
      <w:pPr>
        <w:spacing w:after="0" w:line="240" w:lineRule="auto"/>
        <w:ind w:left="709"/>
        <w:jc w:val="both"/>
        <w:rPr>
          <w:rFonts w:ascii="Book Antiqua" w:hAnsi="Book Antiqua" w:cs="Arial"/>
        </w:rPr>
      </w:pPr>
    </w:p>
    <w:p w14:paraId="62578E3A" w14:textId="77777777" w:rsidR="00440D35" w:rsidRPr="002269A4" w:rsidRDefault="00440D35" w:rsidP="002269A4">
      <w:pPr>
        <w:numPr>
          <w:ilvl w:val="0"/>
          <w:numId w:val="29"/>
        </w:numPr>
        <w:spacing w:after="0" w:line="240" w:lineRule="auto"/>
        <w:ind w:left="709" w:hanging="709"/>
        <w:jc w:val="both"/>
        <w:rPr>
          <w:rFonts w:ascii="Book Antiqua" w:hAnsi="Book Antiqua" w:cs="Arial"/>
        </w:rPr>
      </w:pPr>
      <w:r w:rsidRPr="002269A4">
        <w:rPr>
          <w:rFonts w:ascii="Book Antiqua" w:hAnsi="Book Antiqua" w:cs="Arial"/>
        </w:rPr>
        <w:t>Objednatel má právo převzít i dílčí plnění, které vykazuje drobné vady a nedodělky. V tomto případě je zhotovitel povinen odstranit tyto vady a nedodělky v termínu stanoveném objednatelem v předávacím protokolu a soupisu provedených prací a dodávek.</w:t>
      </w:r>
    </w:p>
    <w:p w14:paraId="53F83823" w14:textId="77777777" w:rsidR="002269A4" w:rsidRPr="004A7269" w:rsidRDefault="002269A4" w:rsidP="002269A4">
      <w:pPr>
        <w:spacing w:after="0" w:line="240" w:lineRule="auto"/>
        <w:ind w:left="709"/>
        <w:jc w:val="both"/>
        <w:rPr>
          <w:rFonts w:ascii="Book Antiqua" w:hAnsi="Book Antiqua" w:cs="Arial"/>
        </w:rPr>
      </w:pPr>
    </w:p>
    <w:p w14:paraId="748E7439" w14:textId="77777777" w:rsidR="00440D35" w:rsidRPr="004A7269" w:rsidRDefault="00440D35" w:rsidP="002269A4">
      <w:pPr>
        <w:numPr>
          <w:ilvl w:val="0"/>
          <w:numId w:val="30"/>
        </w:numPr>
        <w:spacing w:after="0" w:line="240" w:lineRule="auto"/>
        <w:ind w:left="709" w:hanging="709"/>
        <w:jc w:val="both"/>
        <w:rPr>
          <w:rFonts w:ascii="Book Antiqua" w:hAnsi="Book Antiqua" w:cs="Arial"/>
        </w:rPr>
      </w:pPr>
      <w:r w:rsidRPr="004A7269">
        <w:rPr>
          <w:rFonts w:ascii="Book Antiqua" w:hAnsi="Book Antiqua" w:cs="Arial"/>
        </w:rPr>
        <w:t>Zhotovitel je povinen v dohodnutém termínu odstranit vady a</w:t>
      </w:r>
      <w:r w:rsidR="00DD3E54" w:rsidRPr="004A7269">
        <w:rPr>
          <w:rFonts w:ascii="Book Antiqua" w:hAnsi="Book Antiqua" w:cs="Arial"/>
        </w:rPr>
        <w:t xml:space="preserve"> nedodělky, i když tvrdí, že za </w:t>
      </w:r>
      <w:r w:rsidRPr="004A7269">
        <w:rPr>
          <w:rFonts w:ascii="Book Antiqua" w:hAnsi="Book Antiqua" w:cs="Arial"/>
        </w:rPr>
        <w:t xml:space="preserve">ně nezodpovídá. </w:t>
      </w:r>
      <w:r w:rsidR="000E2781" w:rsidRPr="004A7269">
        <w:rPr>
          <w:rFonts w:ascii="Book Antiqua" w:hAnsi="Book Antiqua" w:cs="Arial"/>
        </w:rPr>
        <w:t xml:space="preserve">V případě sporu o odpovědnost za vadu může objednatel písemně požadovat provedení nápravy a vzniklé náklady se evidují a uhradí dle výsledku sporu. </w:t>
      </w:r>
      <w:r w:rsidRPr="004A7269">
        <w:rPr>
          <w:rFonts w:ascii="Book Antiqua" w:hAnsi="Book Antiqua" w:cs="Arial"/>
        </w:rPr>
        <w:t>Náklady na odstranění v tě</w:t>
      </w:r>
      <w:r w:rsidR="00DD3E54" w:rsidRPr="004A7269">
        <w:rPr>
          <w:rFonts w:ascii="Book Antiqua" w:hAnsi="Book Antiqua" w:cs="Arial"/>
        </w:rPr>
        <w:t>chto sporných případech nese až </w:t>
      </w:r>
      <w:r w:rsidRPr="004A7269">
        <w:rPr>
          <w:rFonts w:ascii="Book Antiqua" w:hAnsi="Book Antiqua" w:cs="Arial"/>
        </w:rPr>
        <w:t>do</w:t>
      </w:r>
      <w:r w:rsidR="00DD3E54" w:rsidRPr="004A7269">
        <w:rPr>
          <w:rFonts w:ascii="Book Antiqua" w:hAnsi="Book Antiqua" w:cs="Arial"/>
        </w:rPr>
        <w:t> </w:t>
      </w:r>
      <w:r w:rsidRPr="004A7269">
        <w:rPr>
          <w:rFonts w:ascii="Book Antiqua" w:hAnsi="Book Antiqua" w:cs="Arial"/>
        </w:rPr>
        <w:t>rozhodnutí soudu zhotovitel.</w:t>
      </w:r>
      <w:r w:rsidR="000E2781" w:rsidRPr="004A7269">
        <w:rPr>
          <w:rFonts w:ascii="Book Antiqua" w:hAnsi="Book Antiqua" w:cs="Arial"/>
        </w:rPr>
        <w:t xml:space="preserve"> </w:t>
      </w:r>
    </w:p>
    <w:p w14:paraId="180DA2EC" w14:textId="77777777" w:rsidR="00440D35" w:rsidRDefault="00440D35" w:rsidP="002269A4">
      <w:pPr>
        <w:pStyle w:val="Zkladntext2"/>
        <w:shd w:val="clear" w:color="auto" w:fill="auto"/>
        <w:tabs>
          <w:tab w:val="left" w:pos="720"/>
        </w:tabs>
        <w:spacing w:line="240" w:lineRule="auto"/>
        <w:ind w:left="709" w:right="20" w:firstLine="0"/>
        <w:jc w:val="both"/>
        <w:rPr>
          <w:rFonts w:ascii="Book Antiqua" w:hAnsi="Book Antiqua" w:cs="Arial"/>
          <w:sz w:val="22"/>
          <w:szCs w:val="22"/>
        </w:rPr>
      </w:pPr>
    </w:p>
    <w:p w14:paraId="5E300715" w14:textId="77777777" w:rsidR="002269A4" w:rsidRPr="002269A4" w:rsidRDefault="002269A4" w:rsidP="002269A4">
      <w:pPr>
        <w:pStyle w:val="Zkladntext2"/>
        <w:shd w:val="clear" w:color="auto" w:fill="auto"/>
        <w:tabs>
          <w:tab w:val="left" w:pos="720"/>
        </w:tabs>
        <w:spacing w:line="240" w:lineRule="auto"/>
        <w:ind w:left="709" w:right="20" w:firstLine="0"/>
        <w:jc w:val="both"/>
        <w:rPr>
          <w:rFonts w:ascii="Book Antiqua" w:hAnsi="Book Antiqua" w:cs="Arial"/>
          <w:sz w:val="22"/>
          <w:szCs w:val="22"/>
        </w:rPr>
      </w:pPr>
    </w:p>
    <w:p w14:paraId="738C982D" w14:textId="77777777" w:rsidR="00440D35" w:rsidRPr="002269A4" w:rsidRDefault="00440D35" w:rsidP="002269A4">
      <w:pPr>
        <w:numPr>
          <w:ilvl w:val="0"/>
          <w:numId w:val="36"/>
        </w:numPr>
        <w:spacing w:after="0" w:line="240" w:lineRule="auto"/>
        <w:jc w:val="center"/>
        <w:rPr>
          <w:rFonts w:ascii="Book Antiqua" w:hAnsi="Book Antiqua" w:cs="Arial"/>
          <w:b/>
        </w:rPr>
      </w:pPr>
      <w:r w:rsidRPr="002269A4">
        <w:rPr>
          <w:rFonts w:ascii="Book Antiqua" w:hAnsi="Book Antiqua" w:cs="Arial"/>
          <w:b/>
        </w:rPr>
        <w:t>PRÁVA A POVINNOSTI SMLUVNÍCH STRAN</w:t>
      </w:r>
      <w:bookmarkEnd w:id="4"/>
    </w:p>
    <w:p w14:paraId="73B6F799" w14:textId="77777777" w:rsidR="00DF4998" w:rsidRPr="00191C9F" w:rsidRDefault="00440D35" w:rsidP="002269A4">
      <w:pPr>
        <w:numPr>
          <w:ilvl w:val="1"/>
          <w:numId w:val="36"/>
        </w:numPr>
        <w:spacing w:after="0" w:line="240" w:lineRule="auto"/>
        <w:ind w:left="709" w:hanging="709"/>
        <w:jc w:val="both"/>
        <w:rPr>
          <w:rFonts w:ascii="Book Antiqua" w:hAnsi="Book Antiqua"/>
          <w:strike/>
        </w:rPr>
      </w:pPr>
      <w:r w:rsidRPr="002269A4">
        <w:rPr>
          <w:rFonts w:ascii="Book Antiqua" w:hAnsi="Book Antiqua" w:cs="Arial"/>
        </w:rPr>
        <w:t>Zhotovitel je povinen vést běžný propisovací pracovní deník, do kterého bude denně zaznamenáván skutečný průběh prací. Pracovní deník bude obsahovat údaje o prováděných pracovních operacích v návaznosti na konkrétní plochu a datum, rovněž údaje o likvidaci odpadu a akt</w:t>
      </w:r>
      <w:r w:rsidR="00883C69">
        <w:rPr>
          <w:rFonts w:ascii="Book Antiqua" w:hAnsi="Book Antiqua" w:cs="Arial"/>
        </w:rPr>
        <w:t xml:space="preserve">uálním počasí (teploty, srážky, </w:t>
      </w:r>
      <w:r w:rsidRPr="002269A4">
        <w:rPr>
          <w:rFonts w:ascii="Book Antiqua" w:hAnsi="Book Antiqua" w:cs="Arial"/>
        </w:rPr>
        <w:t>větrnost.</w:t>
      </w:r>
      <w:r w:rsidR="00883C69">
        <w:rPr>
          <w:rFonts w:ascii="Book Antiqua" w:hAnsi="Book Antiqua" w:cs="Arial"/>
        </w:rPr>
        <w:t>.</w:t>
      </w:r>
      <w:r w:rsidRPr="002269A4">
        <w:rPr>
          <w:rFonts w:ascii="Book Antiqua" w:hAnsi="Book Antiqua" w:cs="Arial"/>
        </w:rPr>
        <w:t>.). Zástupce objednatele bude provádět zápis z kontroly včetně zjištěných nedostatků.</w:t>
      </w:r>
      <w:r w:rsidR="00F73568">
        <w:rPr>
          <w:rFonts w:ascii="Book Antiqua" w:hAnsi="Book Antiqua" w:cs="Arial"/>
        </w:rPr>
        <w:t xml:space="preserve"> Zápisy a </w:t>
      </w:r>
      <w:r w:rsidR="00F73568" w:rsidRPr="00F73568">
        <w:rPr>
          <w:rFonts w:ascii="Book Antiqua" w:hAnsi="Book Antiqua" w:cs="Arial"/>
        </w:rPr>
        <w:t xml:space="preserve">obsah deníku </w:t>
      </w:r>
      <w:r w:rsidR="00F73568" w:rsidRPr="00F73568">
        <w:rPr>
          <w:rFonts w:ascii="Book Antiqua" w:hAnsi="Book Antiqua" w:cs="Arial"/>
          <w:b/>
          <w:bCs/>
        </w:rPr>
        <w:t>nesmí</w:t>
      </w:r>
      <w:r w:rsidR="00F73568" w:rsidRPr="00F73568">
        <w:rPr>
          <w:rFonts w:ascii="Book Antiqua" w:hAnsi="Book Antiqua" w:cs="Arial"/>
        </w:rPr>
        <w:t xml:space="preserve"> zahrnovat nadbytečné osobní údaje</w:t>
      </w:r>
      <w:r w:rsidR="00F73568">
        <w:rPr>
          <w:rFonts w:ascii="Book Antiqua" w:hAnsi="Book Antiqua" w:cs="Arial"/>
        </w:rPr>
        <w:t xml:space="preserve">. </w:t>
      </w:r>
      <w:r w:rsidRPr="002269A4">
        <w:rPr>
          <w:rFonts w:ascii="Book Antiqua" w:hAnsi="Book Antiqua" w:cs="Arial"/>
        </w:rPr>
        <w:t xml:space="preserve"> </w:t>
      </w:r>
    </w:p>
    <w:p w14:paraId="4D458F29" w14:textId="77777777" w:rsidR="002269A4" w:rsidRDefault="002269A4" w:rsidP="002269A4">
      <w:pPr>
        <w:spacing w:after="0" w:line="240" w:lineRule="auto"/>
        <w:ind w:left="709"/>
        <w:jc w:val="both"/>
        <w:rPr>
          <w:rFonts w:ascii="Book Antiqua" w:hAnsi="Book Antiqua" w:cs="Arial"/>
        </w:rPr>
      </w:pPr>
    </w:p>
    <w:p w14:paraId="0091E500" w14:textId="77777777" w:rsidR="00440D35" w:rsidRPr="002269A4" w:rsidRDefault="00440D35" w:rsidP="002269A4">
      <w:pPr>
        <w:numPr>
          <w:ilvl w:val="1"/>
          <w:numId w:val="36"/>
        </w:numPr>
        <w:spacing w:after="0" w:line="240" w:lineRule="auto"/>
        <w:ind w:left="709" w:hanging="709"/>
        <w:jc w:val="both"/>
        <w:rPr>
          <w:rFonts w:ascii="Book Antiqua" w:hAnsi="Book Antiqua" w:cs="Arial"/>
        </w:rPr>
      </w:pPr>
      <w:r w:rsidRPr="002269A4">
        <w:rPr>
          <w:rFonts w:ascii="Book Antiqua" w:hAnsi="Book Antiqua" w:cs="Arial"/>
        </w:rPr>
        <w:t xml:space="preserve">Zhotovitel se zavazuje předkládat pracovní deník minimálně dvakrát měsíčně v pravidelných intervalech ke kontrole zástupci objednatele za účasti zástupce zhotovitele. </w:t>
      </w:r>
      <w:r w:rsidRPr="002269A4">
        <w:rPr>
          <w:rFonts w:ascii="Book Antiqua" w:hAnsi="Book Antiqua" w:cs="Arial"/>
        </w:rPr>
        <w:lastRenderedPageBreak/>
        <w:t>Při každé kontrole pracovního deníku je zhotovitel povinen předat jeho kopii objednateli.</w:t>
      </w:r>
      <w:r w:rsidR="00D8370A" w:rsidRPr="002269A4">
        <w:rPr>
          <w:rFonts w:ascii="Book Antiqua" w:hAnsi="Book Antiqua" w:cs="Arial"/>
        </w:rPr>
        <w:t xml:space="preserve"> Zhotovitel je povinen uchovávat provozní a kontrolní dokumentaci po dobu nejméně 5 let a na vyžádání ji zpřístupnit objednateli</w:t>
      </w:r>
    </w:p>
    <w:p w14:paraId="780AE0F3" w14:textId="77777777" w:rsidR="002269A4" w:rsidRPr="00516EDA" w:rsidRDefault="002269A4" w:rsidP="002269A4">
      <w:pPr>
        <w:spacing w:after="0" w:line="240" w:lineRule="auto"/>
        <w:ind w:left="709"/>
        <w:jc w:val="both"/>
        <w:rPr>
          <w:rFonts w:ascii="Book Antiqua" w:hAnsi="Book Antiqua" w:cs="Arial"/>
        </w:rPr>
      </w:pPr>
    </w:p>
    <w:p w14:paraId="5464D412" w14:textId="77777777" w:rsidR="00440D35" w:rsidRPr="002269A4" w:rsidRDefault="00440D35" w:rsidP="002269A4">
      <w:pPr>
        <w:numPr>
          <w:ilvl w:val="1"/>
          <w:numId w:val="36"/>
        </w:numPr>
        <w:spacing w:after="0" w:line="240" w:lineRule="auto"/>
        <w:ind w:left="709" w:hanging="709"/>
        <w:jc w:val="both"/>
        <w:rPr>
          <w:rFonts w:ascii="Book Antiqua" w:hAnsi="Book Antiqua" w:cs="Arial"/>
        </w:rPr>
      </w:pPr>
      <w:r w:rsidRPr="00516EDA">
        <w:rPr>
          <w:rFonts w:ascii="Book Antiqua" w:hAnsi="Book Antiqua" w:cs="Arial"/>
        </w:rPr>
        <w:t xml:space="preserve">Kontrola prováděných prací </w:t>
      </w:r>
      <w:r w:rsidR="00883C69" w:rsidRPr="00516EDA">
        <w:rPr>
          <w:rFonts w:ascii="Book Antiqua" w:hAnsi="Book Antiqua" w:cs="Arial"/>
        </w:rPr>
        <w:t xml:space="preserve">a služeb </w:t>
      </w:r>
      <w:r w:rsidRPr="00516EDA">
        <w:rPr>
          <w:rFonts w:ascii="Book Antiqua" w:hAnsi="Book Antiqua" w:cs="Arial"/>
        </w:rPr>
        <w:t>objednatelem bude provádě</w:t>
      </w:r>
      <w:r w:rsidR="00DD3E54" w:rsidRPr="00516EDA">
        <w:rPr>
          <w:rFonts w:ascii="Book Antiqua" w:hAnsi="Book Antiqua" w:cs="Arial"/>
        </w:rPr>
        <w:t>na za přítomnosti zhotovitele v </w:t>
      </w:r>
      <w:r w:rsidRPr="00516EDA">
        <w:rPr>
          <w:rFonts w:ascii="Book Antiqua" w:hAnsi="Book Antiqua" w:cs="Arial"/>
        </w:rPr>
        <w:t>době výkonu prací dle uvážení</w:t>
      </w:r>
      <w:r w:rsidRPr="002269A4">
        <w:rPr>
          <w:rFonts w:ascii="Book Antiqua" w:hAnsi="Book Antiqua" w:cs="Arial"/>
        </w:rPr>
        <w:t xml:space="preserve"> objednatele a v závislosti na schváleném harmonogramu </w:t>
      </w:r>
      <w:r w:rsidRPr="00516EDA">
        <w:rPr>
          <w:rFonts w:ascii="Book Antiqua" w:hAnsi="Book Antiqua" w:cs="Arial"/>
        </w:rPr>
        <w:t>prací.</w:t>
      </w:r>
      <w:r w:rsidRPr="00191C9F">
        <w:rPr>
          <w:rFonts w:ascii="Book Antiqua" w:hAnsi="Book Antiqua"/>
          <w:color w:val="FF0000"/>
        </w:rPr>
        <w:t xml:space="preserve"> </w:t>
      </w:r>
      <w:r w:rsidRPr="002269A4">
        <w:rPr>
          <w:rFonts w:ascii="Book Antiqua" w:hAnsi="Book Antiqua" w:cs="Arial"/>
        </w:rPr>
        <w:t>Připomínky ke</w:t>
      </w:r>
      <w:r w:rsidR="00DD3E54" w:rsidRPr="002269A4">
        <w:rPr>
          <w:rFonts w:ascii="Book Antiqua" w:hAnsi="Book Antiqua" w:cs="Arial"/>
        </w:rPr>
        <w:t> </w:t>
      </w:r>
      <w:r w:rsidRPr="002269A4">
        <w:rPr>
          <w:rFonts w:ascii="Book Antiqua" w:hAnsi="Book Antiqua" w:cs="Arial"/>
        </w:rPr>
        <w:t xml:space="preserve">kvalitě prováděných prací zjištěné objednatelem budou zapsány do pracovního </w:t>
      </w:r>
      <w:r w:rsidRPr="00516EDA">
        <w:rPr>
          <w:rFonts w:ascii="Book Antiqua" w:hAnsi="Book Antiqua" w:cs="Arial"/>
        </w:rPr>
        <w:t>deníku</w:t>
      </w:r>
      <w:r w:rsidR="00883C69" w:rsidRPr="00516EDA">
        <w:rPr>
          <w:rFonts w:ascii="Book Antiqua" w:hAnsi="Book Antiqua" w:cs="Arial"/>
        </w:rPr>
        <w:t xml:space="preserve"> nebo odeslány písemně el. formou</w:t>
      </w:r>
      <w:r w:rsidRPr="00516EDA">
        <w:rPr>
          <w:rFonts w:ascii="Book Antiqua" w:hAnsi="Book Antiqua" w:cs="Arial"/>
        </w:rPr>
        <w:t>. Na</w:t>
      </w:r>
      <w:r w:rsidRPr="002269A4">
        <w:rPr>
          <w:rFonts w:ascii="Book Antiqua" w:hAnsi="Book Antiqua" w:cs="Arial"/>
        </w:rPr>
        <w:t xml:space="preserve"> základě zápisů v pracovním deníku je zhotovitel povinen provést nezbytná opatření vedoucí k nápravě, a to do 24 hod. od zjištění závady. Pracovní deník je zhotovitel povinen předkládat též na vyzvání objednatele i mimo stanovené</w:t>
      </w:r>
      <w:r w:rsidR="00DD3E54" w:rsidRPr="002269A4">
        <w:rPr>
          <w:rFonts w:ascii="Book Antiqua" w:hAnsi="Book Antiqua" w:cs="Arial"/>
        </w:rPr>
        <w:t xml:space="preserve"> termíny kontrol. Objednatel se </w:t>
      </w:r>
      <w:r w:rsidRPr="002269A4">
        <w:rPr>
          <w:rFonts w:ascii="Book Antiqua" w:hAnsi="Book Antiqua" w:cs="Arial"/>
        </w:rPr>
        <w:t xml:space="preserve">zavazuje, že takovou kontrolou nebude narušovat plnění předmětu smlouvy ve </w:t>
      </w:r>
      <w:proofErr w:type="gramStart"/>
      <w:r w:rsidRPr="002269A4">
        <w:rPr>
          <w:rFonts w:ascii="Book Antiqua" w:hAnsi="Book Antiqua" w:cs="Arial"/>
        </w:rPr>
        <w:t>vyšší</w:t>
      </w:r>
      <w:r w:rsidR="00DD3E54" w:rsidRPr="002269A4">
        <w:rPr>
          <w:rFonts w:ascii="Book Antiqua" w:hAnsi="Book Antiqua" w:cs="Arial"/>
        </w:rPr>
        <w:t>,</w:t>
      </w:r>
      <w:proofErr w:type="gramEnd"/>
      <w:r w:rsidRPr="002269A4">
        <w:rPr>
          <w:rFonts w:ascii="Book Antiqua" w:hAnsi="Book Antiqua" w:cs="Arial"/>
        </w:rPr>
        <w:t xml:space="preserve"> než nezbytně nutné míře.</w:t>
      </w:r>
    </w:p>
    <w:p w14:paraId="3B289D6B" w14:textId="77777777" w:rsidR="002269A4" w:rsidRDefault="002269A4" w:rsidP="002269A4">
      <w:pPr>
        <w:spacing w:after="0" w:line="240" w:lineRule="auto"/>
        <w:ind w:left="709"/>
        <w:jc w:val="both"/>
        <w:rPr>
          <w:rFonts w:ascii="Book Antiqua" w:hAnsi="Book Antiqua" w:cs="Arial"/>
        </w:rPr>
      </w:pPr>
    </w:p>
    <w:p w14:paraId="202BD469" w14:textId="77777777" w:rsidR="00440D35" w:rsidRPr="002269A4" w:rsidRDefault="00440D35" w:rsidP="002269A4">
      <w:pPr>
        <w:numPr>
          <w:ilvl w:val="1"/>
          <w:numId w:val="36"/>
        </w:numPr>
        <w:spacing w:after="0" w:line="240" w:lineRule="auto"/>
        <w:ind w:left="709" w:hanging="709"/>
        <w:jc w:val="both"/>
        <w:rPr>
          <w:rFonts w:ascii="Book Antiqua" w:hAnsi="Book Antiqua" w:cs="Arial"/>
        </w:rPr>
      </w:pPr>
      <w:r w:rsidRPr="002269A4">
        <w:rPr>
          <w:rFonts w:ascii="Book Antiqua" w:hAnsi="Book Antiqua" w:cs="Arial"/>
        </w:rPr>
        <w:t>Zhotovitel se zavazuje, že nebude při plnění prací vjíždět os</w:t>
      </w:r>
      <w:r w:rsidR="00DD3E54" w:rsidRPr="002269A4">
        <w:rPr>
          <w:rFonts w:ascii="Book Antiqua" w:hAnsi="Book Antiqua" w:cs="Arial"/>
        </w:rPr>
        <w:t>obními či nákladními vozidly na </w:t>
      </w:r>
      <w:r w:rsidRPr="002269A4">
        <w:rPr>
          <w:rFonts w:ascii="Book Antiqua" w:hAnsi="Book Antiqua" w:cs="Arial"/>
        </w:rPr>
        <w:t>trávníkové plochy (nebude-li domluveno jinak a zapsáno v pracovním deníku). Případné škody takto způsobené odstraní zhotovitel neprodleně, nejpozději do 24 hod. na své náklady, eventuálně je zajistí objednatel na náklady zhotovitele.</w:t>
      </w:r>
    </w:p>
    <w:p w14:paraId="4C807F02" w14:textId="77777777" w:rsidR="002269A4" w:rsidRDefault="002269A4" w:rsidP="002269A4">
      <w:pPr>
        <w:spacing w:after="0" w:line="240" w:lineRule="auto"/>
        <w:ind w:left="709"/>
        <w:jc w:val="both"/>
        <w:rPr>
          <w:rFonts w:ascii="Book Antiqua" w:hAnsi="Book Antiqua" w:cs="Arial"/>
        </w:rPr>
      </w:pPr>
    </w:p>
    <w:p w14:paraId="789558C6" w14:textId="77777777" w:rsidR="00440D35" w:rsidRPr="002269A4" w:rsidRDefault="00440D35" w:rsidP="002269A4">
      <w:pPr>
        <w:numPr>
          <w:ilvl w:val="1"/>
          <w:numId w:val="36"/>
        </w:numPr>
        <w:spacing w:after="0" w:line="240" w:lineRule="auto"/>
        <w:ind w:left="709" w:hanging="709"/>
        <w:jc w:val="both"/>
        <w:rPr>
          <w:rFonts w:ascii="Book Antiqua" w:hAnsi="Book Antiqua" w:cs="Arial"/>
        </w:rPr>
      </w:pPr>
      <w:r w:rsidRPr="002269A4">
        <w:rPr>
          <w:rFonts w:ascii="Book Antiqua" w:hAnsi="Book Antiqua" w:cs="Arial"/>
        </w:rPr>
        <w:t xml:space="preserve">Zhotovitel se zavazuje provádět údržbu zeleně v souladu </w:t>
      </w:r>
      <w:r w:rsidR="008963EA" w:rsidRPr="002269A4">
        <w:rPr>
          <w:rFonts w:ascii="Book Antiqua" w:hAnsi="Book Antiqua" w:cs="Arial"/>
        </w:rPr>
        <w:t>s platnými právními předpisy. S </w:t>
      </w:r>
      <w:r w:rsidRPr="002269A4">
        <w:rPr>
          <w:rFonts w:ascii="Book Antiqua" w:hAnsi="Book Antiqua" w:cs="Arial"/>
        </w:rPr>
        <w:t xml:space="preserve">odpady bude nakládáno dle </w:t>
      </w:r>
      <w:r w:rsidRPr="00516EDA">
        <w:rPr>
          <w:rFonts w:ascii="Book Antiqua" w:hAnsi="Book Antiqua" w:cs="Arial"/>
        </w:rPr>
        <w:t xml:space="preserve">zák. č. </w:t>
      </w:r>
      <w:r w:rsidR="00883C69" w:rsidRPr="00516EDA">
        <w:rPr>
          <w:rFonts w:ascii="Book Antiqua" w:hAnsi="Book Antiqua" w:cs="Arial"/>
        </w:rPr>
        <w:t>541/2020</w:t>
      </w:r>
      <w:r w:rsidRPr="00516EDA">
        <w:rPr>
          <w:rFonts w:ascii="Book Antiqua" w:hAnsi="Book Antiqua" w:cs="Arial"/>
        </w:rPr>
        <w:t xml:space="preserve"> Sb.,</w:t>
      </w:r>
      <w:r w:rsidRPr="002269A4">
        <w:rPr>
          <w:rFonts w:ascii="Book Antiqua" w:hAnsi="Book Antiqua" w:cs="Arial"/>
        </w:rPr>
        <w:t xml:space="preserve"> o odpadech a o změně některých dalších zákonů, ve znění pozdějších předpisů. </w:t>
      </w:r>
    </w:p>
    <w:p w14:paraId="147B9719" w14:textId="77777777" w:rsidR="002269A4" w:rsidRDefault="002269A4" w:rsidP="002269A4">
      <w:pPr>
        <w:spacing w:after="0" w:line="240" w:lineRule="auto"/>
        <w:ind w:left="709"/>
        <w:jc w:val="both"/>
        <w:rPr>
          <w:rFonts w:ascii="Book Antiqua" w:hAnsi="Book Antiqua" w:cs="Arial"/>
        </w:rPr>
      </w:pPr>
    </w:p>
    <w:p w14:paraId="64605499" w14:textId="77777777" w:rsidR="00440D35" w:rsidRPr="002269A4" w:rsidRDefault="00440D35" w:rsidP="002269A4">
      <w:pPr>
        <w:numPr>
          <w:ilvl w:val="1"/>
          <w:numId w:val="36"/>
        </w:numPr>
        <w:spacing w:after="0" w:line="240" w:lineRule="auto"/>
        <w:ind w:left="709" w:hanging="709"/>
        <w:jc w:val="both"/>
        <w:rPr>
          <w:rFonts w:ascii="Book Antiqua" w:hAnsi="Book Antiqua" w:cs="Arial"/>
        </w:rPr>
      </w:pPr>
      <w:r w:rsidRPr="002269A4">
        <w:rPr>
          <w:rFonts w:ascii="Book Antiqua" w:hAnsi="Book Antiqua" w:cs="Arial"/>
        </w:rPr>
        <w:t>Zhotovitel je povinen provádět běžný úklid ploch zeleně, tj. vysbírání odpadů vždy před přesně specifikovaným pracovním úkonem dle přílohy č. 2.</w:t>
      </w:r>
    </w:p>
    <w:p w14:paraId="5E9A6C76" w14:textId="77777777" w:rsidR="002269A4" w:rsidRDefault="002269A4" w:rsidP="002269A4">
      <w:pPr>
        <w:spacing w:after="0" w:line="240" w:lineRule="auto"/>
        <w:ind w:left="709"/>
        <w:jc w:val="both"/>
        <w:rPr>
          <w:rFonts w:ascii="Book Antiqua" w:hAnsi="Book Antiqua" w:cs="Arial"/>
        </w:rPr>
      </w:pPr>
    </w:p>
    <w:p w14:paraId="653FE6DF" w14:textId="77777777" w:rsidR="00440D35" w:rsidRPr="002269A4" w:rsidRDefault="00440D35" w:rsidP="002269A4">
      <w:pPr>
        <w:numPr>
          <w:ilvl w:val="1"/>
          <w:numId w:val="36"/>
        </w:numPr>
        <w:spacing w:after="0" w:line="240" w:lineRule="auto"/>
        <w:ind w:left="709" w:hanging="709"/>
        <w:jc w:val="both"/>
        <w:rPr>
          <w:rFonts w:ascii="Book Antiqua" w:hAnsi="Book Antiqua" w:cs="Arial"/>
        </w:rPr>
      </w:pPr>
      <w:r w:rsidRPr="002269A4">
        <w:rPr>
          <w:rFonts w:ascii="Book Antiqua" w:hAnsi="Book Antiqua" w:cs="Arial"/>
        </w:rPr>
        <w:t>Zhotovitel se zavazuje, že nebude odpad vzniklý při údržbě zeleně ukládat na zpevněné plochy (chodníky, komunikace, parkoviště, hrobová místa atd.). Není-li možné takový odpad uložit přechodně na trávníkovou či jinou nezpevněnou plochu, musí být odpad neprodleně odstraněn. Odpad vzniklý při údržbě technic</w:t>
      </w:r>
      <w:r w:rsidR="005B01A5" w:rsidRPr="002269A4">
        <w:rPr>
          <w:rFonts w:ascii="Book Antiqua" w:hAnsi="Book Antiqua" w:cs="Arial"/>
        </w:rPr>
        <w:t>kých prvků nesmí být ukládán na </w:t>
      </w:r>
      <w:r w:rsidRPr="002269A4">
        <w:rPr>
          <w:rFonts w:ascii="Book Antiqua" w:hAnsi="Book Antiqua" w:cs="Arial"/>
        </w:rPr>
        <w:t xml:space="preserve">travnaté </w:t>
      </w:r>
      <w:proofErr w:type="gramStart"/>
      <w:r w:rsidRPr="002269A4">
        <w:rPr>
          <w:rFonts w:ascii="Book Antiqua" w:hAnsi="Book Antiqua" w:cs="Arial"/>
        </w:rPr>
        <w:t>plochy</w:t>
      </w:r>
      <w:proofErr w:type="gramEnd"/>
      <w:r w:rsidRPr="002269A4">
        <w:rPr>
          <w:rFonts w:ascii="Book Antiqua" w:hAnsi="Book Antiqua" w:cs="Arial"/>
        </w:rPr>
        <w:t xml:space="preserve"> ale neprodleně nakládán na dopravní prostředek a odvezen k likvidaci. Zhotovitel je povinen zpevněné plochy (hrobová místa, chodníky, komunikace, parkoviště atd.) znečistěné odpadem, který vznikne při plnění prací, na své náklady neprodleně vyčistit. V případě, že ze strany zhotovitele nedojde </w:t>
      </w:r>
      <w:r w:rsidR="005B01A5" w:rsidRPr="002269A4">
        <w:rPr>
          <w:rFonts w:ascii="Book Antiqua" w:hAnsi="Book Antiqua" w:cs="Arial"/>
        </w:rPr>
        <w:t>k vyčištění ploch nejpozději do </w:t>
      </w:r>
      <w:r w:rsidRPr="002269A4">
        <w:rPr>
          <w:rFonts w:ascii="Book Antiqua" w:hAnsi="Book Antiqua" w:cs="Arial"/>
        </w:rPr>
        <w:t>2 kalendářních dnů, objednatel vyčištění zajistí na náklady zhotovitele.</w:t>
      </w:r>
      <w:r w:rsidR="00D8370A" w:rsidRPr="002269A4">
        <w:rPr>
          <w:rFonts w:ascii="Book Antiqua" w:hAnsi="Book Antiqua" w:cs="Arial"/>
        </w:rPr>
        <w:t xml:space="preserve"> Zhotovitel je povinen bezprostředně odklízet biologicky rozložitelný odpad vzniklý při údržbě a odvážet jej na sběrný dvůr; biologický odpad ze hřbitova nesmí ukládat </w:t>
      </w:r>
      <w:r w:rsidR="00D8370A" w:rsidRPr="00516EDA">
        <w:rPr>
          <w:rFonts w:ascii="Book Antiqua" w:hAnsi="Book Antiqua" w:cs="Arial"/>
        </w:rPr>
        <w:t>do nádob určených pro komunální odpad. Objednatel poskytne nádoby pro komunální (a případně separovaný) odpad</w:t>
      </w:r>
      <w:r w:rsidR="001913A7" w:rsidRPr="00516EDA">
        <w:rPr>
          <w:rFonts w:ascii="Book Antiqua" w:hAnsi="Book Antiqua" w:cs="Arial"/>
        </w:rPr>
        <w:t xml:space="preserve">. </w:t>
      </w:r>
      <w:r w:rsidR="00D8370A" w:rsidRPr="00516EDA">
        <w:rPr>
          <w:rFonts w:ascii="Book Antiqua" w:hAnsi="Book Antiqua" w:cs="Arial"/>
        </w:rPr>
        <w:t>Zhotovitel vede evidenci o likvidaci odpadu a na požádání předloží objednateli příslušné</w:t>
      </w:r>
      <w:r w:rsidR="00D8370A" w:rsidRPr="002269A4">
        <w:rPr>
          <w:rFonts w:ascii="Book Antiqua" w:hAnsi="Book Antiqua" w:cs="Arial"/>
        </w:rPr>
        <w:t xml:space="preserve"> doklady.</w:t>
      </w:r>
    </w:p>
    <w:p w14:paraId="5F88EA74" w14:textId="77777777" w:rsidR="002269A4" w:rsidRDefault="002269A4" w:rsidP="002269A4">
      <w:pPr>
        <w:spacing w:after="0" w:line="240" w:lineRule="auto"/>
        <w:ind w:left="709"/>
        <w:jc w:val="both"/>
        <w:rPr>
          <w:rFonts w:ascii="Book Antiqua" w:hAnsi="Book Antiqua" w:cs="Arial"/>
        </w:rPr>
      </w:pPr>
    </w:p>
    <w:p w14:paraId="22973E22" w14:textId="77777777" w:rsidR="002269A4" w:rsidRDefault="002269A4" w:rsidP="002269A4">
      <w:pPr>
        <w:spacing w:after="0" w:line="240" w:lineRule="auto"/>
        <w:ind w:left="709"/>
        <w:jc w:val="both"/>
        <w:rPr>
          <w:rFonts w:ascii="Book Antiqua" w:hAnsi="Book Antiqua" w:cs="Arial"/>
        </w:rPr>
      </w:pPr>
    </w:p>
    <w:p w14:paraId="1F375799" w14:textId="77777777" w:rsidR="00984AED" w:rsidRPr="00F97711" w:rsidRDefault="00440D35" w:rsidP="00191C9F">
      <w:pPr>
        <w:numPr>
          <w:ilvl w:val="1"/>
          <w:numId w:val="36"/>
        </w:numPr>
        <w:spacing w:after="0" w:line="240" w:lineRule="auto"/>
        <w:ind w:hanging="709"/>
        <w:jc w:val="both"/>
        <w:rPr>
          <w:rFonts w:ascii="Book Antiqua" w:hAnsi="Book Antiqua" w:cs="Arial"/>
        </w:rPr>
      </w:pPr>
      <w:r w:rsidRPr="00F97711">
        <w:rPr>
          <w:rFonts w:ascii="Book Antiqua" w:hAnsi="Book Antiqua" w:cs="Arial"/>
        </w:rPr>
        <w:t xml:space="preserve">Zhotovitel se zavazuje provádět údržbu takovým způsobem a v takovou dobu, aby docházelo k co možná nejmenšímu ovlivnění okolí (hluk, prach znečištění, ovlivnění dopravní situace apod.). V době konání pohřbů se zhotovitel zdrží hlučných a obtěžujících činností v blízkosti jejich konání tak, aby pozůstalí neměli oprávněný důvod ke stížnostem na narušení piety pohřbu. Doporučuje se provádět práce na opačné straně pohřebiště nebo na jiném pohřebišti. </w:t>
      </w:r>
      <w:r w:rsidR="00984AED" w:rsidRPr="00516EDA">
        <w:rPr>
          <w:rFonts w:ascii="Book Antiqua" w:hAnsi="Book Antiqua" w:cs="Arial"/>
        </w:rPr>
        <w:t xml:space="preserve">Zhotovitel se zavazuje zajistit v období zvýšené návštěvnosti hřbitovů </w:t>
      </w:r>
      <w:r w:rsidR="00984AED" w:rsidRPr="00516EDA">
        <w:rPr>
          <w:rFonts w:ascii="Book Antiqua" w:hAnsi="Book Antiqua" w:cs="Arial"/>
        </w:rPr>
        <w:lastRenderedPageBreak/>
        <w:t xml:space="preserve">(zejména o Velikonocích, při Památce zesnulých a o Vánocích) provedení údržby pohřebišť </w:t>
      </w:r>
      <w:r w:rsidR="00F97711" w:rsidRPr="00516EDA">
        <w:rPr>
          <w:rFonts w:ascii="Book Antiqua" w:hAnsi="Book Antiqua" w:cs="Arial"/>
        </w:rPr>
        <w:t>nejpozději do</w:t>
      </w:r>
      <w:r w:rsidR="00984AED" w:rsidRPr="00516EDA">
        <w:rPr>
          <w:rFonts w:ascii="Book Antiqua" w:hAnsi="Book Antiqua" w:cs="Arial"/>
        </w:rPr>
        <w:t xml:space="preserve"> 7 kalendářních dnů před začátkem uvedených svátků. Údržba zahrnuje zejména pokosení travnatých plo</w:t>
      </w:r>
      <w:r w:rsidR="00F97711" w:rsidRPr="00516EDA">
        <w:rPr>
          <w:rFonts w:ascii="Book Antiqua" w:hAnsi="Book Antiqua" w:cs="Arial"/>
        </w:rPr>
        <w:t>ch, úklid listí, vypletí záhonů a ořez keřů.</w:t>
      </w:r>
    </w:p>
    <w:p w14:paraId="292859BB" w14:textId="77777777" w:rsidR="00F97711" w:rsidRPr="00F97711" w:rsidRDefault="00F97711" w:rsidP="00191C9F">
      <w:pPr>
        <w:spacing w:after="0" w:line="240" w:lineRule="auto"/>
        <w:jc w:val="both"/>
        <w:rPr>
          <w:rFonts w:ascii="Book Antiqua" w:hAnsi="Book Antiqua" w:cs="Arial"/>
        </w:rPr>
      </w:pPr>
    </w:p>
    <w:p w14:paraId="0C0729E9" w14:textId="77777777" w:rsidR="00440D35" w:rsidRPr="002269A4" w:rsidRDefault="00440D35" w:rsidP="002269A4">
      <w:pPr>
        <w:numPr>
          <w:ilvl w:val="1"/>
          <w:numId w:val="36"/>
        </w:numPr>
        <w:spacing w:after="0" w:line="240" w:lineRule="auto"/>
        <w:ind w:left="709" w:hanging="709"/>
        <w:jc w:val="both"/>
        <w:rPr>
          <w:rFonts w:ascii="Book Antiqua" w:hAnsi="Book Antiqua" w:cs="Arial"/>
        </w:rPr>
      </w:pPr>
      <w:r w:rsidRPr="002269A4">
        <w:rPr>
          <w:rFonts w:ascii="Book Antiqua" w:hAnsi="Book Antiqua" w:cs="Arial"/>
        </w:rPr>
        <w:t>Zhotovitel se zavazuje účinně spolupracovat s objednatelem na zlepšení stavu pohřebišť, maximálně využít své znalosti a při pohybu po pracovišti sledovat stav zeleně a technických prvků. Zjištěné nedostatky zhotovitel neprodleně nahlásí objednateli.</w:t>
      </w:r>
    </w:p>
    <w:p w14:paraId="09DF945B" w14:textId="77777777" w:rsidR="002269A4" w:rsidRDefault="002269A4" w:rsidP="002269A4">
      <w:pPr>
        <w:spacing w:after="0" w:line="240" w:lineRule="auto"/>
        <w:ind w:left="709"/>
        <w:jc w:val="both"/>
        <w:rPr>
          <w:rFonts w:ascii="Book Antiqua" w:hAnsi="Book Antiqua" w:cs="Arial"/>
        </w:rPr>
      </w:pPr>
    </w:p>
    <w:p w14:paraId="614B3030" w14:textId="77777777" w:rsidR="00440D35" w:rsidRPr="002269A4" w:rsidRDefault="00440D35" w:rsidP="002269A4">
      <w:pPr>
        <w:numPr>
          <w:ilvl w:val="1"/>
          <w:numId w:val="36"/>
        </w:numPr>
        <w:spacing w:after="0" w:line="240" w:lineRule="auto"/>
        <w:ind w:left="709" w:hanging="709"/>
        <w:jc w:val="both"/>
        <w:rPr>
          <w:rFonts w:ascii="Book Antiqua" w:hAnsi="Book Antiqua" w:cs="Arial"/>
        </w:rPr>
      </w:pPr>
      <w:r w:rsidRPr="002269A4">
        <w:rPr>
          <w:rFonts w:ascii="Book Antiqua" w:hAnsi="Book Antiqua" w:cs="Arial"/>
        </w:rPr>
        <w:t>Zhotovitel je povinen při realizaci dodržovat veškeré ČSN a bezpečnostní předpisy, veškeré zákony a jejich prováděcí vyhlášky, které se týkají jeho činnosti. Pokud porušením těchto předpisů vznikne jakákoliv škoda, nese veškeré vzniklé náklady zhotovitel.</w:t>
      </w:r>
    </w:p>
    <w:p w14:paraId="1C848612" w14:textId="77777777" w:rsidR="002269A4" w:rsidRDefault="002269A4" w:rsidP="002269A4">
      <w:pPr>
        <w:spacing w:after="0" w:line="240" w:lineRule="auto"/>
        <w:ind w:left="709"/>
        <w:jc w:val="both"/>
        <w:rPr>
          <w:rFonts w:ascii="Book Antiqua" w:hAnsi="Book Antiqua" w:cs="Arial"/>
        </w:rPr>
      </w:pPr>
    </w:p>
    <w:p w14:paraId="231811D8" w14:textId="77777777" w:rsidR="00440D35" w:rsidRPr="002269A4" w:rsidRDefault="00440D35" w:rsidP="002269A4">
      <w:pPr>
        <w:numPr>
          <w:ilvl w:val="1"/>
          <w:numId w:val="36"/>
        </w:numPr>
        <w:spacing w:after="0" w:line="240" w:lineRule="auto"/>
        <w:ind w:left="709" w:hanging="709"/>
        <w:jc w:val="both"/>
        <w:rPr>
          <w:rFonts w:ascii="Book Antiqua" w:hAnsi="Book Antiqua" w:cs="Arial"/>
        </w:rPr>
      </w:pPr>
      <w:r w:rsidRPr="002269A4">
        <w:rPr>
          <w:rFonts w:ascii="Book Antiqua" w:hAnsi="Book Antiqua" w:cs="Arial"/>
        </w:rPr>
        <w:t xml:space="preserve">Pro zhotovitele je závazný aktuálně platný Řád veřejných pohřebišť provozovaných </w:t>
      </w:r>
      <w:r w:rsidR="003E1B85" w:rsidRPr="002269A4">
        <w:rPr>
          <w:rFonts w:ascii="Book Antiqua" w:hAnsi="Book Antiqua" w:cs="Arial"/>
        </w:rPr>
        <w:t xml:space="preserve">statutárním </w:t>
      </w:r>
      <w:r w:rsidRPr="002269A4">
        <w:rPr>
          <w:rFonts w:ascii="Book Antiqua" w:hAnsi="Book Antiqua" w:cs="Arial"/>
        </w:rPr>
        <w:t>městem Třinec, který je dostupný n</w:t>
      </w:r>
      <w:r w:rsidR="005F3336">
        <w:rPr>
          <w:rFonts w:ascii="Book Antiqua" w:hAnsi="Book Antiqua" w:cs="Arial"/>
        </w:rPr>
        <w:t>a</w:t>
      </w:r>
      <w:r w:rsidRPr="002269A4">
        <w:rPr>
          <w:rFonts w:ascii="Book Antiqua" w:hAnsi="Book Antiqua" w:cs="Arial"/>
        </w:rPr>
        <w:t xml:space="preserve"> webových stránkách </w:t>
      </w:r>
      <w:r w:rsidR="003E1B85" w:rsidRPr="002269A4">
        <w:rPr>
          <w:rFonts w:ascii="Book Antiqua" w:hAnsi="Book Antiqua" w:cs="Arial"/>
        </w:rPr>
        <w:t xml:space="preserve">statutárního </w:t>
      </w:r>
      <w:r w:rsidRPr="002269A4">
        <w:rPr>
          <w:rFonts w:ascii="Book Antiqua" w:hAnsi="Book Antiqua" w:cs="Arial"/>
        </w:rPr>
        <w:t>města</w:t>
      </w:r>
      <w:r w:rsidR="003E1B85" w:rsidRPr="002269A4">
        <w:rPr>
          <w:rFonts w:ascii="Book Antiqua" w:hAnsi="Book Antiqua" w:cs="Arial"/>
        </w:rPr>
        <w:t xml:space="preserve"> Třince</w:t>
      </w:r>
      <w:r w:rsidRPr="002269A4">
        <w:rPr>
          <w:rFonts w:ascii="Book Antiqua" w:hAnsi="Book Antiqua" w:cs="Arial"/>
        </w:rPr>
        <w:t>.  Zejména je povinen se jím řídit při provádění z</w:t>
      </w:r>
      <w:r w:rsidR="005B01A5" w:rsidRPr="002269A4">
        <w:rPr>
          <w:rFonts w:ascii="Book Antiqua" w:hAnsi="Book Antiqua" w:cs="Arial"/>
        </w:rPr>
        <w:t>imní údržby a vjezdu vozidel na </w:t>
      </w:r>
      <w:r w:rsidRPr="002269A4">
        <w:rPr>
          <w:rFonts w:ascii="Book Antiqua" w:hAnsi="Book Antiqua" w:cs="Arial"/>
        </w:rPr>
        <w:t xml:space="preserve">pohřebiště. </w:t>
      </w:r>
      <w:r w:rsidR="00D8370A" w:rsidRPr="002269A4">
        <w:rPr>
          <w:rFonts w:ascii="Book Antiqua" w:hAnsi="Book Antiqua" w:cs="Arial"/>
        </w:rPr>
        <w:t>Změny Řádu veřejných pohřebišť nesmí zhotoviteli jednostranně ukládat nové povinnosti ani zvyšovat jeho náklady bez dohody smluvních stran (včetně odpovídající úpravy ceny).</w:t>
      </w:r>
    </w:p>
    <w:p w14:paraId="6D7152DF" w14:textId="77777777" w:rsidR="002269A4" w:rsidRPr="004A7269" w:rsidRDefault="002269A4" w:rsidP="002269A4">
      <w:pPr>
        <w:spacing w:after="0" w:line="240" w:lineRule="auto"/>
        <w:ind w:left="709"/>
        <w:jc w:val="both"/>
        <w:rPr>
          <w:rFonts w:ascii="Book Antiqua" w:hAnsi="Book Antiqua" w:cs="Arial"/>
        </w:rPr>
      </w:pPr>
    </w:p>
    <w:p w14:paraId="2F853930" w14:textId="77777777" w:rsidR="00440D35" w:rsidRPr="004A7269" w:rsidRDefault="00D8370A" w:rsidP="004A7269">
      <w:pPr>
        <w:numPr>
          <w:ilvl w:val="1"/>
          <w:numId w:val="36"/>
        </w:numPr>
        <w:spacing w:after="0" w:line="240" w:lineRule="auto"/>
        <w:ind w:left="720" w:right="20" w:hanging="720"/>
        <w:jc w:val="both"/>
        <w:rPr>
          <w:rFonts w:ascii="Book Antiqua" w:hAnsi="Book Antiqua" w:cs="Arial"/>
        </w:rPr>
      </w:pPr>
      <w:r w:rsidRPr="004A7269">
        <w:rPr>
          <w:rFonts w:ascii="Book Antiqua" w:hAnsi="Book Antiqua" w:cs="Arial"/>
        </w:rPr>
        <w:t>Zhotovitel je po celou dobu plnění pojištěn pro škody způsobené jeho činností s limitem minimálně 5 000 000 Kč (škody na majetku i zdraví)</w:t>
      </w:r>
      <w:r w:rsidR="005F3336" w:rsidRPr="004A7269">
        <w:rPr>
          <w:rFonts w:ascii="Book Antiqua" w:hAnsi="Book Antiqua" w:cs="Arial"/>
        </w:rPr>
        <w:t>, který se vztahuje i na poddodavatele</w:t>
      </w:r>
      <w:r w:rsidRPr="004A7269">
        <w:rPr>
          <w:rFonts w:ascii="Book Antiqua" w:hAnsi="Book Antiqua" w:cs="Arial"/>
        </w:rPr>
        <w:t xml:space="preserve">. Při podpisu smlouvy </w:t>
      </w:r>
      <w:r w:rsidR="005F3336" w:rsidRPr="004A7269">
        <w:rPr>
          <w:rFonts w:ascii="Book Antiqua" w:hAnsi="Book Antiqua" w:cs="Arial"/>
        </w:rPr>
        <w:t xml:space="preserve">předloží zhotovitel potvrzení pojišťovny </w:t>
      </w:r>
      <w:r w:rsidRPr="004A7269">
        <w:rPr>
          <w:rFonts w:ascii="Book Antiqua" w:hAnsi="Book Antiqua" w:cs="Arial"/>
        </w:rPr>
        <w:t xml:space="preserve">a </w:t>
      </w:r>
      <w:r w:rsidR="005F3336" w:rsidRPr="004A7269">
        <w:rPr>
          <w:rFonts w:ascii="Book Antiqua" w:hAnsi="Book Antiqua" w:cs="Arial"/>
        </w:rPr>
        <w:t xml:space="preserve">toto pojištěné předloží následně 1 x ročně vždy k 30.11. příslušného roku nebo při změně pojistné smlouvy. </w:t>
      </w:r>
    </w:p>
    <w:p w14:paraId="24EFA9CD" w14:textId="77777777" w:rsidR="002269A4" w:rsidRDefault="002269A4" w:rsidP="002269A4">
      <w:pPr>
        <w:pStyle w:val="Zkladntext2"/>
        <w:shd w:val="clear" w:color="auto" w:fill="auto"/>
        <w:tabs>
          <w:tab w:val="left" w:pos="720"/>
        </w:tabs>
        <w:spacing w:line="240" w:lineRule="auto"/>
        <w:ind w:left="720" w:right="20" w:firstLine="0"/>
        <w:jc w:val="both"/>
        <w:rPr>
          <w:rFonts w:ascii="Book Antiqua" w:hAnsi="Book Antiqua" w:cs="Arial"/>
          <w:sz w:val="22"/>
          <w:szCs w:val="22"/>
        </w:rPr>
      </w:pPr>
    </w:p>
    <w:p w14:paraId="1951DC44" w14:textId="77777777" w:rsidR="004A7269" w:rsidRPr="002269A4" w:rsidRDefault="004A7269" w:rsidP="002269A4">
      <w:pPr>
        <w:pStyle w:val="Zkladntext2"/>
        <w:shd w:val="clear" w:color="auto" w:fill="auto"/>
        <w:tabs>
          <w:tab w:val="left" w:pos="720"/>
        </w:tabs>
        <w:spacing w:line="240" w:lineRule="auto"/>
        <w:ind w:left="720" w:right="20" w:firstLine="0"/>
        <w:jc w:val="both"/>
        <w:rPr>
          <w:rFonts w:ascii="Book Antiqua" w:hAnsi="Book Antiqua" w:cs="Arial"/>
          <w:sz w:val="22"/>
          <w:szCs w:val="22"/>
        </w:rPr>
      </w:pPr>
    </w:p>
    <w:p w14:paraId="747BD86B" w14:textId="77777777" w:rsidR="00440D35" w:rsidRPr="002269A4" w:rsidRDefault="00440D35" w:rsidP="002269A4">
      <w:pPr>
        <w:numPr>
          <w:ilvl w:val="0"/>
          <w:numId w:val="38"/>
        </w:numPr>
        <w:spacing w:after="0" w:line="240" w:lineRule="auto"/>
        <w:ind w:left="709" w:hanging="709"/>
        <w:jc w:val="center"/>
        <w:rPr>
          <w:rFonts w:ascii="Book Antiqua" w:hAnsi="Book Antiqua" w:cs="Arial"/>
          <w:b/>
        </w:rPr>
      </w:pPr>
      <w:bookmarkStart w:id="5" w:name="bookmark8"/>
      <w:r w:rsidRPr="002269A4">
        <w:rPr>
          <w:rFonts w:ascii="Book Antiqua" w:hAnsi="Book Antiqua" w:cs="Arial"/>
          <w:b/>
        </w:rPr>
        <w:t>PODDODÁVKY</w:t>
      </w:r>
      <w:bookmarkEnd w:id="5"/>
    </w:p>
    <w:p w14:paraId="4E2A7828" w14:textId="77777777" w:rsidR="00440D35" w:rsidRPr="002269A4" w:rsidRDefault="00440D35" w:rsidP="002269A4">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 xml:space="preserve">Zhotovitel může po dohodě s objednatelem zadat část plnění dle této smlouvy jiným osobám (poddodavatelům) uvedeným v příloze č. 5. </w:t>
      </w:r>
    </w:p>
    <w:p w14:paraId="4E5076F7" w14:textId="77777777" w:rsidR="002269A4" w:rsidRDefault="002269A4" w:rsidP="002269A4">
      <w:pPr>
        <w:spacing w:after="0" w:line="240" w:lineRule="auto"/>
        <w:ind w:left="709"/>
        <w:jc w:val="both"/>
        <w:rPr>
          <w:rFonts w:ascii="Book Antiqua" w:hAnsi="Book Antiqua" w:cs="Arial"/>
        </w:rPr>
      </w:pPr>
    </w:p>
    <w:p w14:paraId="7FF0B2CD" w14:textId="77777777" w:rsidR="00440D35" w:rsidRPr="002269A4" w:rsidRDefault="00440D35" w:rsidP="002269A4">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Zhotovitel je povinen zajistit a financovat veškeré pod</w:t>
      </w:r>
      <w:r w:rsidR="005B01A5" w:rsidRPr="002269A4">
        <w:rPr>
          <w:rFonts w:ascii="Book Antiqua" w:hAnsi="Book Antiqua" w:cs="Arial"/>
        </w:rPr>
        <w:t>dodavatelské práce a nese za ně </w:t>
      </w:r>
      <w:r w:rsidRPr="002269A4">
        <w:rPr>
          <w:rFonts w:ascii="Book Antiqua" w:hAnsi="Book Antiqua" w:cs="Arial"/>
        </w:rPr>
        <w:t>odpovědnost jako za práce vlastní.</w:t>
      </w:r>
    </w:p>
    <w:p w14:paraId="500850D7" w14:textId="77777777" w:rsidR="002269A4" w:rsidRDefault="002269A4" w:rsidP="002269A4">
      <w:pPr>
        <w:spacing w:after="0" w:line="240" w:lineRule="auto"/>
        <w:ind w:left="709"/>
        <w:jc w:val="both"/>
        <w:rPr>
          <w:rFonts w:ascii="Book Antiqua" w:hAnsi="Book Antiqua" w:cs="Arial"/>
        </w:rPr>
      </w:pPr>
    </w:p>
    <w:p w14:paraId="6A12375F" w14:textId="77777777" w:rsidR="00440D35" w:rsidRPr="002269A4" w:rsidRDefault="00440D35" w:rsidP="002269A4">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Zhotovitel uvede ve výše zmíněné příloze seznam všech po</w:t>
      </w:r>
      <w:r w:rsidR="005B01A5" w:rsidRPr="002269A4">
        <w:rPr>
          <w:rFonts w:ascii="Book Antiqua" w:hAnsi="Book Antiqua" w:cs="Arial"/>
        </w:rPr>
        <w:t>ddodavatelů, podílejících se na </w:t>
      </w:r>
      <w:r w:rsidRPr="002269A4">
        <w:rPr>
          <w:rFonts w:ascii="Book Antiqua" w:hAnsi="Book Antiqua" w:cs="Arial"/>
        </w:rPr>
        <w:t>plnění předmětu této smlouvy. Seznam bude obsahovat název společnosti, základní identifikační údaje, jméno, telefon a e-mail zodpovědné kontaktní osoby, rozsah oprávnění k podnikání a přehled věcného a procentuálního rozsahu plnění poddodavatele.</w:t>
      </w:r>
    </w:p>
    <w:p w14:paraId="57E32D99" w14:textId="77777777" w:rsidR="002269A4" w:rsidRDefault="002269A4" w:rsidP="002269A4">
      <w:pPr>
        <w:spacing w:after="0" w:line="240" w:lineRule="auto"/>
        <w:ind w:left="709"/>
        <w:jc w:val="both"/>
        <w:rPr>
          <w:rFonts w:ascii="Book Antiqua" w:hAnsi="Book Antiqua" w:cs="Arial"/>
        </w:rPr>
      </w:pPr>
    </w:p>
    <w:p w14:paraId="41592A9D" w14:textId="77777777" w:rsidR="00440D35" w:rsidRPr="002269A4" w:rsidRDefault="00440D35" w:rsidP="002269A4">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Tento seznam bude možné měnit pouze se souhlasem</w:t>
      </w:r>
      <w:r w:rsidR="00DD3E54" w:rsidRPr="002269A4">
        <w:rPr>
          <w:rFonts w:ascii="Book Antiqua" w:hAnsi="Book Antiqua" w:cs="Arial"/>
        </w:rPr>
        <w:t xml:space="preserve"> objednatele, formou dodatku ke </w:t>
      </w:r>
      <w:r w:rsidRPr="002269A4">
        <w:rPr>
          <w:rFonts w:ascii="Book Antiqua" w:hAnsi="Book Antiqua" w:cs="Arial"/>
        </w:rPr>
        <w:t>smlouvě.</w:t>
      </w:r>
    </w:p>
    <w:p w14:paraId="14C48F52" w14:textId="77777777" w:rsidR="00440D35" w:rsidRDefault="00440D35" w:rsidP="002269A4">
      <w:pPr>
        <w:spacing w:after="0" w:line="240" w:lineRule="auto"/>
        <w:ind w:left="709" w:hanging="709"/>
        <w:jc w:val="both"/>
        <w:rPr>
          <w:rFonts w:ascii="Book Antiqua" w:hAnsi="Book Antiqua" w:cs="Arial"/>
        </w:rPr>
      </w:pPr>
      <w:bookmarkStart w:id="6" w:name="bookmark9"/>
    </w:p>
    <w:p w14:paraId="53BAFECD" w14:textId="77777777" w:rsidR="002269A4" w:rsidRPr="002269A4" w:rsidRDefault="002269A4" w:rsidP="002269A4">
      <w:pPr>
        <w:spacing w:after="0" w:line="240" w:lineRule="auto"/>
        <w:ind w:left="709" w:hanging="709"/>
        <w:jc w:val="both"/>
        <w:rPr>
          <w:rFonts w:ascii="Book Antiqua" w:hAnsi="Book Antiqua" w:cs="Arial"/>
        </w:rPr>
      </w:pPr>
    </w:p>
    <w:p w14:paraId="47CDD949" w14:textId="77777777" w:rsidR="00440D35" w:rsidRPr="002269A4" w:rsidRDefault="00440D35" w:rsidP="002269A4">
      <w:pPr>
        <w:numPr>
          <w:ilvl w:val="0"/>
          <w:numId w:val="38"/>
        </w:numPr>
        <w:spacing w:after="0" w:line="240" w:lineRule="auto"/>
        <w:ind w:left="709" w:hanging="709"/>
        <w:jc w:val="center"/>
        <w:rPr>
          <w:rFonts w:ascii="Book Antiqua" w:hAnsi="Book Antiqua" w:cs="Arial"/>
          <w:b/>
        </w:rPr>
      </w:pPr>
      <w:r w:rsidRPr="002269A4">
        <w:rPr>
          <w:rFonts w:ascii="Book Antiqua" w:hAnsi="Book Antiqua" w:cs="Arial"/>
          <w:b/>
        </w:rPr>
        <w:t>BEZPEČNOST PRÁCE</w:t>
      </w:r>
      <w:bookmarkEnd w:id="6"/>
    </w:p>
    <w:p w14:paraId="3F15A50E" w14:textId="77777777" w:rsidR="00440D35" w:rsidRPr="002269A4" w:rsidRDefault="00440D35" w:rsidP="002269A4">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 xml:space="preserve">Zhotovitel nese odpovědnost za vzniklé škody na zdraví a majetku prokazatelně způsobené zaměstnanci zhotovitele (resp. třetími osobami, jež zhotovitel použije k plnění této smlouvy) při plnění předmětu smlouvy (např. poškození zeleně, hrobových zařízení, budov, </w:t>
      </w:r>
      <w:r w:rsidR="008963EA" w:rsidRPr="002269A4">
        <w:rPr>
          <w:rFonts w:ascii="Book Antiqua" w:hAnsi="Book Antiqua" w:cs="Arial"/>
        </w:rPr>
        <w:t>oplocení apod.</w:t>
      </w:r>
      <w:r w:rsidRPr="002269A4">
        <w:rPr>
          <w:rFonts w:ascii="Book Antiqua" w:hAnsi="Book Antiqua" w:cs="Arial"/>
        </w:rPr>
        <w:t xml:space="preserve">). Zhotovitel nese zároveň náklady spojené s náhradou těchto škod. Škodní události budou vyřizovány prostřednictvím zhotovitele, jehož zaměstnanci (resp. zaměstnanci třetí osoby zhotovitelem pověřené) tuto škodu způsobili. </w:t>
      </w:r>
    </w:p>
    <w:p w14:paraId="3C69D444" w14:textId="77777777" w:rsidR="002269A4" w:rsidRDefault="002269A4" w:rsidP="002269A4">
      <w:pPr>
        <w:spacing w:after="0" w:line="240" w:lineRule="auto"/>
        <w:ind w:left="709"/>
        <w:jc w:val="both"/>
        <w:rPr>
          <w:rFonts w:ascii="Book Antiqua" w:hAnsi="Book Antiqua" w:cs="Arial"/>
        </w:rPr>
      </w:pPr>
    </w:p>
    <w:p w14:paraId="430107CC" w14:textId="77777777" w:rsidR="00440D35" w:rsidRPr="00EF6396" w:rsidRDefault="00440D35" w:rsidP="002269A4">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lastRenderedPageBreak/>
        <w:t xml:space="preserve">Zhotovitel plně zodpovídá za poučení a vybavení svých zaměstnanců (resp. zaměstnanců jeho poddodavatelů) příslušnými ochrannými a bezpečnostními pomůckami, za </w:t>
      </w:r>
      <w:r w:rsidRPr="00EF6396">
        <w:rPr>
          <w:rFonts w:ascii="Book Antiqua" w:hAnsi="Book Antiqua" w:cs="Arial"/>
        </w:rPr>
        <w:t>dodržování předpisů BOZP, předpisů protipožárních, hygienických a ekologických na pracovišti.</w:t>
      </w:r>
    </w:p>
    <w:p w14:paraId="199507CF" w14:textId="77777777" w:rsidR="00440D35" w:rsidRPr="00EF6396" w:rsidRDefault="00440D35" w:rsidP="002269A4">
      <w:pPr>
        <w:spacing w:after="0" w:line="240" w:lineRule="auto"/>
        <w:ind w:left="709" w:hanging="709"/>
        <w:jc w:val="both"/>
        <w:rPr>
          <w:rFonts w:ascii="Book Antiqua" w:hAnsi="Book Antiqua" w:cs="Arial"/>
        </w:rPr>
      </w:pPr>
    </w:p>
    <w:p w14:paraId="05595CDB" w14:textId="77777777" w:rsidR="002269A4" w:rsidRPr="00EF6396" w:rsidRDefault="002269A4" w:rsidP="002269A4">
      <w:pPr>
        <w:spacing w:after="0" w:line="240" w:lineRule="auto"/>
        <w:ind w:left="709" w:hanging="709"/>
        <w:jc w:val="both"/>
        <w:rPr>
          <w:rFonts w:ascii="Book Antiqua" w:hAnsi="Book Antiqua" w:cs="Arial"/>
        </w:rPr>
      </w:pPr>
    </w:p>
    <w:p w14:paraId="504BEA11" w14:textId="77777777" w:rsidR="00440D35" w:rsidRPr="00EF6396" w:rsidRDefault="00B63B40" w:rsidP="002269A4">
      <w:pPr>
        <w:numPr>
          <w:ilvl w:val="0"/>
          <w:numId w:val="38"/>
        </w:numPr>
        <w:spacing w:after="0" w:line="240" w:lineRule="auto"/>
        <w:ind w:left="709" w:hanging="709"/>
        <w:jc w:val="center"/>
        <w:rPr>
          <w:rFonts w:ascii="Book Antiqua" w:hAnsi="Book Antiqua" w:cs="Arial"/>
          <w:b/>
        </w:rPr>
      </w:pPr>
      <w:r w:rsidRPr="00EF6396">
        <w:rPr>
          <w:rFonts w:ascii="Book Antiqua" w:hAnsi="Book Antiqua" w:cs="Arial"/>
          <w:b/>
        </w:rPr>
        <w:t>R</w:t>
      </w:r>
      <w:r w:rsidR="00EF6396">
        <w:rPr>
          <w:rFonts w:ascii="Book Antiqua" w:hAnsi="Book Antiqua" w:cs="Arial"/>
          <w:b/>
        </w:rPr>
        <w:t>EKLAMACE A ODSTRAŇOVÁNÍ VAD</w:t>
      </w:r>
    </w:p>
    <w:p w14:paraId="0B5F63F9" w14:textId="77777777" w:rsidR="00B63B40" w:rsidRPr="00EF6396" w:rsidRDefault="00B63B40" w:rsidP="00983297">
      <w:pPr>
        <w:numPr>
          <w:ilvl w:val="1"/>
          <w:numId w:val="38"/>
        </w:numPr>
        <w:spacing w:after="0" w:line="240" w:lineRule="auto"/>
        <w:ind w:left="709" w:hanging="709"/>
        <w:jc w:val="both"/>
        <w:rPr>
          <w:rFonts w:ascii="Book Antiqua" w:hAnsi="Book Antiqua" w:cs="Arial"/>
        </w:rPr>
      </w:pPr>
      <w:r w:rsidRPr="00EF6396">
        <w:rPr>
          <w:rFonts w:ascii="Book Antiqua" w:hAnsi="Book Antiqua" w:cs="Arial"/>
        </w:rPr>
        <w:t>Reklamace je písemné oznámení vady objednatelem zhotoviteli, učiněné e-mailem nebo prostřednictvím datové schránky. Neformální oznámení (telefon/SMS) je přípustné pro operativu, avšak nenahrazuje reklamační písemnost.</w:t>
      </w:r>
    </w:p>
    <w:p w14:paraId="658AFA1B" w14:textId="77777777" w:rsidR="00B63B40" w:rsidRPr="00EF6396" w:rsidRDefault="00B63B40" w:rsidP="00B63B40">
      <w:pPr>
        <w:spacing w:after="0" w:line="240" w:lineRule="auto"/>
        <w:ind w:left="709"/>
        <w:jc w:val="both"/>
        <w:rPr>
          <w:rFonts w:ascii="Book Antiqua" w:hAnsi="Book Antiqua" w:cs="Arial"/>
        </w:rPr>
      </w:pPr>
      <w:r w:rsidRPr="00EF6396">
        <w:rPr>
          <w:rFonts w:ascii="Book Antiqua" w:hAnsi="Book Antiqua" w:cs="Arial"/>
        </w:rPr>
        <w:t>Dnem doručení reklamace je den, kdy je zpráva doručena do datové schránky/na e</w:t>
      </w:r>
      <w:r w:rsidRPr="00EF6396">
        <w:rPr>
          <w:rFonts w:ascii="Cambria Math" w:hAnsi="Cambria Math" w:cs="Cambria Math"/>
        </w:rPr>
        <w:t>‑</w:t>
      </w:r>
      <w:r w:rsidRPr="00EF6396">
        <w:rPr>
          <w:rFonts w:ascii="Book Antiqua" w:hAnsi="Book Antiqua" w:cs="Arial"/>
        </w:rPr>
        <w:t>mail zhotovitele nebo fyzicky p</w:t>
      </w:r>
      <w:r w:rsidRPr="00EF6396">
        <w:rPr>
          <w:rFonts w:ascii="Book Antiqua" w:hAnsi="Book Antiqua" w:cs="Book Antiqua"/>
        </w:rPr>
        <w:t>ř</w:t>
      </w:r>
      <w:r w:rsidRPr="00EF6396">
        <w:rPr>
          <w:rFonts w:ascii="Book Antiqua" w:hAnsi="Book Antiqua" w:cs="Arial"/>
        </w:rPr>
        <w:t>evzata</w:t>
      </w:r>
      <w:r w:rsidR="00887BDF" w:rsidRPr="00EF6396">
        <w:rPr>
          <w:rFonts w:ascii="Book Antiqua" w:hAnsi="Book Antiqua" w:cs="Arial"/>
        </w:rPr>
        <w:t xml:space="preserve">, </w:t>
      </w:r>
      <w:r w:rsidRPr="00EF6396">
        <w:rPr>
          <w:rFonts w:ascii="Book Antiqua" w:hAnsi="Book Antiqua" w:cs="Arial"/>
        </w:rPr>
        <w:t>byla</w:t>
      </w:r>
      <w:r w:rsidRPr="00EF6396">
        <w:rPr>
          <w:rFonts w:ascii="Cambria Math" w:hAnsi="Cambria Math" w:cs="Cambria Math"/>
        </w:rPr>
        <w:t>‑</w:t>
      </w:r>
      <w:r w:rsidRPr="00EF6396">
        <w:rPr>
          <w:rFonts w:ascii="Book Antiqua" w:hAnsi="Book Antiqua" w:cs="Arial"/>
        </w:rPr>
        <w:t>li odesl</w:t>
      </w:r>
      <w:r w:rsidRPr="00EF6396">
        <w:rPr>
          <w:rFonts w:ascii="Book Antiqua" w:hAnsi="Book Antiqua" w:cs="Book Antiqua"/>
        </w:rPr>
        <w:t>á</w:t>
      </w:r>
      <w:r w:rsidRPr="00EF6396">
        <w:rPr>
          <w:rFonts w:ascii="Book Antiqua" w:hAnsi="Book Antiqua" w:cs="Arial"/>
        </w:rPr>
        <w:t>na mimo pracovn</w:t>
      </w:r>
      <w:r w:rsidRPr="00EF6396">
        <w:rPr>
          <w:rFonts w:ascii="Book Antiqua" w:hAnsi="Book Antiqua" w:cs="Book Antiqua"/>
        </w:rPr>
        <w:t>í</w:t>
      </w:r>
      <w:r w:rsidRPr="00EF6396">
        <w:rPr>
          <w:rFonts w:ascii="Book Antiqua" w:hAnsi="Book Antiqua" w:cs="Arial"/>
        </w:rPr>
        <w:t xml:space="preserve"> dobu (Po</w:t>
      </w:r>
      <w:r w:rsidRPr="00EF6396">
        <w:rPr>
          <w:rFonts w:ascii="Book Antiqua" w:hAnsi="Book Antiqua" w:cs="Book Antiqua"/>
        </w:rPr>
        <w:t>–</w:t>
      </w:r>
      <w:r w:rsidRPr="00EF6396">
        <w:rPr>
          <w:rFonts w:ascii="Book Antiqua" w:hAnsi="Book Antiqua" w:cs="Arial"/>
        </w:rPr>
        <w:t>P</w:t>
      </w:r>
      <w:r w:rsidRPr="00EF6396">
        <w:rPr>
          <w:rFonts w:ascii="Book Antiqua" w:hAnsi="Book Antiqua" w:cs="Book Antiqua"/>
        </w:rPr>
        <w:t>á</w:t>
      </w:r>
      <w:r w:rsidRPr="00EF6396">
        <w:rPr>
          <w:rFonts w:ascii="Book Antiqua" w:hAnsi="Book Antiqua" w:cs="Arial"/>
        </w:rPr>
        <w:t xml:space="preserve"> 8:00</w:t>
      </w:r>
      <w:r w:rsidRPr="00EF6396">
        <w:rPr>
          <w:rFonts w:ascii="Book Antiqua" w:hAnsi="Book Antiqua" w:cs="Book Antiqua"/>
        </w:rPr>
        <w:t>–</w:t>
      </w:r>
      <w:r w:rsidRPr="00EF6396">
        <w:rPr>
          <w:rFonts w:ascii="Book Antiqua" w:hAnsi="Book Antiqua" w:cs="Arial"/>
        </w:rPr>
        <w:t>16:00), pova</w:t>
      </w:r>
      <w:r w:rsidRPr="00EF6396">
        <w:rPr>
          <w:rFonts w:ascii="Book Antiqua" w:hAnsi="Book Antiqua" w:cs="Book Antiqua"/>
        </w:rPr>
        <w:t>ž</w:t>
      </w:r>
      <w:r w:rsidRPr="00EF6396">
        <w:rPr>
          <w:rFonts w:ascii="Book Antiqua" w:hAnsi="Book Antiqua" w:cs="Arial"/>
        </w:rPr>
        <w:t>uje se za doru</w:t>
      </w:r>
      <w:r w:rsidRPr="00EF6396">
        <w:rPr>
          <w:rFonts w:ascii="Book Antiqua" w:hAnsi="Book Antiqua" w:cs="Book Antiqua"/>
        </w:rPr>
        <w:t>č</w:t>
      </w:r>
      <w:r w:rsidRPr="00EF6396">
        <w:rPr>
          <w:rFonts w:ascii="Book Antiqua" w:hAnsi="Book Antiqua" w:cs="Arial"/>
        </w:rPr>
        <w:t>enou nejbl</w:t>
      </w:r>
      <w:r w:rsidRPr="00EF6396">
        <w:rPr>
          <w:rFonts w:ascii="Book Antiqua" w:hAnsi="Book Antiqua" w:cs="Book Antiqua"/>
        </w:rPr>
        <w:t>íž</w:t>
      </w:r>
      <w:r w:rsidRPr="00EF6396">
        <w:rPr>
          <w:rFonts w:ascii="Book Antiqua" w:hAnsi="Book Antiqua" w:cs="Arial"/>
        </w:rPr>
        <w:t>e n</w:t>
      </w:r>
      <w:r w:rsidRPr="00EF6396">
        <w:rPr>
          <w:rFonts w:ascii="Book Antiqua" w:hAnsi="Book Antiqua" w:cs="Book Antiqua"/>
        </w:rPr>
        <w:t>á</w:t>
      </w:r>
      <w:r w:rsidRPr="00EF6396">
        <w:rPr>
          <w:rFonts w:ascii="Book Antiqua" w:hAnsi="Book Antiqua" w:cs="Arial"/>
        </w:rPr>
        <w:t>sleduj</w:t>
      </w:r>
      <w:r w:rsidRPr="00EF6396">
        <w:rPr>
          <w:rFonts w:ascii="Book Antiqua" w:hAnsi="Book Antiqua" w:cs="Book Antiqua"/>
        </w:rPr>
        <w:t>í</w:t>
      </w:r>
      <w:r w:rsidRPr="00EF6396">
        <w:rPr>
          <w:rFonts w:ascii="Book Antiqua" w:hAnsi="Book Antiqua" w:cs="Arial"/>
        </w:rPr>
        <w:t>c</w:t>
      </w:r>
      <w:r w:rsidRPr="00EF6396">
        <w:rPr>
          <w:rFonts w:ascii="Book Antiqua" w:hAnsi="Book Antiqua" w:cs="Book Antiqua"/>
        </w:rPr>
        <w:t>í</w:t>
      </w:r>
      <w:r w:rsidRPr="00EF6396">
        <w:rPr>
          <w:rFonts w:ascii="Book Antiqua" w:hAnsi="Book Antiqua" w:cs="Arial"/>
        </w:rPr>
        <w:t xml:space="preserve"> pracovn</w:t>
      </w:r>
      <w:r w:rsidRPr="00EF6396">
        <w:rPr>
          <w:rFonts w:ascii="Book Antiqua" w:hAnsi="Book Antiqua" w:cs="Book Antiqua"/>
        </w:rPr>
        <w:t>í</w:t>
      </w:r>
      <w:r w:rsidRPr="00EF6396">
        <w:rPr>
          <w:rFonts w:ascii="Book Antiqua" w:hAnsi="Book Antiqua" w:cs="Arial"/>
        </w:rPr>
        <w:t xml:space="preserve"> den v 8:00.</w:t>
      </w:r>
    </w:p>
    <w:p w14:paraId="1FA9D5EC" w14:textId="77777777" w:rsidR="002269A4" w:rsidRPr="00EF6396" w:rsidRDefault="00B63B40" w:rsidP="00B63B40">
      <w:pPr>
        <w:spacing w:after="0" w:line="240" w:lineRule="auto"/>
        <w:ind w:left="709"/>
        <w:jc w:val="both"/>
        <w:rPr>
          <w:rFonts w:ascii="Book Antiqua" w:hAnsi="Book Antiqua" w:cs="Arial"/>
        </w:rPr>
      </w:pPr>
      <w:r w:rsidRPr="00EF6396">
        <w:rPr>
          <w:rFonts w:ascii="Book Antiqua" w:hAnsi="Book Antiqua" w:cs="Arial"/>
        </w:rPr>
        <w:t>Reklamace musí obsahovat popis vady, projev, místo/lokalizaci, datum zjištění; je</w:t>
      </w:r>
      <w:r w:rsidRPr="00EF6396">
        <w:rPr>
          <w:rFonts w:ascii="Cambria Math" w:hAnsi="Cambria Math" w:cs="Cambria Math"/>
        </w:rPr>
        <w:t>‑</w:t>
      </w:r>
      <w:r w:rsidRPr="00EF6396">
        <w:rPr>
          <w:rFonts w:ascii="Book Antiqua" w:hAnsi="Book Antiqua" w:cs="Arial"/>
        </w:rPr>
        <w:t>li to mo</w:t>
      </w:r>
      <w:r w:rsidRPr="00EF6396">
        <w:rPr>
          <w:rFonts w:ascii="Book Antiqua" w:hAnsi="Book Antiqua" w:cs="Book Antiqua"/>
        </w:rPr>
        <w:t>ž</w:t>
      </w:r>
      <w:r w:rsidRPr="00EF6396">
        <w:rPr>
          <w:rFonts w:ascii="Book Antiqua" w:hAnsi="Book Antiqua" w:cs="Arial"/>
        </w:rPr>
        <w:t>n</w:t>
      </w:r>
      <w:r w:rsidRPr="00EF6396">
        <w:rPr>
          <w:rFonts w:ascii="Book Antiqua" w:hAnsi="Book Antiqua" w:cs="Book Antiqua"/>
        </w:rPr>
        <w:t>é</w:t>
      </w:r>
      <w:r w:rsidRPr="00EF6396">
        <w:rPr>
          <w:rFonts w:ascii="Book Antiqua" w:hAnsi="Book Antiqua" w:cs="Arial"/>
        </w:rPr>
        <w:t>, i fotodokumentaci.</w:t>
      </w:r>
    </w:p>
    <w:p w14:paraId="518078BA" w14:textId="77777777" w:rsidR="00B63B40" w:rsidRPr="00EF6396" w:rsidRDefault="00B63B40" w:rsidP="00B63B40">
      <w:pPr>
        <w:spacing w:after="0" w:line="240" w:lineRule="auto"/>
        <w:ind w:left="709"/>
        <w:jc w:val="both"/>
        <w:rPr>
          <w:rFonts w:ascii="Book Antiqua" w:hAnsi="Book Antiqua" w:cs="Arial"/>
        </w:rPr>
      </w:pPr>
    </w:p>
    <w:p w14:paraId="48A4680A" w14:textId="77777777" w:rsidR="00B63B40" w:rsidRPr="00EF6396" w:rsidRDefault="00BE46A0" w:rsidP="00983297">
      <w:pPr>
        <w:numPr>
          <w:ilvl w:val="1"/>
          <w:numId w:val="38"/>
        </w:numPr>
        <w:spacing w:after="0" w:line="240" w:lineRule="auto"/>
        <w:ind w:left="709" w:hanging="709"/>
        <w:jc w:val="both"/>
        <w:rPr>
          <w:rFonts w:ascii="Book Antiqua" w:hAnsi="Book Antiqua" w:cs="Arial"/>
        </w:rPr>
      </w:pPr>
      <w:r w:rsidRPr="00EF6396">
        <w:rPr>
          <w:rFonts w:ascii="Book Antiqua" w:hAnsi="Book Antiqua" w:cs="Arial"/>
        </w:rPr>
        <w:t xml:space="preserve">Zhotovitel potvrdí přijetí reklamace bez zbytečného odkladu, nejpozději do </w:t>
      </w:r>
      <w:r w:rsidR="00887BDF" w:rsidRPr="00EF6396">
        <w:rPr>
          <w:rFonts w:ascii="Book Antiqua" w:hAnsi="Book Antiqua" w:cs="Arial"/>
        </w:rPr>
        <w:t>2</w:t>
      </w:r>
      <w:r w:rsidRPr="00EF6396">
        <w:rPr>
          <w:rFonts w:ascii="Book Antiqua" w:hAnsi="Book Antiqua" w:cs="Arial"/>
        </w:rPr>
        <w:t xml:space="preserve"> hodin v pracovních dnech (mimo tuto dobu do </w:t>
      </w:r>
      <w:r w:rsidR="00887BDF" w:rsidRPr="00EF6396">
        <w:rPr>
          <w:rFonts w:ascii="Book Antiqua" w:hAnsi="Book Antiqua" w:cs="Arial"/>
        </w:rPr>
        <w:t>10</w:t>
      </w:r>
      <w:r w:rsidRPr="00EF6396">
        <w:rPr>
          <w:rFonts w:ascii="Book Antiqua" w:hAnsi="Book Antiqua" w:cs="Arial"/>
        </w:rPr>
        <w:t>:00 následujícího pracovního dne).</w:t>
      </w:r>
      <w:r w:rsidR="00983297" w:rsidRPr="00EF6396">
        <w:rPr>
          <w:rFonts w:ascii="Book Antiqua" w:hAnsi="Book Antiqua" w:cs="Arial"/>
        </w:rPr>
        <w:t xml:space="preserve"> </w:t>
      </w:r>
      <w:r w:rsidRPr="00EF6396">
        <w:rPr>
          <w:rFonts w:ascii="Book Antiqua" w:hAnsi="Book Antiqua" w:cs="Arial"/>
        </w:rPr>
        <w:t>Zhotovitel je povinen zahájit odstraňování nejpozději</w:t>
      </w:r>
      <w:r w:rsidR="00983297" w:rsidRPr="00EF6396">
        <w:rPr>
          <w:rFonts w:ascii="Book Antiqua" w:hAnsi="Book Antiqua" w:cs="Arial"/>
        </w:rPr>
        <w:t xml:space="preserve"> do 48 hodin od </w:t>
      </w:r>
      <w:r w:rsidRPr="00EF6396">
        <w:rPr>
          <w:rFonts w:ascii="Book Antiqua" w:hAnsi="Book Antiqua" w:cs="Arial"/>
        </w:rPr>
        <w:t>doručení reklamace. Zahájením se rozumí fyzický nástup na místo s potřebnými prostředky.</w:t>
      </w:r>
    </w:p>
    <w:p w14:paraId="663813C2" w14:textId="77777777" w:rsidR="00B63B40" w:rsidRPr="00EF6396" w:rsidRDefault="00B63B40" w:rsidP="00B63B40">
      <w:pPr>
        <w:spacing w:after="0" w:line="240" w:lineRule="auto"/>
        <w:ind w:left="709"/>
        <w:jc w:val="both"/>
        <w:rPr>
          <w:rFonts w:ascii="Book Antiqua" w:hAnsi="Book Antiqua" w:cs="Arial"/>
        </w:rPr>
      </w:pPr>
    </w:p>
    <w:p w14:paraId="105AE84C" w14:textId="77777777" w:rsidR="00887BDF" w:rsidRPr="00EF6396" w:rsidRDefault="00887BDF" w:rsidP="00887BDF">
      <w:pPr>
        <w:numPr>
          <w:ilvl w:val="1"/>
          <w:numId w:val="38"/>
        </w:numPr>
        <w:spacing w:after="0" w:line="240" w:lineRule="auto"/>
        <w:ind w:left="709" w:hanging="709"/>
        <w:jc w:val="both"/>
        <w:rPr>
          <w:rFonts w:ascii="Book Antiqua" w:hAnsi="Book Antiqua" w:cs="Arial"/>
        </w:rPr>
      </w:pPr>
      <w:r w:rsidRPr="00EF6396">
        <w:rPr>
          <w:rFonts w:ascii="Book Antiqua" w:hAnsi="Book Antiqua" w:cs="Arial"/>
        </w:rPr>
        <w:t>Zhotovitel je povinen nejpozději do 4 hodin  v pracovních dnech (mimo tuto dobu do 11:00 následujícího pracovního dne) po obdržení reklamace písemně  oznámit objednateli, zda reklamaci uznává, nebo z jakých důvodů reklamaci neuznává. Pokud tak neučiní ve stanovené lhůtě, má se za to, že reklamaci objednatele uznává.</w:t>
      </w:r>
    </w:p>
    <w:p w14:paraId="0A8E77E4" w14:textId="77777777" w:rsidR="00887BDF" w:rsidRPr="00EF6396" w:rsidRDefault="00887BDF" w:rsidP="00887BDF">
      <w:pPr>
        <w:spacing w:after="0" w:line="240" w:lineRule="auto"/>
        <w:ind w:left="709"/>
        <w:jc w:val="both"/>
        <w:rPr>
          <w:rFonts w:ascii="Book Antiqua" w:hAnsi="Book Antiqua" w:cs="Arial"/>
        </w:rPr>
      </w:pPr>
    </w:p>
    <w:p w14:paraId="169A15DC" w14:textId="77777777" w:rsidR="00887BDF" w:rsidRPr="00EF6396" w:rsidRDefault="00983297" w:rsidP="00887BDF">
      <w:pPr>
        <w:numPr>
          <w:ilvl w:val="1"/>
          <w:numId w:val="38"/>
        </w:numPr>
        <w:spacing w:after="0" w:line="240" w:lineRule="auto"/>
        <w:ind w:left="709" w:hanging="709"/>
        <w:jc w:val="both"/>
        <w:rPr>
          <w:rFonts w:ascii="Book Antiqua" w:hAnsi="Book Antiqua" w:cs="Arial"/>
        </w:rPr>
      </w:pPr>
      <w:r w:rsidRPr="00EF6396">
        <w:rPr>
          <w:rFonts w:ascii="Book Antiqua" w:hAnsi="Book Antiqua" w:cs="Arial"/>
        </w:rPr>
        <w:t>Zhotovitel vadu odstraní v technologicky nejkratším možném termínu, nejpozději však do 72 hodin od oznámení vad (reklamace) Objednatelem Zhotoviteli</w:t>
      </w:r>
      <w:r w:rsidR="00887BDF" w:rsidRPr="00EF6396">
        <w:rPr>
          <w:rFonts w:ascii="Book Antiqua" w:hAnsi="Book Antiqua" w:cs="Arial"/>
        </w:rPr>
        <w:t>, pokud se smluvní strany nedohodnou jinak</w:t>
      </w:r>
      <w:r w:rsidRPr="00EF6396">
        <w:rPr>
          <w:rFonts w:ascii="Book Antiqua" w:hAnsi="Book Antiqua" w:cs="Arial"/>
        </w:rPr>
        <w:t xml:space="preserve">. </w:t>
      </w:r>
      <w:r w:rsidR="00AF34D9" w:rsidRPr="00EF6396">
        <w:rPr>
          <w:rFonts w:ascii="Book Antiqua" w:hAnsi="Book Antiqua" w:cs="Arial"/>
        </w:rPr>
        <w:t>Nelze</w:t>
      </w:r>
      <w:r w:rsidR="00AF34D9" w:rsidRPr="00EF6396">
        <w:rPr>
          <w:rFonts w:ascii="Cambria Math" w:hAnsi="Cambria Math" w:cs="Cambria Math"/>
        </w:rPr>
        <w:t>‑</w:t>
      </w:r>
      <w:r w:rsidR="00AF34D9" w:rsidRPr="00EF6396">
        <w:rPr>
          <w:rFonts w:ascii="Book Antiqua" w:hAnsi="Book Antiqua" w:cs="Arial"/>
        </w:rPr>
        <w:t>li vadu pln</w:t>
      </w:r>
      <w:r w:rsidR="00AF34D9" w:rsidRPr="00EF6396">
        <w:rPr>
          <w:rFonts w:ascii="Book Antiqua" w:hAnsi="Book Antiqua" w:cs="Book Antiqua"/>
        </w:rPr>
        <w:t>ě</w:t>
      </w:r>
      <w:r w:rsidR="00AF34D9" w:rsidRPr="00EF6396">
        <w:rPr>
          <w:rFonts w:ascii="Book Antiqua" w:hAnsi="Book Antiqua" w:cs="Arial"/>
        </w:rPr>
        <w:t xml:space="preserve"> odstranit z objektivn</w:t>
      </w:r>
      <w:r w:rsidR="00AF34D9" w:rsidRPr="00EF6396">
        <w:rPr>
          <w:rFonts w:ascii="Book Antiqua" w:hAnsi="Book Antiqua" w:cs="Book Antiqua"/>
        </w:rPr>
        <w:t>í</w:t>
      </w:r>
      <w:r w:rsidR="00AF34D9" w:rsidRPr="00EF6396">
        <w:rPr>
          <w:rFonts w:ascii="Book Antiqua" w:hAnsi="Book Antiqua" w:cs="Arial"/>
        </w:rPr>
        <w:t>ch d</w:t>
      </w:r>
      <w:r w:rsidR="00AF34D9" w:rsidRPr="00EF6396">
        <w:rPr>
          <w:rFonts w:ascii="Book Antiqua" w:hAnsi="Book Antiqua" w:cs="Book Antiqua"/>
        </w:rPr>
        <w:t>ů</w:t>
      </w:r>
      <w:r w:rsidR="00AF34D9" w:rsidRPr="00EF6396">
        <w:rPr>
          <w:rFonts w:ascii="Book Antiqua" w:hAnsi="Book Antiqua" w:cs="Arial"/>
        </w:rPr>
        <w:t>vod</w:t>
      </w:r>
      <w:r w:rsidR="00AF34D9" w:rsidRPr="00EF6396">
        <w:rPr>
          <w:rFonts w:ascii="Book Antiqua" w:hAnsi="Book Antiqua" w:cs="Book Antiqua"/>
        </w:rPr>
        <w:t>ů</w:t>
      </w:r>
      <w:r w:rsidR="00AF34D9" w:rsidRPr="00EF6396">
        <w:rPr>
          <w:rFonts w:ascii="Book Antiqua" w:hAnsi="Book Antiqua" w:cs="Arial"/>
        </w:rPr>
        <w:t xml:space="preserve"> (např. klimatické podmínky</w:t>
      </w:r>
      <w:r w:rsidR="00887BDF" w:rsidRPr="00EF6396">
        <w:rPr>
          <w:rFonts w:ascii="Book Antiqua" w:hAnsi="Book Antiqua" w:cs="Arial"/>
        </w:rPr>
        <w:t>, značný rozsah apod.</w:t>
      </w:r>
      <w:r w:rsidR="00AF34D9" w:rsidRPr="00EF6396">
        <w:rPr>
          <w:rFonts w:ascii="Book Antiqua" w:hAnsi="Book Antiqua" w:cs="Arial"/>
        </w:rPr>
        <w:t>), zhotovitel provede do</w:t>
      </w:r>
      <w:r w:rsidR="00AF34D9" w:rsidRPr="00EF6396">
        <w:rPr>
          <w:rFonts w:ascii="Book Antiqua" w:hAnsi="Book Antiqua" w:cs="Book Antiqua"/>
        </w:rPr>
        <w:t>č</w:t>
      </w:r>
      <w:r w:rsidR="00AF34D9" w:rsidRPr="00EF6396">
        <w:rPr>
          <w:rFonts w:ascii="Book Antiqua" w:hAnsi="Book Antiqua" w:cs="Arial"/>
        </w:rPr>
        <w:t>asn</w:t>
      </w:r>
      <w:r w:rsidR="00AF34D9" w:rsidRPr="00EF6396">
        <w:rPr>
          <w:rFonts w:ascii="Book Antiqua" w:hAnsi="Book Antiqua" w:cs="Book Antiqua"/>
        </w:rPr>
        <w:t>é</w:t>
      </w:r>
      <w:r w:rsidR="00AF34D9" w:rsidRPr="00EF6396">
        <w:rPr>
          <w:rFonts w:ascii="Book Antiqua" w:hAnsi="Book Antiqua" w:cs="Arial"/>
        </w:rPr>
        <w:t xml:space="preserve"> bezpe</w:t>
      </w:r>
      <w:r w:rsidR="00AF34D9" w:rsidRPr="00EF6396">
        <w:rPr>
          <w:rFonts w:ascii="Book Antiqua" w:hAnsi="Book Antiqua" w:cs="Book Antiqua"/>
        </w:rPr>
        <w:t>č</w:t>
      </w:r>
      <w:r w:rsidR="00AF34D9" w:rsidRPr="00EF6396">
        <w:rPr>
          <w:rFonts w:ascii="Book Antiqua" w:hAnsi="Book Antiqua" w:cs="Arial"/>
        </w:rPr>
        <w:t>n</w:t>
      </w:r>
      <w:r w:rsidR="00AF34D9" w:rsidRPr="00EF6396">
        <w:rPr>
          <w:rFonts w:ascii="Book Antiqua" w:hAnsi="Book Antiqua" w:cs="Book Antiqua"/>
        </w:rPr>
        <w:t>é</w:t>
      </w:r>
      <w:r w:rsidR="00AF34D9" w:rsidRPr="00EF6396">
        <w:rPr>
          <w:rFonts w:ascii="Book Antiqua" w:hAnsi="Book Antiqua" w:cs="Arial"/>
        </w:rPr>
        <w:t xml:space="preserve"> opat</w:t>
      </w:r>
      <w:r w:rsidR="00AF34D9" w:rsidRPr="00EF6396">
        <w:rPr>
          <w:rFonts w:ascii="Book Antiqua" w:hAnsi="Book Antiqua" w:cs="Book Antiqua"/>
        </w:rPr>
        <w:t>ř</w:t>
      </w:r>
      <w:r w:rsidR="00AF34D9" w:rsidRPr="00EF6396">
        <w:rPr>
          <w:rFonts w:ascii="Book Antiqua" w:hAnsi="Book Antiqua" w:cs="Arial"/>
        </w:rPr>
        <w:t>en</w:t>
      </w:r>
      <w:r w:rsidR="00AF34D9" w:rsidRPr="00EF6396">
        <w:rPr>
          <w:rFonts w:ascii="Book Antiqua" w:hAnsi="Book Antiqua" w:cs="Book Antiqua"/>
        </w:rPr>
        <w:t>í a</w:t>
      </w:r>
      <w:r w:rsidR="00AF34D9" w:rsidRPr="00EF6396">
        <w:rPr>
          <w:rFonts w:ascii="Book Antiqua" w:hAnsi="Book Antiqua" w:cs="Arial"/>
        </w:rPr>
        <w:t xml:space="preserve"> p</w:t>
      </w:r>
      <w:r w:rsidR="00AF34D9" w:rsidRPr="00EF6396">
        <w:rPr>
          <w:rFonts w:ascii="Book Antiqua" w:hAnsi="Book Antiqua" w:cs="Book Antiqua"/>
        </w:rPr>
        <w:t>ř</w:t>
      </w:r>
      <w:r w:rsidR="00AF34D9" w:rsidRPr="00EF6396">
        <w:rPr>
          <w:rFonts w:ascii="Book Antiqua" w:hAnsi="Book Antiqua" w:cs="Arial"/>
        </w:rPr>
        <w:t>edlo</w:t>
      </w:r>
      <w:r w:rsidR="00AF34D9" w:rsidRPr="00EF6396">
        <w:rPr>
          <w:rFonts w:ascii="Book Antiqua" w:hAnsi="Book Antiqua" w:cs="Book Antiqua"/>
        </w:rPr>
        <w:t>ží</w:t>
      </w:r>
      <w:r w:rsidR="00AF34D9" w:rsidRPr="00EF6396">
        <w:rPr>
          <w:rFonts w:ascii="Book Antiqua" w:hAnsi="Book Antiqua" w:cs="Arial"/>
        </w:rPr>
        <w:t xml:space="preserve"> </w:t>
      </w:r>
      <w:r w:rsidR="00887BDF" w:rsidRPr="00EF6396">
        <w:rPr>
          <w:rFonts w:ascii="Book Antiqua" w:hAnsi="Book Antiqua" w:cs="Arial"/>
        </w:rPr>
        <w:t xml:space="preserve">do 2 pracovních dnů od oznámení reklamace </w:t>
      </w:r>
      <w:r w:rsidR="00AF34D9" w:rsidRPr="00EF6396">
        <w:rPr>
          <w:rFonts w:ascii="Book Antiqua" w:hAnsi="Book Antiqua" w:cs="Arial"/>
        </w:rPr>
        <w:t>návrh dalšího postupu s term</w:t>
      </w:r>
      <w:r w:rsidR="00AF34D9" w:rsidRPr="00EF6396">
        <w:rPr>
          <w:rFonts w:ascii="Book Antiqua" w:hAnsi="Book Antiqua" w:cs="Book Antiqua"/>
        </w:rPr>
        <w:t>í</w:t>
      </w:r>
      <w:r w:rsidR="00AF34D9" w:rsidRPr="00EF6396">
        <w:rPr>
          <w:rFonts w:ascii="Book Antiqua" w:hAnsi="Book Antiqua" w:cs="Arial"/>
        </w:rPr>
        <w:t>ny dokon</w:t>
      </w:r>
      <w:r w:rsidR="00AF34D9" w:rsidRPr="00EF6396">
        <w:rPr>
          <w:rFonts w:ascii="Book Antiqua" w:hAnsi="Book Antiqua" w:cs="Book Antiqua"/>
        </w:rPr>
        <w:t>č</w:t>
      </w:r>
      <w:r w:rsidR="00AF34D9" w:rsidRPr="00EF6396">
        <w:rPr>
          <w:rFonts w:ascii="Book Antiqua" w:hAnsi="Book Antiqua" w:cs="Arial"/>
        </w:rPr>
        <w:t>en</w:t>
      </w:r>
      <w:r w:rsidR="00AF34D9" w:rsidRPr="00EF6396">
        <w:rPr>
          <w:rFonts w:ascii="Book Antiqua" w:hAnsi="Book Antiqua" w:cs="Book Antiqua"/>
        </w:rPr>
        <w:t>í</w:t>
      </w:r>
      <w:r w:rsidR="00AF34D9" w:rsidRPr="00EF6396">
        <w:rPr>
          <w:rFonts w:ascii="Book Antiqua" w:hAnsi="Book Antiqua" w:cs="Arial"/>
        </w:rPr>
        <w:t xml:space="preserve">. </w:t>
      </w:r>
    </w:p>
    <w:p w14:paraId="30455CF5" w14:textId="77777777" w:rsidR="00887BDF" w:rsidRPr="00EF6396" w:rsidRDefault="00887BDF" w:rsidP="00887BDF">
      <w:pPr>
        <w:spacing w:after="0" w:line="240" w:lineRule="auto"/>
        <w:ind w:left="709"/>
        <w:jc w:val="both"/>
        <w:rPr>
          <w:rFonts w:ascii="Book Antiqua" w:hAnsi="Book Antiqua" w:cs="Arial"/>
        </w:rPr>
      </w:pPr>
    </w:p>
    <w:p w14:paraId="700BFA25" w14:textId="77777777" w:rsidR="00887BDF" w:rsidRPr="00EF6396" w:rsidRDefault="00887BDF" w:rsidP="00887BDF">
      <w:pPr>
        <w:numPr>
          <w:ilvl w:val="1"/>
          <w:numId w:val="38"/>
        </w:numPr>
        <w:spacing w:after="0" w:line="240" w:lineRule="auto"/>
        <w:ind w:left="709" w:hanging="709"/>
        <w:jc w:val="both"/>
        <w:rPr>
          <w:rFonts w:ascii="Book Antiqua" w:hAnsi="Book Antiqua" w:cs="Arial"/>
        </w:rPr>
      </w:pPr>
      <w:r w:rsidRPr="00EF6396">
        <w:rPr>
          <w:rFonts w:ascii="Book Antiqua" w:hAnsi="Book Antiqua" w:cs="Arial"/>
        </w:rPr>
        <w:t>V případě havárie započne zhotovitel s odstraněním vady bezodkladně, tj. do 24 hodin od jejího oznámení, pokud se smluvní strany nedohodnou jinak. V této souvislosti si strany smlouvy pro účely komunikace dohodly tyto kontaktní osoby a kontaktní údaje:</w:t>
      </w:r>
    </w:p>
    <w:p w14:paraId="168840CD" w14:textId="77777777" w:rsidR="00887BDF" w:rsidRPr="00887BDF" w:rsidRDefault="00887BDF" w:rsidP="00887BDF">
      <w:pPr>
        <w:spacing w:after="0" w:line="240" w:lineRule="auto"/>
        <w:ind w:left="709"/>
        <w:jc w:val="both"/>
        <w:rPr>
          <w:rFonts w:ascii="Book Antiqua" w:hAnsi="Book Antiqua" w:cs="Arial"/>
        </w:rPr>
      </w:pPr>
      <w:r w:rsidRPr="00EF6396">
        <w:rPr>
          <w:rFonts w:ascii="Book Antiqua" w:hAnsi="Book Antiqua" w:cs="Arial"/>
        </w:rPr>
        <w:t>Za objednatele:</w:t>
      </w:r>
      <w:r w:rsidRPr="00887BDF">
        <w:rPr>
          <w:rFonts w:ascii="Book Antiqua" w:hAnsi="Book Antiqua" w:cs="Arial"/>
        </w:rPr>
        <w:t xml:space="preserve"> </w:t>
      </w:r>
      <w:r w:rsidRPr="00887BDF">
        <w:rPr>
          <w:rFonts w:ascii="Book Antiqua" w:hAnsi="Book Antiqua" w:cs="Arial"/>
        </w:rPr>
        <w:tab/>
        <w:t xml:space="preserve">…………………………………………….., SMT, Jablunkovská 160, 739 61  Třinec,  </w:t>
      </w:r>
    </w:p>
    <w:p w14:paraId="042AA68F" w14:textId="77777777" w:rsidR="00887BDF" w:rsidRPr="00887BDF" w:rsidRDefault="00887BDF" w:rsidP="00887BDF">
      <w:pPr>
        <w:spacing w:after="0" w:line="240" w:lineRule="auto"/>
        <w:ind w:left="709"/>
        <w:jc w:val="both"/>
        <w:rPr>
          <w:rFonts w:ascii="Book Antiqua" w:hAnsi="Book Antiqua" w:cs="Arial"/>
        </w:rPr>
      </w:pPr>
      <w:r w:rsidRPr="00887BDF">
        <w:rPr>
          <w:rFonts w:ascii="Book Antiqua" w:hAnsi="Book Antiqua" w:cs="Arial"/>
        </w:rPr>
        <w:t>Za zhotovitele: ………………………………………………………………………………</w:t>
      </w:r>
    </w:p>
    <w:p w14:paraId="73446442" w14:textId="77777777" w:rsidR="00887BDF" w:rsidRPr="00EF6396" w:rsidRDefault="00887BDF" w:rsidP="00887BDF">
      <w:pPr>
        <w:spacing w:after="0" w:line="240" w:lineRule="auto"/>
        <w:ind w:left="709"/>
        <w:jc w:val="both"/>
        <w:rPr>
          <w:rFonts w:ascii="Book Antiqua" w:hAnsi="Book Antiqua" w:cs="Arial"/>
        </w:rPr>
      </w:pPr>
    </w:p>
    <w:p w14:paraId="21C72D8B" w14:textId="77777777" w:rsidR="00887BDF" w:rsidRPr="00EF6396" w:rsidRDefault="00887BDF" w:rsidP="00887BDF">
      <w:pPr>
        <w:numPr>
          <w:ilvl w:val="1"/>
          <w:numId w:val="38"/>
        </w:numPr>
        <w:spacing w:after="0" w:line="240" w:lineRule="auto"/>
        <w:ind w:left="709" w:hanging="709"/>
        <w:jc w:val="both"/>
        <w:rPr>
          <w:rFonts w:ascii="Book Antiqua" w:hAnsi="Book Antiqua" w:cs="Arial"/>
        </w:rPr>
      </w:pPr>
      <w:r w:rsidRPr="00EF6396">
        <w:rPr>
          <w:rFonts w:ascii="Book Antiqua" w:hAnsi="Book Antiqua" w:cs="Arial"/>
        </w:rPr>
        <w:t>Výše uvedené lhůty neběží po dobu prodlení objednatele se součinností, kterou zhotovitel písemně a konkrétně vyžádal.</w:t>
      </w:r>
    </w:p>
    <w:p w14:paraId="712AE0D2" w14:textId="77777777" w:rsidR="00887BDF" w:rsidRDefault="00887BDF" w:rsidP="00242B13">
      <w:pPr>
        <w:spacing w:after="0" w:line="240" w:lineRule="auto"/>
        <w:ind w:left="709"/>
        <w:jc w:val="both"/>
        <w:rPr>
          <w:rFonts w:ascii="Book Antiqua" w:hAnsi="Book Antiqua" w:cs="Arial"/>
        </w:rPr>
      </w:pPr>
    </w:p>
    <w:p w14:paraId="14FFC264" w14:textId="77777777" w:rsidR="00440D35" w:rsidRDefault="00440D35" w:rsidP="00887BDF">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Nebude-li závada odstraněna v termínech dle předchozí</w:t>
      </w:r>
      <w:r w:rsidR="00887BDF">
        <w:rPr>
          <w:rFonts w:ascii="Book Antiqua" w:hAnsi="Book Antiqua" w:cs="Arial"/>
        </w:rPr>
        <w:t>ch</w:t>
      </w:r>
      <w:r w:rsidRPr="002269A4">
        <w:rPr>
          <w:rFonts w:ascii="Book Antiqua" w:hAnsi="Book Antiqua" w:cs="Arial"/>
        </w:rPr>
        <w:t xml:space="preserve"> odstavc</w:t>
      </w:r>
      <w:r w:rsidR="00887BDF">
        <w:rPr>
          <w:rFonts w:ascii="Book Antiqua" w:hAnsi="Book Antiqua" w:cs="Arial"/>
        </w:rPr>
        <w:t>ů</w:t>
      </w:r>
      <w:r w:rsidRPr="002269A4">
        <w:rPr>
          <w:rFonts w:ascii="Book Antiqua" w:hAnsi="Book Antiqua" w:cs="Arial"/>
        </w:rPr>
        <w:t xml:space="preserve">, je objednatel oprávněn pověřit odstraněním vady jinou specializovanou osobu. Veškeré takto vzniklé náklady pak uhradí zhotovitel objednateli. </w:t>
      </w:r>
    </w:p>
    <w:p w14:paraId="32D13199" w14:textId="77777777" w:rsidR="00F6505E" w:rsidRDefault="00F6505E" w:rsidP="00887BDF">
      <w:pPr>
        <w:pStyle w:val="Odstavecseseznamem"/>
        <w:rPr>
          <w:rFonts w:ascii="Book Antiqua" w:hAnsi="Book Antiqua" w:cs="Arial"/>
        </w:rPr>
      </w:pPr>
    </w:p>
    <w:p w14:paraId="1E68880F" w14:textId="77777777" w:rsidR="00440D35" w:rsidRPr="002269A4" w:rsidRDefault="00440D35" w:rsidP="00887BDF">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lastRenderedPageBreak/>
        <w:t>Při jednotlivém přebírání práce za kvalitu provedené práce ručí zhotovitel v plném rozsahu, pokud není následně znehodnocena činností jiné osoby, zvířaty, vlivem nevhodných klimatických podmínek, popřípadě neodborným zásahem objednatele.</w:t>
      </w:r>
    </w:p>
    <w:p w14:paraId="2B387A3F" w14:textId="77777777" w:rsidR="002269A4" w:rsidRDefault="002269A4" w:rsidP="00887BDF">
      <w:pPr>
        <w:spacing w:after="0" w:line="240" w:lineRule="auto"/>
        <w:ind w:left="709"/>
        <w:jc w:val="both"/>
        <w:rPr>
          <w:rFonts w:ascii="Book Antiqua" w:hAnsi="Book Antiqua" w:cs="Arial"/>
        </w:rPr>
      </w:pPr>
    </w:p>
    <w:p w14:paraId="30B691B6" w14:textId="77777777" w:rsidR="00440D35" w:rsidRPr="002269A4" w:rsidRDefault="00440D35" w:rsidP="00887BDF">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Zhotovitel je vůči objednateli či třetím osobám odpovědný za činnost poddodavatelů, které pověří vykonáváním činností, které by jinak prováděl na základě této smlouvy sám.</w:t>
      </w:r>
    </w:p>
    <w:p w14:paraId="6700D040" w14:textId="77777777" w:rsidR="002269A4" w:rsidRDefault="002269A4" w:rsidP="00887BDF">
      <w:pPr>
        <w:spacing w:after="0" w:line="240" w:lineRule="auto"/>
        <w:ind w:left="709"/>
        <w:jc w:val="both"/>
        <w:rPr>
          <w:rFonts w:ascii="Book Antiqua" w:hAnsi="Book Antiqua" w:cs="Arial"/>
        </w:rPr>
      </w:pPr>
    </w:p>
    <w:p w14:paraId="25421EFD" w14:textId="77777777" w:rsidR="00440D35" w:rsidRPr="002269A4" w:rsidRDefault="00440D35" w:rsidP="00887BDF">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 xml:space="preserve">Zhotovitel neručí za škody na zahradnických pracích vzniklých vandalstvím třetích osob. </w:t>
      </w:r>
    </w:p>
    <w:p w14:paraId="74AB8D6C" w14:textId="77777777" w:rsidR="002269A4" w:rsidRDefault="002269A4" w:rsidP="00887BDF">
      <w:pPr>
        <w:spacing w:after="0" w:line="240" w:lineRule="auto"/>
        <w:ind w:left="709"/>
        <w:jc w:val="both"/>
        <w:rPr>
          <w:rFonts w:ascii="Book Antiqua" w:hAnsi="Book Antiqua" w:cs="Arial"/>
        </w:rPr>
      </w:pPr>
    </w:p>
    <w:p w14:paraId="745D6D4E" w14:textId="77777777" w:rsidR="00440D35" w:rsidRPr="002269A4" w:rsidRDefault="00440D35" w:rsidP="00887BDF">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Prokáže-li se ve sporných případech, že objednatel reklamoval neoprávněně, tzn., že jím reklamovaná vada nevznikla vinou zhotovitele, a že se na</w:t>
      </w:r>
      <w:r w:rsidR="005B01A5" w:rsidRPr="002269A4">
        <w:rPr>
          <w:rFonts w:ascii="Book Antiqua" w:hAnsi="Book Antiqua" w:cs="Arial"/>
        </w:rPr>
        <w:t xml:space="preserve"> ní nevztahuje záruční doba, je </w:t>
      </w:r>
      <w:r w:rsidRPr="002269A4">
        <w:rPr>
          <w:rFonts w:ascii="Book Antiqua" w:hAnsi="Book Antiqua" w:cs="Arial"/>
        </w:rPr>
        <w:t>objednatel povinen uhradit zhotoviteli veškerou jemu vzniklou škodu v souvislosti s odstraněním vady.</w:t>
      </w:r>
    </w:p>
    <w:p w14:paraId="3F3739F4" w14:textId="77777777" w:rsidR="00440D35" w:rsidRDefault="00440D35" w:rsidP="002269A4">
      <w:pPr>
        <w:spacing w:after="0" w:line="240" w:lineRule="auto"/>
        <w:ind w:left="709" w:hanging="709"/>
        <w:jc w:val="both"/>
        <w:rPr>
          <w:rFonts w:ascii="Book Antiqua" w:hAnsi="Book Antiqua" w:cs="Arial"/>
        </w:rPr>
      </w:pPr>
      <w:bookmarkStart w:id="7" w:name="bookmark11"/>
    </w:p>
    <w:p w14:paraId="44B71FC8" w14:textId="77777777" w:rsidR="002269A4" w:rsidRPr="002269A4" w:rsidRDefault="002269A4" w:rsidP="002269A4">
      <w:pPr>
        <w:spacing w:after="0" w:line="240" w:lineRule="auto"/>
        <w:ind w:left="709" w:hanging="709"/>
        <w:jc w:val="both"/>
        <w:rPr>
          <w:rFonts w:ascii="Book Antiqua" w:hAnsi="Book Antiqua" w:cs="Arial"/>
        </w:rPr>
      </w:pPr>
    </w:p>
    <w:p w14:paraId="404B02D7" w14:textId="77777777" w:rsidR="00440D35" w:rsidRPr="002269A4" w:rsidRDefault="00440D35" w:rsidP="002269A4">
      <w:pPr>
        <w:numPr>
          <w:ilvl w:val="0"/>
          <w:numId w:val="38"/>
        </w:numPr>
        <w:spacing w:after="0" w:line="240" w:lineRule="auto"/>
        <w:ind w:left="709" w:hanging="709"/>
        <w:jc w:val="center"/>
        <w:rPr>
          <w:rFonts w:ascii="Book Antiqua" w:hAnsi="Book Antiqua" w:cs="Arial"/>
          <w:b/>
        </w:rPr>
      </w:pPr>
      <w:r w:rsidRPr="002269A4">
        <w:rPr>
          <w:rFonts w:ascii="Book Antiqua" w:hAnsi="Book Antiqua" w:cs="Arial"/>
          <w:b/>
        </w:rPr>
        <w:t>SPECIFICKÉ PODMÍNKY</w:t>
      </w:r>
      <w:bookmarkEnd w:id="7"/>
    </w:p>
    <w:p w14:paraId="18B8BB03" w14:textId="77777777" w:rsidR="00440D35" w:rsidRPr="002269A4" w:rsidRDefault="00440D35" w:rsidP="002269A4">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Veškeré práce musí vykonávat pracovníci zhotovitele nebo jeho poddodavatelé mající příslušnou kvalifikaci. Objednatel může požadovat doložení dokladu o kvalifikaci.</w:t>
      </w:r>
    </w:p>
    <w:p w14:paraId="01EB31D1" w14:textId="77777777" w:rsidR="002269A4" w:rsidRDefault="002269A4" w:rsidP="002269A4">
      <w:pPr>
        <w:spacing w:after="0" w:line="240" w:lineRule="auto"/>
        <w:ind w:left="709"/>
        <w:jc w:val="both"/>
        <w:rPr>
          <w:rFonts w:ascii="Book Antiqua" w:hAnsi="Book Antiqua" w:cs="Arial"/>
        </w:rPr>
      </w:pPr>
    </w:p>
    <w:p w14:paraId="36E2DC98" w14:textId="77777777" w:rsidR="00440D35" w:rsidRPr="004A7269" w:rsidRDefault="00440D35" w:rsidP="002269A4">
      <w:pPr>
        <w:numPr>
          <w:ilvl w:val="1"/>
          <w:numId w:val="38"/>
        </w:numPr>
        <w:spacing w:after="0" w:line="240" w:lineRule="auto"/>
        <w:ind w:left="709" w:hanging="709"/>
        <w:jc w:val="both"/>
        <w:rPr>
          <w:rFonts w:ascii="Book Antiqua" w:hAnsi="Book Antiqua" w:cs="Arial"/>
        </w:rPr>
      </w:pPr>
      <w:r w:rsidRPr="004A7269">
        <w:rPr>
          <w:rFonts w:ascii="Book Antiqua" w:hAnsi="Book Antiqua" w:cs="Arial"/>
        </w:rPr>
        <w:t>Zhotovitel se zavazuje respektovat méněpráce, které vzniknou v důsledku klimatických podmínek, změny výměry ploch z důvodu stavební činnosti a realizace nových sadových úprav. Méněpráce budou zaznamenány do pracovního deníku s uvedením důvodu</w:t>
      </w:r>
      <w:r w:rsidR="000E2781" w:rsidRPr="004A7269">
        <w:rPr>
          <w:rFonts w:ascii="Book Antiqua" w:hAnsi="Book Antiqua" w:cs="Arial"/>
        </w:rPr>
        <w:t xml:space="preserve"> a jejich evidencí</w:t>
      </w:r>
      <w:r w:rsidRPr="004A7269">
        <w:rPr>
          <w:rFonts w:ascii="Book Antiqua" w:hAnsi="Book Antiqua" w:cs="Arial"/>
        </w:rPr>
        <w:t xml:space="preserve">. Tyto </w:t>
      </w:r>
      <w:r w:rsidR="000E2781" w:rsidRPr="004A7269">
        <w:rPr>
          <w:rFonts w:ascii="Book Antiqua" w:hAnsi="Book Antiqua" w:cs="Arial"/>
        </w:rPr>
        <w:t xml:space="preserve">neprovedené smluvní práce se odečítají a promítnou se </w:t>
      </w:r>
      <w:r w:rsidR="000E2781" w:rsidRPr="004A7269">
        <w:rPr>
          <w:rFonts w:ascii="Book Antiqua" w:hAnsi="Book Antiqua" w:cs="Arial"/>
          <w:b/>
          <w:bCs/>
        </w:rPr>
        <w:t>mínusovou položkou</w:t>
      </w:r>
      <w:r w:rsidR="000E2781" w:rsidRPr="004A7269">
        <w:rPr>
          <w:rFonts w:ascii="Book Antiqua" w:hAnsi="Book Antiqua" w:cs="Arial"/>
        </w:rPr>
        <w:t xml:space="preserve"> ve fakturaci </w:t>
      </w:r>
      <w:r w:rsidRPr="004A7269">
        <w:rPr>
          <w:rFonts w:ascii="Book Antiqua" w:hAnsi="Book Antiqua" w:cs="Arial"/>
        </w:rPr>
        <w:t>dle cen uveden</w:t>
      </w:r>
      <w:r w:rsidR="000E2781" w:rsidRPr="004A7269">
        <w:rPr>
          <w:rFonts w:ascii="Book Antiqua" w:hAnsi="Book Antiqua" w:cs="Arial"/>
        </w:rPr>
        <w:t>ých</w:t>
      </w:r>
      <w:r w:rsidRPr="004A7269">
        <w:rPr>
          <w:rFonts w:ascii="Book Antiqua" w:hAnsi="Book Antiqua" w:cs="Arial"/>
        </w:rPr>
        <w:t xml:space="preserve"> v příloze č. 3.</w:t>
      </w:r>
    </w:p>
    <w:p w14:paraId="38357981" w14:textId="77777777" w:rsidR="002269A4" w:rsidRPr="004A7269" w:rsidRDefault="002269A4" w:rsidP="002269A4">
      <w:pPr>
        <w:spacing w:after="0" w:line="240" w:lineRule="auto"/>
        <w:ind w:left="709"/>
        <w:jc w:val="both"/>
        <w:rPr>
          <w:rFonts w:ascii="Book Antiqua" w:hAnsi="Book Antiqua" w:cs="Arial"/>
        </w:rPr>
      </w:pPr>
    </w:p>
    <w:p w14:paraId="768322E0" w14:textId="77777777" w:rsidR="00F6505E" w:rsidRPr="004A7269" w:rsidRDefault="00F6505E" w:rsidP="002269A4">
      <w:pPr>
        <w:numPr>
          <w:ilvl w:val="1"/>
          <w:numId w:val="38"/>
        </w:numPr>
        <w:spacing w:after="0" w:line="240" w:lineRule="auto"/>
        <w:ind w:left="709" w:hanging="709"/>
        <w:jc w:val="both"/>
        <w:rPr>
          <w:rFonts w:ascii="Book Antiqua" w:hAnsi="Book Antiqua" w:cs="Arial"/>
        </w:rPr>
      </w:pPr>
      <w:r w:rsidRPr="004A7269">
        <w:rPr>
          <w:rFonts w:ascii="Book Antiqua" w:hAnsi="Book Antiqua" w:cs="Arial"/>
        </w:rPr>
        <w:t>Případné vícepráce nebo náhradní plnění může zhotovitel provést jen na základě písemného pokyn</w:t>
      </w:r>
      <w:r w:rsidR="000E2781" w:rsidRPr="004A7269">
        <w:rPr>
          <w:rFonts w:ascii="Book Antiqua" w:hAnsi="Book Antiqua" w:cs="Arial"/>
        </w:rPr>
        <w:t>u</w:t>
      </w:r>
      <w:r w:rsidRPr="004A7269">
        <w:rPr>
          <w:rFonts w:ascii="Book Antiqua" w:hAnsi="Book Antiqua" w:cs="Arial"/>
        </w:rPr>
        <w:t xml:space="preserve"> objednatele, a to za jednotkové ceny uvedené v příloze č. 3 této smlouvy.</w:t>
      </w:r>
    </w:p>
    <w:p w14:paraId="1FDDE37D" w14:textId="77777777" w:rsidR="002269A4" w:rsidRPr="004A7269" w:rsidRDefault="002269A4" w:rsidP="002269A4">
      <w:pPr>
        <w:spacing w:after="0" w:line="240" w:lineRule="auto"/>
        <w:ind w:left="709"/>
        <w:jc w:val="both"/>
        <w:rPr>
          <w:rFonts w:ascii="Book Antiqua" w:hAnsi="Book Antiqua" w:cs="Arial"/>
        </w:rPr>
      </w:pPr>
    </w:p>
    <w:p w14:paraId="1E6CEC7B" w14:textId="77777777" w:rsidR="00440D35" w:rsidRPr="004A7269" w:rsidRDefault="00440D35" w:rsidP="002269A4">
      <w:pPr>
        <w:numPr>
          <w:ilvl w:val="1"/>
          <w:numId w:val="38"/>
        </w:numPr>
        <w:spacing w:after="0" w:line="240" w:lineRule="auto"/>
        <w:ind w:left="709" w:hanging="709"/>
        <w:jc w:val="both"/>
        <w:rPr>
          <w:rFonts w:ascii="Book Antiqua" w:hAnsi="Book Antiqua" w:cs="Arial"/>
        </w:rPr>
      </w:pPr>
      <w:r w:rsidRPr="004A7269">
        <w:rPr>
          <w:rFonts w:ascii="Book Antiqua" w:hAnsi="Book Antiqua" w:cs="Arial"/>
        </w:rPr>
        <w:t>Drobné změny v harmonogramu prací mohou být upraveny na základě dohody smluvních stran záznamem v pracovním deníku.</w:t>
      </w:r>
    </w:p>
    <w:p w14:paraId="53B8FBC1" w14:textId="77777777" w:rsidR="005735F1" w:rsidRDefault="005735F1" w:rsidP="00191C9F">
      <w:pPr>
        <w:spacing w:after="0" w:line="240" w:lineRule="auto"/>
        <w:jc w:val="both"/>
        <w:rPr>
          <w:rFonts w:ascii="Book Antiqua" w:hAnsi="Book Antiqua" w:cs="Arial"/>
        </w:rPr>
      </w:pPr>
    </w:p>
    <w:p w14:paraId="7A9F097B" w14:textId="77777777" w:rsidR="005735F1" w:rsidRPr="002269A4" w:rsidRDefault="005735F1" w:rsidP="00191C9F">
      <w:pPr>
        <w:spacing w:after="0" w:line="240" w:lineRule="auto"/>
        <w:jc w:val="both"/>
        <w:rPr>
          <w:rFonts w:ascii="Book Antiqua" w:hAnsi="Book Antiqua" w:cs="Arial"/>
        </w:rPr>
      </w:pPr>
    </w:p>
    <w:p w14:paraId="423BA2E1" w14:textId="77777777" w:rsidR="00440D35" w:rsidRPr="002269A4" w:rsidRDefault="00440D35" w:rsidP="002269A4">
      <w:pPr>
        <w:numPr>
          <w:ilvl w:val="0"/>
          <w:numId w:val="38"/>
        </w:numPr>
        <w:spacing w:after="0" w:line="240" w:lineRule="auto"/>
        <w:ind w:left="709" w:hanging="709"/>
        <w:jc w:val="center"/>
        <w:rPr>
          <w:rFonts w:ascii="Book Antiqua" w:hAnsi="Book Antiqua" w:cs="Arial"/>
          <w:b/>
        </w:rPr>
      </w:pPr>
      <w:r w:rsidRPr="002269A4">
        <w:rPr>
          <w:rFonts w:ascii="Book Antiqua" w:hAnsi="Book Antiqua" w:cs="Arial"/>
          <w:b/>
        </w:rPr>
        <w:t>SANKCE</w:t>
      </w:r>
    </w:p>
    <w:p w14:paraId="04E45A7F" w14:textId="77777777" w:rsidR="00440D35" w:rsidRPr="002269A4" w:rsidRDefault="00440D35" w:rsidP="002269A4">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V případě prodlení s termínem odevzdání dílčích prací, které nebude zapříčiněno nevhodnými klimatickými podmínkami, je objednatel oprávněn zaúčtovat zhot</w:t>
      </w:r>
      <w:r w:rsidR="00ED6655" w:rsidRPr="002269A4">
        <w:rPr>
          <w:rFonts w:ascii="Book Antiqua" w:hAnsi="Book Antiqua" w:cs="Arial"/>
        </w:rPr>
        <w:t>oviteli smluvní pokutu ve výši 3</w:t>
      </w:r>
      <w:r w:rsidRPr="002269A4">
        <w:rPr>
          <w:rFonts w:ascii="Book Antiqua" w:hAnsi="Book Antiqua" w:cs="Arial"/>
        </w:rPr>
        <w:t>.000,- Kč za každý i započatý den prodlení.</w:t>
      </w:r>
    </w:p>
    <w:p w14:paraId="47707BEC" w14:textId="77777777" w:rsidR="002269A4" w:rsidRDefault="002269A4" w:rsidP="002269A4">
      <w:pPr>
        <w:spacing w:after="0" w:line="240" w:lineRule="auto"/>
        <w:ind w:left="709"/>
        <w:jc w:val="both"/>
        <w:rPr>
          <w:rFonts w:ascii="Book Antiqua" w:hAnsi="Book Antiqua" w:cs="Arial"/>
        </w:rPr>
      </w:pPr>
    </w:p>
    <w:p w14:paraId="414EF902" w14:textId="77777777" w:rsidR="00440D35" w:rsidRPr="002269A4" w:rsidRDefault="00440D35" w:rsidP="002269A4">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V případě, že objednatel zjistí, že zhotovitel provádí sjednané práce za pomoci poddodavatele, neuvedeného v příloze č. 5 smlouvy, vyhrazuje si právo udělit mu, za každé takovéto porušení smlouvy, pokutu ve výši 20.000 Kč. Poddodavatel musí poté bezodkladně předmětné práce ukončit.</w:t>
      </w:r>
    </w:p>
    <w:p w14:paraId="0DB38743" w14:textId="77777777" w:rsidR="002269A4" w:rsidRDefault="002269A4" w:rsidP="002269A4">
      <w:pPr>
        <w:spacing w:after="0" w:line="240" w:lineRule="auto"/>
        <w:ind w:left="709"/>
        <w:jc w:val="both"/>
        <w:rPr>
          <w:rFonts w:ascii="Book Antiqua" w:hAnsi="Book Antiqua" w:cs="Arial"/>
        </w:rPr>
      </w:pPr>
    </w:p>
    <w:p w14:paraId="3B58DE65" w14:textId="77777777" w:rsidR="00440D35" w:rsidRPr="002269A4" w:rsidRDefault="00440D35" w:rsidP="002269A4">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V případě nedodržení Standardního technologické</w:t>
      </w:r>
      <w:r w:rsidR="00DD3E54" w:rsidRPr="002269A4">
        <w:rPr>
          <w:rFonts w:ascii="Book Antiqua" w:hAnsi="Book Antiqua" w:cs="Arial"/>
        </w:rPr>
        <w:t>ho předpisu pro údržbu zeleně a </w:t>
      </w:r>
      <w:r w:rsidRPr="002269A4">
        <w:rPr>
          <w:rFonts w:ascii="Book Antiqua" w:hAnsi="Book Antiqua" w:cs="Arial"/>
        </w:rPr>
        <w:t>technických prvků na pohřebištích, který je součástí této smlouvy (viz příloha č. 2 této smlouvy), je objednatel oprávněn zaúčtovat zhotoviteli smluv</w:t>
      </w:r>
      <w:r w:rsidR="00ED6655" w:rsidRPr="002269A4">
        <w:rPr>
          <w:rFonts w:ascii="Book Antiqua" w:hAnsi="Book Antiqua" w:cs="Arial"/>
        </w:rPr>
        <w:t>ní pokutu ve výši 1</w:t>
      </w:r>
      <w:r w:rsidR="005B01A5" w:rsidRPr="002269A4">
        <w:rPr>
          <w:rFonts w:ascii="Book Antiqua" w:hAnsi="Book Antiqua" w:cs="Arial"/>
        </w:rPr>
        <w:t>.000,- Kč za </w:t>
      </w:r>
      <w:r w:rsidRPr="002269A4">
        <w:rPr>
          <w:rFonts w:ascii="Book Antiqua" w:hAnsi="Book Antiqua" w:cs="Arial"/>
        </w:rPr>
        <w:t>každé jednotlivé porušení.</w:t>
      </w:r>
    </w:p>
    <w:p w14:paraId="5B58A65A" w14:textId="77777777" w:rsidR="002269A4" w:rsidRDefault="002269A4" w:rsidP="002269A4">
      <w:pPr>
        <w:spacing w:after="0" w:line="240" w:lineRule="auto"/>
        <w:ind w:left="709"/>
        <w:jc w:val="both"/>
        <w:rPr>
          <w:rFonts w:ascii="Book Antiqua" w:hAnsi="Book Antiqua" w:cs="Arial"/>
        </w:rPr>
      </w:pPr>
    </w:p>
    <w:p w14:paraId="72F2A67B" w14:textId="77777777" w:rsidR="00440D35" w:rsidRPr="002269A4" w:rsidRDefault="00440D35" w:rsidP="002269A4">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lastRenderedPageBreak/>
        <w:t xml:space="preserve">V případě prodlení zhotovitele s nástupem k odstraňování reklamované vady ve sjednaném termínu v souladu s čl. </w:t>
      </w:r>
      <w:r w:rsidR="00094410" w:rsidRPr="002269A4">
        <w:rPr>
          <w:rFonts w:ascii="Book Antiqua" w:hAnsi="Book Antiqua" w:cs="Arial"/>
        </w:rPr>
        <w:t>8</w:t>
      </w:r>
      <w:r w:rsidRPr="002269A4">
        <w:rPr>
          <w:rFonts w:ascii="Book Antiqua" w:hAnsi="Book Antiqua" w:cs="Arial"/>
        </w:rPr>
        <w:t>.4</w:t>
      </w:r>
      <w:r w:rsidR="00094410" w:rsidRPr="002269A4">
        <w:rPr>
          <w:rFonts w:ascii="Book Antiqua" w:hAnsi="Book Antiqua" w:cs="Arial"/>
        </w:rPr>
        <w:t>.</w:t>
      </w:r>
      <w:r w:rsidRPr="002269A4">
        <w:rPr>
          <w:rFonts w:ascii="Book Antiqua" w:hAnsi="Book Antiqua" w:cs="Arial"/>
        </w:rPr>
        <w:t xml:space="preserve"> této smlouvy, je objednatel oprávněn požadovat po zhotoviteli úhradu smluvní pokuty ve výši 1.000,- Kč za každý i započatý den prodlení.</w:t>
      </w:r>
    </w:p>
    <w:p w14:paraId="61E9AA14" w14:textId="77777777" w:rsidR="002269A4" w:rsidRDefault="002269A4" w:rsidP="002269A4">
      <w:pPr>
        <w:spacing w:after="0" w:line="240" w:lineRule="auto"/>
        <w:ind w:left="709"/>
        <w:jc w:val="both"/>
        <w:rPr>
          <w:rFonts w:ascii="Book Antiqua" w:hAnsi="Book Antiqua" w:cs="Arial"/>
        </w:rPr>
      </w:pPr>
    </w:p>
    <w:p w14:paraId="5C2EA299" w14:textId="77777777" w:rsidR="00440D35" w:rsidRPr="002269A4" w:rsidRDefault="00440D35" w:rsidP="002269A4">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V případě prodlení zhotovitele s odstraněním nedostatků zjištěných zástupcem objednatele při předávání a přebírání částečně splněných prací dle smluvních podmínek, je objednatel oprávněn zaúčtovat zhotoviteli smluvní pokutu ve výši 1.000,- Kč za každý i započatý den prodlení na každé specifikované ploše. Prodlení nastává následujícím dnem po up</w:t>
      </w:r>
      <w:r w:rsidR="00094410" w:rsidRPr="002269A4">
        <w:rPr>
          <w:rFonts w:ascii="Book Antiqua" w:hAnsi="Book Antiqua" w:cs="Arial"/>
        </w:rPr>
        <w:t>lynutí lhůty stanovené dle čl. 8</w:t>
      </w:r>
      <w:r w:rsidRPr="002269A4">
        <w:rPr>
          <w:rFonts w:ascii="Book Antiqua" w:hAnsi="Book Antiqua" w:cs="Arial"/>
        </w:rPr>
        <w:t>.5</w:t>
      </w:r>
      <w:r w:rsidR="00094410" w:rsidRPr="002269A4">
        <w:rPr>
          <w:rFonts w:ascii="Book Antiqua" w:hAnsi="Book Antiqua" w:cs="Arial"/>
        </w:rPr>
        <w:t>.</w:t>
      </w:r>
      <w:r w:rsidRPr="002269A4">
        <w:rPr>
          <w:rFonts w:ascii="Book Antiqua" w:hAnsi="Book Antiqua" w:cs="Arial"/>
        </w:rPr>
        <w:t xml:space="preserve"> této smlouvy.</w:t>
      </w:r>
      <w:r w:rsidR="00D8370A" w:rsidRPr="002269A4">
        <w:rPr>
          <w:rFonts w:ascii="Book Antiqua" w:hAnsi="Book Antiqua" w:cs="Arial"/>
        </w:rPr>
        <w:t xml:space="preserve"> Neodstraní-li zhotovitel závadný stav ve lhůtě stanovené písemnou výzvou objednatele, je objednatel oprávněn pozastavit vyplácení odměny až do zjednání nápravy. Následně může objednatel zajistit odstranění závad třetí osobou na náklady zhotovitele. Zaplacením smluvní pokuty ani pozastavením úplaty nezaniká povinnost zhotovitele závadný stav odstranit; náhrada škody je vymahatelná v plném rozsahu.</w:t>
      </w:r>
    </w:p>
    <w:p w14:paraId="04209F8D" w14:textId="77777777" w:rsidR="002269A4" w:rsidRDefault="002269A4" w:rsidP="002269A4">
      <w:pPr>
        <w:spacing w:after="0" w:line="240" w:lineRule="auto"/>
        <w:ind w:left="709"/>
        <w:jc w:val="both"/>
        <w:rPr>
          <w:rFonts w:ascii="Book Antiqua" w:hAnsi="Book Antiqua" w:cs="Arial"/>
        </w:rPr>
      </w:pPr>
    </w:p>
    <w:p w14:paraId="7295A123" w14:textId="77777777" w:rsidR="00440D35" w:rsidRPr="002269A4" w:rsidRDefault="00440D35" w:rsidP="002269A4">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Dále v každém jednotlivém případě nekvalitního pro</w:t>
      </w:r>
      <w:r w:rsidR="005B01A5" w:rsidRPr="002269A4">
        <w:rPr>
          <w:rFonts w:ascii="Book Antiqua" w:hAnsi="Book Antiqua" w:cs="Arial"/>
        </w:rPr>
        <w:t>vedení či neprovedení prací dle </w:t>
      </w:r>
      <w:r w:rsidRPr="002269A4">
        <w:rPr>
          <w:rFonts w:ascii="Book Antiqua" w:hAnsi="Book Antiqua" w:cs="Arial"/>
        </w:rPr>
        <w:t>smlouvy vzniká objednateli oprávnění uplatnit na zhotoviteli, a to i opakovaně, úhradu smluvní pokuty ve stanovené výši:</w:t>
      </w:r>
    </w:p>
    <w:p w14:paraId="7153AF67" w14:textId="77777777" w:rsidR="00440D35" w:rsidRPr="002269A4" w:rsidRDefault="00094410" w:rsidP="002269A4">
      <w:pPr>
        <w:spacing w:after="0" w:line="240" w:lineRule="auto"/>
        <w:ind w:left="993" w:hanging="284"/>
        <w:jc w:val="both"/>
        <w:rPr>
          <w:rFonts w:ascii="Book Antiqua" w:hAnsi="Book Antiqua" w:cs="Arial"/>
        </w:rPr>
      </w:pPr>
      <w:r w:rsidRPr="002269A4">
        <w:rPr>
          <w:rFonts w:ascii="Book Antiqua" w:hAnsi="Book Antiqua" w:cs="Arial"/>
        </w:rPr>
        <w:t>a)</w:t>
      </w:r>
      <w:r w:rsidRPr="002269A4">
        <w:rPr>
          <w:rFonts w:ascii="Book Antiqua" w:hAnsi="Book Antiqua" w:cs="Arial"/>
        </w:rPr>
        <w:tab/>
      </w:r>
      <w:r w:rsidR="00440D35" w:rsidRPr="002269A4">
        <w:rPr>
          <w:rFonts w:ascii="Book Antiqua" w:hAnsi="Book Antiqua" w:cs="Arial"/>
        </w:rPr>
        <w:t>Způsobí-li zhotovitel při realizaci předmětu této smlouvy poškození či zničení dřevin - stromů a keřů (např. neodborně provedeným řezem, poškození mechanizací, nesprávným použitím chem. přípravků atd.), je zhotovitel povinen tuto skutečnost ihned nahlásit objednateli a provést záznam do pracovního deníku. Poškozené a zničené dřeviny je zhotovitel povinen na své náklady fyzi</w:t>
      </w:r>
      <w:r w:rsidR="005B01A5" w:rsidRPr="002269A4">
        <w:rPr>
          <w:rFonts w:ascii="Book Antiqua" w:hAnsi="Book Antiqua" w:cs="Arial"/>
        </w:rPr>
        <w:t>cky nahradit za předpokladu, že je </w:t>
      </w:r>
      <w:r w:rsidR="00440D35" w:rsidRPr="002269A4">
        <w:rPr>
          <w:rFonts w:ascii="Book Antiqua" w:hAnsi="Book Antiqua" w:cs="Arial"/>
        </w:rPr>
        <w:t>to</w:t>
      </w:r>
      <w:r w:rsidR="005B01A5" w:rsidRPr="002269A4">
        <w:rPr>
          <w:rFonts w:ascii="Book Antiqua" w:hAnsi="Book Antiqua" w:cs="Arial"/>
        </w:rPr>
        <w:t> </w:t>
      </w:r>
      <w:r w:rsidR="00440D35" w:rsidRPr="002269A4">
        <w:rPr>
          <w:rFonts w:ascii="Book Antiqua" w:hAnsi="Book Antiqua" w:cs="Arial"/>
        </w:rPr>
        <w:t>účelné. O účelnosti fyzické náhrady a jejím rozsahu rozhodne objednatel na</w:t>
      </w:r>
      <w:r w:rsidR="005B01A5" w:rsidRPr="002269A4">
        <w:rPr>
          <w:rFonts w:ascii="Book Antiqua" w:hAnsi="Book Antiqua" w:cs="Arial"/>
        </w:rPr>
        <w:t> </w:t>
      </w:r>
      <w:r w:rsidR="00440D35" w:rsidRPr="002269A4">
        <w:rPr>
          <w:rFonts w:ascii="Book Antiqua" w:hAnsi="Book Antiqua" w:cs="Arial"/>
        </w:rPr>
        <w:t>základě rozsahu poškození a velikosti poškozené či zničené dřeviny. Termín náhradní výsadby bude určen objednatelem. Pokud zhotovite</w:t>
      </w:r>
      <w:r w:rsidR="00DD3E54" w:rsidRPr="002269A4">
        <w:rPr>
          <w:rFonts w:ascii="Book Antiqua" w:hAnsi="Book Antiqua" w:cs="Arial"/>
        </w:rPr>
        <w:t>l neprovede náhradní výsadbu ve </w:t>
      </w:r>
      <w:r w:rsidR="00440D35" w:rsidRPr="002269A4">
        <w:rPr>
          <w:rFonts w:ascii="Book Antiqua" w:hAnsi="Book Antiqua" w:cs="Arial"/>
        </w:rPr>
        <w:t>stanoveném termínu a o stanovené velikosti, bude uložena pokuta dle bodu 1</w:t>
      </w:r>
      <w:r w:rsidR="00A30433" w:rsidRPr="002269A4">
        <w:rPr>
          <w:rFonts w:ascii="Book Antiqua" w:hAnsi="Book Antiqua" w:cs="Arial"/>
        </w:rPr>
        <w:t>0</w:t>
      </w:r>
      <w:r w:rsidR="00440D35" w:rsidRPr="002269A4">
        <w:rPr>
          <w:rFonts w:ascii="Book Antiqua" w:hAnsi="Book Antiqua" w:cs="Arial"/>
        </w:rPr>
        <w:t xml:space="preserve">.3. této smlouvy. </w:t>
      </w:r>
    </w:p>
    <w:p w14:paraId="327CEDA4" w14:textId="77777777" w:rsidR="00440D35" w:rsidRPr="002269A4" w:rsidRDefault="00094410" w:rsidP="002269A4">
      <w:pPr>
        <w:spacing w:after="0" w:line="240" w:lineRule="auto"/>
        <w:ind w:left="993" w:hanging="284"/>
        <w:jc w:val="both"/>
        <w:rPr>
          <w:rFonts w:ascii="Book Antiqua" w:hAnsi="Book Antiqua" w:cs="Arial"/>
        </w:rPr>
      </w:pPr>
      <w:r w:rsidRPr="002269A4">
        <w:rPr>
          <w:rFonts w:ascii="Book Antiqua" w:hAnsi="Book Antiqua" w:cs="Arial"/>
        </w:rPr>
        <w:t>b)</w:t>
      </w:r>
      <w:r w:rsidRPr="002269A4">
        <w:rPr>
          <w:rFonts w:ascii="Book Antiqua" w:hAnsi="Book Antiqua" w:cs="Arial"/>
        </w:rPr>
        <w:tab/>
      </w:r>
      <w:r w:rsidR="00440D35" w:rsidRPr="002269A4">
        <w:rPr>
          <w:rFonts w:ascii="Book Antiqua" w:hAnsi="Book Antiqua" w:cs="Arial"/>
        </w:rPr>
        <w:t>V případě neúčelnosti náhradní výsadby stromu dle odstavce výše, je objednatel oprávněn zaúčtovat zhotoviteli smluvní pokutu ve výši ekologické újmy stanovené dle metodiky Agentury ochrany přírody a krajiny „Ohodnocování dřevin rostoucích mimo les“. V případě neúčelnosti náhradní výsadby keře dle odstavce výše bude uložena pokuta ve výši 1.000,- Kč za kus.</w:t>
      </w:r>
    </w:p>
    <w:p w14:paraId="7DB583B7" w14:textId="77777777" w:rsidR="00440D35" w:rsidRPr="002269A4" w:rsidRDefault="00A30433" w:rsidP="002269A4">
      <w:pPr>
        <w:spacing w:after="0" w:line="240" w:lineRule="auto"/>
        <w:ind w:left="993" w:hanging="284"/>
        <w:jc w:val="both"/>
        <w:rPr>
          <w:rFonts w:ascii="Book Antiqua" w:hAnsi="Book Antiqua" w:cs="Arial"/>
        </w:rPr>
      </w:pPr>
      <w:r w:rsidRPr="002269A4">
        <w:rPr>
          <w:rFonts w:ascii="Book Antiqua" w:hAnsi="Book Antiqua" w:cs="Arial"/>
        </w:rPr>
        <w:t>c)</w:t>
      </w:r>
      <w:r w:rsidRPr="002269A4">
        <w:rPr>
          <w:rFonts w:ascii="Book Antiqua" w:hAnsi="Book Antiqua" w:cs="Arial"/>
        </w:rPr>
        <w:tab/>
      </w:r>
      <w:r w:rsidR="00440D35" w:rsidRPr="002269A4">
        <w:rPr>
          <w:rFonts w:ascii="Book Antiqua" w:hAnsi="Book Antiqua" w:cs="Arial"/>
        </w:rPr>
        <w:t xml:space="preserve">V případě poškození, resp. zničení trvalek či letniček (mechanické poškození, nesprávné použití chem. </w:t>
      </w:r>
      <w:proofErr w:type="gramStart"/>
      <w:r w:rsidR="00440D35" w:rsidRPr="002269A4">
        <w:rPr>
          <w:rFonts w:ascii="Book Antiqua" w:hAnsi="Book Antiqua" w:cs="Arial"/>
        </w:rPr>
        <w:t>přípravků,</w:t>
      </w:r>
      <w:proofErr w:type="gramEnd"/>
      <w:r w:rsidR="00440D35" w:rsidRPr="002269A4">
        <w:rPr>
          <w:rFonts w:ascii="Book Antiqua" w:hAnsi="Book Antiqua" w:cs="Arial"/>
        </w:rPr>
        <w:t xml:space="preserve"> atd.), je zhotovitel povinen rostliny na své náklady nahradit. Zhotovitel je povinen tuto skutečnost ihned nahlásit objednateli a provést záznam do pracovního deníku. Zhotovitel je povinen provést na své náklady náhradní výsadbu nejpozději do 5 dnů ode dne zjištění poškození objednatelem. Pokud zhotovitel neprovede náhradní výsadbu nových rostlin ve stanoveném termínu, je objednatel oprávněn zaúčtovat zhotoviteli smluvní pokutu ve výši 100 Kč za 1 kus trvalky či letničky.</w:t>
      </w:r>
    </w:p>
    <w:p w14:paraId="378B0D33" w14:textId="77777777" w:rsidR="002269A4" w:rsidRDefault="002269A4" w:rsidP="002269A4">
      <w:pPr>
        <w:spacing w:after="0" w:line="240" w:lineRule="auto"/>
        <w:ind w:left="709"/>
        <w:jc w:val="both"/>
        <w:rPr>
          <w:rFonts w:ascii="Book Antiqua" w:hAnsi="Book Antiqua" w:cs="Arial"/>
        </w:rPr>
      </w:pPr>
    </w:p>
    <w:p w14:paraId="6C8631F8" w14:textId="77777777" w:rsidR="00440D35" w:rsidRPr="002269A4" w:rsidRDefault="00440D35" w:rsidP="002269A4">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Zhotoviteli vzniká nárok na úhradu úroku z prodlení v případě, že cena za řádně provedené práce nebude uhrazena v termínu splatnosti faktury, výše</w:t>
      </w:r>
      <w:r w:rsidR="00DD3E54" w:rsidRPr="002269A4">
        <w:rPr>
          <w:rFonts w:ascii="Book Antiqua" w:hAnsi="Book Antiqua" w:cs="Arial"/>
        </w:rPr>
        <w:t xml:space="preserve"> úroku z prodlení činí 0,05 % z </w:t>
      </w:r>
      <w:r w:rsidRPr="002269A4">
        <w:rPr>
          <w:rFonts w:ascii="Book Antiqua" w:hAnsi="Book Antiqua" w:cs="Arial"/>
        </w:rPr>
        <w:t>dlužné částky za každý den prodlení.</w:t>
      </w:r>
    </w:p>
    <w:p w14:paraId="7337EC21" w14:textId="77777777" w:rsidR="002269A4" w:rsidRDefault="002269A4" w:rsidP="002269A4">
      <w:pPr>
        <w:spacing w:after="0" w:line="240" w:lineRule="auto"/>
        <w:ind w:left="709"/>
        <w:jc w:val="both"/>
        <w:rPr>
          <w:rFonts w:ascii="Book Antiqua" w:hAnsi="Book Antiqua" w:cs="Arial"/>
        </w:rPr>
      </w:pPr>
    </w:p>
    <w:p w14:paraId="436AA3B3" w14:textId="77777777" w:rsidR="00440D35" w:rsidRPr="002269A4" w:rsidRDefault="00440D35" w:rsidP="002269A4">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lastRenderedPageBreak/>
        <w:t>Odpovědnost zhotovitele za škodu způsobenou jeho zaměstnanci v místě provádění služeb, včetně majetkové a nemajetkové újmy, se řídí příslušnými ustanoveními občanského zákoníku v platném znění.</w:t>
      </w:r>
    </w:p>
    <w:p w14:paraId="6D16F1A7" w14:textId="77777777" w:rsidR="00440D35" w:rsidRDefault="00440D35" w:rsidP="002269A4">
      <w:pPr>
        <w:spacing w:after="0" w:line="240" w:lineRule="auto"/>
        <w:ind w:left="709" w:hanging="709"/>
        <w:jc w:val="both"/>
        <w:rPr>
          <w:rFonts w:ascii="Book Antiqua" w:hAnsi="Book Antiqua" w:cs="Arial"/>
        </w:rPr>
      </w:pPr>
    </w:p>
    <w:p w14:paraId="24417587" w14:textId="77777777" w:rsidR="002269A4" w:rsidRPr="002269A4" w:rsidRDefault="002269A4" w:rsidP="002269A4">
      <w:pPr>
        <w:spacing w:after="0" w:line="240" w:lineRule="auto"/>
        <w:ind w:left="709" w:hanging="709"/>
        <w:jc w:val="both"/>
        <w:rPr>
          <w:rFonts w:ascii="Book Antiqua" w:hAnsi="Book Antiqua" w:cs="Arial"/>
        </w:rPr>
      </w:pPr>
    </w:p>
    <w:p w14:paraId="7E467835" w14:textId="77777777" w:rsidR="00440D35" w:rsidRPr="002269A4" w:rsidRDefault="00440D35" w:rsidP="002269A4">
      <w:pPr>
        <w:numPr>
          <w:ilvl w:val="0"/>
          <w:numId w:val="38"/>
        </w:numPr>
        <w:spacing w:after="0" w:line="240" w:lineRule="auto"/>
        <w:ind w:left="709" w:hanging="709"/>
        <w:jc w:val="center"/>
        <w:rPr>
          <w:rFonts w:ascii="Book Antiqua" w:hAnsi="Book Antiqua" w:cs="Arial"/>
          <w:b/>
        </w:rPr>
      </w:pPr>
      <w:bookmarkStart w:id="8" w:name="bookmark13"/>
      <w:r w:rsidRPr="002269A4">
        <w:rPr>
          <w:rFonts w:ascii="Book Antiqua" w:hAnsi="Book Antiqua" w:cs="Arial"/>
          <w:b/>
        </w:rPr>
        <w:t>ZMĚNY SMLOUVY, UKONČENÍ A ZÁNIK SMLOUVY</w:t>
      </w:r>
      <w:bookmarkEnd w:id="8"/>
    </w:p>
    <w:p w14:paraId="707E83FC" w14:textId="77777777" w:rsidR="00440D35" w:rsidRPr="008A0E2A" w:rsidRDefault="00440D35" w:rsidP="002269A4">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 xml:space="preserve">Tuto smlouvu lze měnit pouze písemným oboustranně potvrzeným ujednáním výslovně </w:t>
      </w:r>
      <w:r w:rsidRPr="008A0E2A">
        <w:rPr>
          <w:rFonts w:ascii="Book Antiqua" w:hAnsi="Book Antiqua" w:cs="Arial"/>
        </w:rPr>
        <w:t>nazvaným "Dodatek ke smlouvě" a očíslovaným podle pořadových čísel. Jiné zápisy, protokoly apod. se za změnu smlouvy nepovažují. K platnosti dodatků této smlouvy je nutná dohoda o celém obsahu.</w:t>
      </w:r>
    </w:p>
    <w:p w14:paraId="409A48C4" w14:textId="77777777" w:rsidR="002269A4" w:rsidRPr="008A0E2A" w:rsidRDefault="002269A4" w:rsidP="002269A4">
      <w:pPr>
        <w:spacing w:after="0" w:line="240" w:lineRule="auto"/>
        <w:ind w:left="709"/>
        <w:jc w:val="both"/>
        <w:rPr>
          <w:rFonts w:ascii="Book Antiqua" w:hAnsi="Book Antiqua" w:cs="Arial"/>
        </w:rPr>
      </w:pPr>
    </w:p>
    <w:p w14:paraId="79E66888" w14:textId="77777777" w:rsidR="00FD748A" w:rsidRPr="008A0E2A" w:rsidRDefault="00FD748A" w:rsidP="00FD748A">
      <w:pPr>
        <w:numPr>
          <w:ilvl w:val="1"/>
          <w:numId w:val="38"/>
        </w:numPr>
        <w:spacing w:after="0" w:line="240" w:lineRule="auto"/>
        <w:ind w:left="709" w:hanging="709"/>
        <w:jc w:val="both"/>
        <w:rPr>
          <w:rFonts w:ascii="Book Antiqua" w:hAnsi="Book Antiqua" w:cs="Arial"/>
        </w:rPr>
      </w:pPr>
      <w:r w:rsidRPr="008A0E2A">
        <w:rPr>
          <w:rFonts w:ascii="Book Antiqua" w:hAnsi="Book Antiqua" w:cs="Arial"/>
        </w:rPr>
        <w:t>Vyhrazené změny závazku dle § 100 ZZVZ</w:t>
      </w:r>
    </w:p>
    <w:p w14:paraId="174527BD" w14:textId="77777777" w:rsidR="00FD748A" w:rsidRPr="008A0E2A" w:rsidRDefault="00FD748A" w:rsidP="00FD748A">
      <w:pPr>
        <w:spacing w:after="0" w:line="240" w:lineRule="auto"/>
        <w:ind w:left="709"/>
        <w:jc w:val="both"/>
        <w:rPr>
          <w:rFonts w:ascii="Book Antiqua" w:eastAsia="Arial Unicode MS" w:hAnsi="Book Antiqua" w:cs="Arial"/>
          <w:lang w:eastAsia="cs-CZ"/>
        </w:rPr>
      </w:pPr>
      <w:r w:rsidRPr="008A0E2A">
        <w:rPr>
          <w:rFonts w:ascii="Book Antiqua" w:eastAsia="Arial Unicode MS" w:hAnsi="Book Antiqua" w:cs="Arial"/>
          <w:lang w:eastAsia="cs-CZ"/>
        </w:rPr>
        <w:t>Smluvní strany si výslovně vyhrazuj</w:t>
      </w:r>
      <w:r w:rsidR="00705A0C">
        <w:rPr>
          <w:rFonts w:ascii="Book Antiqua" w:eastAsia="Arial Unicode MS" w:hAnsi="Book Antiqua" w:cs="Arial"/>
          <w:lang w:eastAsia="cs-CZ"/>
        </w:rPr>
        <w:t>í</w:t>
      </w:r>
      <w:r w:rsidRPr="008A0E2A">
        <w:rPr>
          <w:rFonts w:ascii="Book Antiqua" w:eastAsia="Arial Unicode MS" w:hAnsi="Book Antiqua" w:cs="Arial"/>
          <w:lang w:eastAsia="cs-CZ"/>
        </w:rPr>
        <w:t xml:space="preserve"> možnost měnit závazek ze smlouvy v průběhu plnění v rozsahu a za podmínek uvedených níže, a to v souladu s § 100 ZZVZ a § 222 ZZVZ, aniž by došlo ke změně celkové povahy veřejné zakázky za následujících podmínek:</w:t>
      </w:r>
    </w:p>
    <w:p w14:paraId="53123ABA" w14:textId="77777777" w:rsidR="00FD748A" w:rsidRPr="008A0E2A" w:rsidRDefault="00FD748A" w:rsidP="00FD748A">
      <w:pPr>
        <w:pStyle w:val="Odstavecseseznamem"/>
        <w:numPr>
          <w:ilvl w:val="0"/>
          <w:numId w:val="42"/>
        </w:numPr>
        <w:jc w:val="both"/>
        <w:rPr>
          <w:rFonts w:ascii="Book Antiqua" w:hAnsi="Book Antiqua" w:cs="Arial"/>
          <w:color w:val="auto"/>
          <w:sz w:val="22"/>
          <w:szCs w:val="22"/>
        </w:rPr>
      </w:pPr>
      <w:r w:rsidRPr="008A0E2A">
        <w:rPr>
          <w:rFonts w:ascii="Book Antiqua" w:hAnsi="Book Antiqua" w:cs="Arial"/>
          <w:color w:val="auto"/>
          <w:sz w:val="22"/>
          <w:szCs w:val="22"/>
        </w:rPr>
        <w:t xml:space="preserve">V rámci těchto změn může dojít ke zvýšení nebo snížení množství </w:t>
      </w:r>
      <w:r w:rsidR="00BE2C65" w:rsidRPr="008A0E2A">
        <w:rPr>
          <w:rFonts w:ascii="Book Antiqua" w:hAnsi="Book Antiqua" w:cs="Arial"/>
          <w:color w:val="auto"/>
          <w:sz w:val="22"/>
          <w:szCs w:val="22"/>
        </w:rPr>
        <w:t xml:space="preserve">u </w:t>
      </w:r>
      <w:r w:rsidRPr="008A0E2A">
        <w:rPr>
          <w:rFonts w:ascii="Book Antiqua" w:hAnsi="Book Antiqua" w:cs="Arial"/>
          <w:color w:val="auto"/>
          <w:sz w:val="22"/>
          <w:szCs w:val="22"/>
        </w:rPr>
        <w:t>položek oproti oceněnému výkazu výměr/položkovému rozpočtu, k úpravám tras, poloh nebo dílčích parametrů bez změny jejich funkce a technického standardu, nebo k doplnění či vypuštění položek nezbytných pro dosažení účelu plnění při zachování stejné technické úrovně.</w:t>
      </w:r>
    </w:p>
    <w:p w14:paraId="7D63CCD4" w14:textId="77777777" w:rsidR="00FD748A" w:rsidRPr="008A0E2A" w:rsidRDefault="00FD748A" w:rsidP="00FD748A">
      <w:pPr>
        <w:pStyle w:val="Odstavecseseznamem"/>
        <w:numPr>
          <w:ilvl w:val="0"/>
          <w:numId w:val="42"/>
        </w:numPr>
        <w:jc w:val="both"/>
        <w:rPr>
          <w:rFonts w:ascii="Book Antiqua" w:hAnsi="Book Antiqua" w:cs="Arial"/>
          <w:color w:val="auto"/>
          <w:sz w:val="22"/>
          <w:szCs w:val="22"/>
        </w:rPr>
      </w:pPr>
      <w:r w:rsidRPr="008A0E2A">
        <w:rPr>
          <w:rFonts w:ascii="Book Antiqua" w:hAnsi="Book Antiqua" w:cs="Arial"/>
          <w:color w:val="auto"/>
          <w:sz w:val="22"/>
          <w:szCs w:val="22"/>
        </w:rPr>
        <w:t>V rámci těchto změn může dojít k přesun</w:t>
      </w:r>
      <w:r w:rsidR="00A93B46">
        <w:rPr>
          <w:rFonts w:ascii="Book Antiqua" w:hAnsi="Book Antiqua" w:cs="Arial"/>
          <w:color w:val="auto"/>
          <w:sz w:val="22"/>
          <w:szCs w:val="22"/>
        </w:rPr>
        <w:t>u</w:t>
      </w:r>
      <w:r w:rsidRPr="008A0E2A">
        <w:rPr>
          <w:rFonts w:ascii="Book Antiqua" w:hAnsi="Book Antiqua" w:cs="Arial"/>
          <w:color w:val="auto"/>
          <w:sz w:val="22"/>
          <w:szCs w:val="22"/>
        </w:rPr>
        <w:t xml:space="preserve"> mezi etapami, úpravám harmonogramu, vynětí nebo zařazení částí území.</w:t>
      </w:r>
    </w:p>
    <w:p w14:paraId="78B5EA5B" w14:textId="77777777" w:rsidR="00FD748A" w:rsidRPr="008A0E2A" w:rsidRDefault="00FD748A" w:rsidP="00FD748A">
      <w:pPr>
        <w:pStyle w:val="Odstavecseseznamem"/>
        <w:numPr>
          <w:ilvl w:val="0"/>
          <w:numId w:val="42"/>
        </w:numPr>
        <w:jc w:val="both"/>
        <w:rPr>
          <w:rFonts w:ascii="Book Antiqua" w:hAnsi="Book Antiqua" w:cs="Arial"/>
          <w:color w:val="auto"/>
          <w:sz w:val="22"/>
          <w:szCs w:val="22"/>
        </w:rPr>
      </w:pPr>
      <w:r w:rsidRPr="008A0E2A">
        <w:rPr>
          <w:rFonts w:ascii="Book Antiqua" w:hAnsi="Book Antiqua" w:cs="Arial"/>
          <w:color w:val="auto"/>
          <w:sz w:val="22"/>
          <w:szCs w:val="22"/>
        </w:rPr>
        <w:t>Vyhrazené změny nesmějí rozšířit plnění o nový druh činnosti/díla, který nebyl předmětem původního zadání.</w:t>
      </w:r>
    </w:p>
    <w:p w14:paraId="75ECA34F" w14:textId="77777777" w:rsidR="00FD748A" w:rsidRPr="008A0E2A" w:rsidRDefault="00FD748A" w:rsidP="00FD748A">
      <w:pPr>
        <w:pStyle w:val="Odstavecseseznamem"/>
        <w:numPr>
          <w:ilvl w:val="0"/>
          <w:numId w:val="42"/>
        </w:numPr>
        <w:jc w:val="both"/>
        <w:rPr>
          <w:rFonts w:ascii="Book Antiqua" w:hAnsi="Book Antiqua" w:cs="Arial"/>
          <w:color w:val="auto"/>
          <w:sz w:val="22"/>
          <w:szCs w:val="22"/>
        </w:rPr>
      </w:pPr>
      <w:r w:rsidRPr="008A0E2A">
        <w:rPr>
          <w:rFonts w:ascii="Book Antiqua" w:hAnsi="Book Antiqua" w:cs="Arial"/>
          <w:color w:val="auto"/>
          <w:sz w:val="22"/>
          <w:szCs w:val="22"/>
        </w:rPr>
        <w:t>Změny se oceňují jednotkovými cenami z oceněného výkazu výměr/položkového rozpočtu.</w:t>
      </w:r>
    </w:p>
    <w:p w14:paraId="12421074" w14:textId="77777777" w:rsidR="00FD748A" w:rsidRPr="008A0E2A" w:rsidRDefault="00FD748A" w:rsidP="00FD748A">
      <w:pPr>
        <w:pStyle w:val="Odstavecseseznamem"/>
        <w:numPr>
          <w:ilvl w:val="0"/>
          <w:numId w:val="42"/>
        </w:numPr>
        <w:jc w:val="both"/>
        <w:rPr>
          <w:rFonts w:ascii="Book Antiqua" w:hAnsi="Book Antiqua" w:cs="Arial"/>
          <w:color w:val="auto"/>
          <w:sz w:val="22"/>
          <w:szCs w:val="22"/>
        </w:rPr>
      </w:pPr>
      <w:r w:rsidRPr="008A0E2A">
        <w:rPr>
          <w:rFonts w:ascii="Book Antiqua" w:hAnsi="Book Antiqua" w:cs="Arial"/>
          <w:color w:val="auto"/>
          <w:sz w:val="22"/>
          <w:szCs w:val="22"/>
        </w:rPr>
        <w:t>Není</w:t>
      </w:r>
      <w:r w:rsidRPr="008A0E2A">
        <w:rPr>
          <w:rFonts w:ascii="Cambria Math" w:hAnsi="Cambria Math" w:cs="Cambria Math"/>
          <w:color w:val="auto"/>
          <w:sz w:val="22"/>
          <w:szCs w:val="22"/>
        </w:rPr>
        <w:t>‑</w:t>
      </w:r>
      <w:r w:rsidRPr="008A0E2A">
        <w:rPr>
          <w:rFonts w:ascii="Book Antiqua" w:hAnsi="Book Antiqua" w:cs="Arial"/>
          <w:color w:val="auto"/>
          <w:sz w:val="22"/>
          <w:szCs w:val="22"/>
        </w:rPr>
        <w:t>li pro danou polo</w:t>
      </w:r>
      <w:r w:rsidRPr="008A0E2A">
        <w:rPr>
          <w:rFonts w:ascii="Book Antiqua" w:hAnsi="Book Antiqua" w:cs="Book Antiqua"/>
          <w:color w:val="auto"/>
          <w:sz w:val="22"/>
          <w:szCs w:val="22"/>
        </w:rPr>
        <w:t>ž</w:t>
      </w:r>
      <w:r w:rsidRPr="008A0E2A">
        <w:rPr>
          <w:rFonts w:ascii="Book Antiqua" w:hAnsi="Book Antiqua" w:cs="Arial"/>
          <w:color w:val="auto"/>
          <w:sz w:val="22"/>
          <w:szCs w:val="22"/>
        </w:rPr>
        <w:t>ku sjedn</w:t>
      </w:r>
      <w:r w:rsidRPr="008A0E2A">
        <w:rPr>
          <w:rFonts w:ascii="Book Antiqua" w:hAnsi="Book Antiqua" w:cs="Book Antiqua"/>
          <w:color w:val="auto"/>
          <w:sz w:val="22"/>
          <w:szCs w:val="22"/>
        </w:rPr>
        <w:t>á</w:t>
      </w:r>
      <w:r w:rsidRPr="008A0E2A">
        <w:rPr>
          <w:rFonts w:ascii="Book Antiqua" w:hAnsi="Book Antiqua" w:cs="Arial"/>
          <w:color w:val="auto"/>
          <w:sz w:val="22"/>
          <w:szCs w:val="22"/>
        </w:rPr>
        <w:t>na jednotkov</w:t>
      </w:r>
      <w:r w:rsidRPr="008A0E2A">
        <w:rPr>
          <w:rFonts w:ascii="Book Antiqua" w:hAnsi="Book Antiqua" w:cs="Book Antiqua"/>
          <w:color w:val="auto"/>
          <w:sz w:val="22"/>
          <w:szCs w:val="22"/>
        </w:rPr>
        <w:t>á</w:t>
      </w:r>
      <w:r w:rsidRPr="008A0E2A">
        <w:rPr>
          <w:rFonts w:ascii="Book Antiqua" w:hAnsi="Book Antiqua" w:cs="Arial"/>
          <w:color w:val="auto"/>
          <w:sz w:val="22"/>
          <w:szCs w:val="22"/>
        </w:rPr>
        <w:t xml:space="preserve"> cena, stanov</w:t>
      </w:r>
      <w:r w:rsidRPr="008A0E2A">
        <w:rPr>
          <w:rFonts w:ascii="Book Antiqua" w:hAnsi="Book Antiqua" w:cs="Book Antiqua"/>
          <w:color w:val="auto"/>
          <w:sz w:val="22"/>
          <w:szCs w:val="22"/>
        </w:rPr>
        <w:t>í</w:t>
      </w:r>
      <w:r w:rsidRPr="008A0E2A">
        <w:rPr>
          <w:rFonts w:ascii="Book Antiqua" w:hAnsi="Book Antiqua" w:cs="Arial"/>
          <w:color w:val="auto"/>
          <w:sz w:val="22"/>
          <w:szCs w:val="22"/>
        </w:rPr>
        <w:t xml:space="preserve"> se p</w:t>
      </w:r>
      <w:r w:rsidRPr="008A0E2A">
        <w:rPr>
          <w:rFonts w:ascii="Book Antiqua" w:hAnsi="Book Antiqua" w:cs="Book Antiqua"/>
          <w:color w:val="auto"/>
          <w:sz w:val="22"/>
          <w:szCs w:val="22"/>
        </w:rPr>
        <w:t>ř</w:t>
      </w:r>
      <w:r w:rsidRPr="008A0E2A">
        <w:rPr>
          <w:rFonts w:ascii="Book Antiqua" w:hAnsi="Book Antiqua" w:cs="Arial"/>
          <w:color w:val="auto"/>
          <w:sz w:val="22"/>
          <w:szCs w:val="22"/>
        </w:rPr>
        <w:t>ednostn</w:t>
      </w:r>
      <w:r w:rsidRPr="008A0E2A">
        <w:rPr>
          <w:rFonts w:ascii="Book Antiqua" w:hAnsi="Book Antiqua" w:cs="Book Antiqua"/>
          <w:color w:val="auto"/>
          <w:sz w:val="22"/>
          <w:szCs w:val="22"/>
        </w:rPr>
        <w:t>ě</w:t>
      </w:r>
      <w:r w:rsidRPr="008A0E2A">
        <w:rPr>
          <w:rFonts w:ascii="Book Antiqua" w:hAnsi="Book Antiqua" w:cs="Arial"/>
          <w:color w:val="auto"/>
          <w:sz w:val="22"/>
          <w:szCs w:val="22"/>
        </w:rPr>
        <w:t xml:space="preserve"> analogicky z cen srovnateln</w:t>
      </w:r>
      <w:r w:rsidRPr="008A0E2A">
        <w:rPr>
          <w:rFonts w:ascii="Book Antiqua" w:hAnsi="Book Antiqua" w:cs="Book Antiqua"/>
          <w:color w:val="auto"/>
          <w:sz w:val="22"/>
          <w:szCs w:val="22"/>
        </w:rPr>
        <w:t>é</w:t>
      </w:r>
      <w:r w:rsidRPr="008A0E2A">
        <w:rPr>
          <w:rFonts w:ascii="Book Antiqua" w:hAnsi="Book Antiqua" w:cs="Arial"/>
          <w:color w:val="auto"/>
          <w:sz w:val="22"/>
          <w:szCs w:val="22"/>
        </w:rPr>
        <w:t xml:space="preserve"> polo</w:t>
      </w:r>
      <w:r w:rsidRPr="008A0E2A">
        <w:rPr>
          <w:rFonts w:ascii="Book Antiqua" w:hAnsi="Book Antiqua" w:cs="Book Antiqua"/>
          <w:color w:val="auto"/>
          <w:sz w:val="22"/>
          <w:szCs w:val="22"/>
        </w:rPr>
        <w:t>ž</w:t>
      </w:r>
      <w:r w:rsidRPr="008A0E2A">
        <w:rPr>
          <w:rFonts w:ascii="Book Antiqua" w:hAnsi="Book Antiqua" w:cs="Arial"/>
          <w:color w:val="auto"/>
          <w:sz w:val="22"/>
          <w:szCs w:val="22"/>
        </w:rPr>
        <w:t>ky, nebo dohodou dle transparentn</w:t>
      </w:r>
      <w:r w:rsidRPr="008A0E2A">
        <w:rPr>
          <w:rFonts w:ascii="Book Antiqua" w:hAnsi="Book Antiqua" w:cs="Book Antiqua"/>
          <w:color w:val="auto"/>
          <w:sz w:val="22"/>
          <w:szCs w:val="22"/>
        </w:rPr>
        <w:t>í</w:t>
      </w:r>
      <w:r w:rsidRPr="008A0E2A">
        <w:rPr>
          <w:rFonts w:ascii="Book Antiqua" w:hAnsi="Book Antiqua" w:cs="Arial"/>
          <w:color w:val="auto"/>
          <w:sz w:val="22"/>
          <w:szCs w:val="22"/>
        </w:rPr>
        <w:t>ho n</w:t>
      </w:r>
      <w:r w:rsidRPr="008A0E2A">
        <w:rPr>
          <w:rFonts w:ascii="Book Antiqua" w:hAnsi="Book Antiqua" w:cs="Book Antiqua"/>
          <w:color w:val="auto"/>
          <w:sz w:val="22"/>
          <w:szCs w:val="22"/>
        </w:rPr>
        <w:t>á</w:t>
      </w:r>
      <w:r w:rsidRPr="008A0E2A">
        <w:rPr>
          <w:rFonts w:ascii="Book Antiqua" w:hAnsi="Book Antiqua" w:cs="Arial"/>
          <w:color w:val="auto"/>
          <w:sz w:val="22"/>
          <w:szCs w:val="22"/>
        </w:rPr>
        <w:t>kladov</w:t>
      </w:r>
      <w:r w:rsidRPr="008A0E2A">
        <w:rPr>
          <w:rFonts w:ascii="Book Antiqua" w:hAnsi="Book Antiqua" w:cs="Book Antiqua"/>
          <w:color w:val="auto"/>
          <w:sz w:val="22"/>
          <w:szCs w:val="22"/>
        </w:rPr>
        <w:t>é</w:t>
      </w:r>
      <w:r w:rsidRPr="008A0E2A">
        <w:rPr>
          <w:rFonts w:ascii="Book Antiqua" w:hAnsi="Book Antiqua" w:cs="Arial"/>
          <w:color w:val="auto"/>
          <w:sz w:val="22"/>
          <w:szCs w:val="22"/>
        </w:rPr>
        <w:t>ho rozkladu Zhotovitele (materi</w:t>
      </w:r>
      <w:r w:rsidRPr="008A0E2A">
        <w:rPr>
          <w:rFonts w:ascii="Book Antiqua" w:hAnsi="Book Antiqua" w:cs="Book Antiqua"/>
          <w:color w:val="auto"/>
          <w:sz w:val="22"/>
          <w:szCs w:val="22"/>
        </w:rPr>
        <w:t>á</w:t>
      </w:r>
      <w:r w:rsidRPr="008A0E2A">
        <w:rPr>
          <w:rFonts w:ascii="Book Antiqua" w:hAnsi="Book Antiqua" w:cs="Arial"/>
          <w:color w:val="auto"/>
          <w:sz w:val="22"/>
          <w:szCs w:val="22"/>
        </w:rPr>
        <w:t>l, pr</w:t>
      </w:r>
      <w:r w:rsidRPr="008A0E2A">
        <w:rPr>
          <w:rFonts w:ascii="Book Antiqua" w:hAnsi="Book Antiqua" w:cs="Book Antiqua"/>
          <w:color w:val="auto"/>
          <w:sz w:val="22"/>
          <w:szCs w:val="22"/>
        </w:rPr>
        <w:t>á</w:t>
      </w:r>
      <w:r w:rsidRPr="008A0E2A">
        <w:rPr>
          <w:rFonts w:ascii="Book Antiqua" w:hAnsi="Book Antiqua" w:cs="Arial"/>
          <w:color w:val="auto"/>
          <w:sz w:val="22"/>
          <w:szCs w:val="22"/>
        </w:rPr>
        <w:t>ce, mechanizace, re</w:t>
      </w:r>
      <w:r w:rsidRPr="008A0E2A">
        <w:rPr>
          <w:rFonts w:ascii="Book Antiqua" w:hAnsi="Book Antiqua" w:cs="Book Antiqua"/>
          <w:color w:val="auto"/>
          <w:sz w:val="22"/>
          <w:szCs w:val="22"/>
        </w:rPr>
        <w:t>ž</w:t>
      </w:r>
      <w:r w:rsidRPr="008A0E2A">
        <w:rPr>
          <w:rFonts w:ascii="Book Antiqua" w:hAnsi="Book Antiqua" w:cs="Arial"/>
          <w:color w:val="auto"/>
          <w:sz w:val="22"/>
          <w:szCs w:val="22"/>
        </w:rPr>
        <w:t>ie, p</w:t>
      </w:r>
      <w:r w:rsidRPr="008A0E2A">
        <w:rPr>
          <w:rFonts w:ascii="Book Antiqua" w:hAnsi="Book Antiqua" w:cs="Book Antiqua"/>
          <w:color w:val="auto"/>
          <w:sz w:val="22"/>
          <w:szCs w:val="22"/>
        </w:rPr>
        <w:t>ř</w:t>
      </w:r>
      <w:r w:rsidRPr="008A0E2A">
        <w:rPr>
          <w:rFonts w:ascii="Book Antiqua" w:hAnsi="Book Antiqua" w:cs="Arial"/>
          <w:color w:val="auto"/>
          <w:sz w:val="22"/>
          <w:szCs w:val="22"/>
        </w:rPr>
        <w:t>im</w:t>
      </w:r>
      <w:r w:rsidRPr="008A0E2A">
        <w:rPr>
          <w:rFonts w:ascii="Book Antiqua" w:hAnsi="Book Antiqua" w:cs="Book Antiqua"/>
          <w:color w:val="auto"/>
          <w:sz w:val="22"/>
          <w:szCs w:val="22"/>
        </w:rPr>
        <w:t>ěř</w:t>
      </w:r>
      <w:r w:rsidRPr="008A0E2A">
        <w:rPr>
          <w:rFonts w:ascii="Book Antiqua" w:hAnsi="Book Antiqua" w:cs="Arial"/>
          <w:color w:val="auto"/>
          <w:sz w:val="22"/>
          <w:szCs w:val="22"/>
        </w:rPr>
        <w:t>en</w:t>
      </w:r>
      <w:r w:rsidRPr="008A0E2A">
        <w:rPr>
          <w:rFonts w:ascii="Book Antiqua" w:hAnsi="Book Antiqua" w:cs="Book Antiqua"/>
          <w:color w:val="auto"/>
          <w:sz w:val="22"/>
          <w:szCs w:val="22"/>
        </w:rPr>
        <w:t>ý</w:t>
      </w:r>
      <w:r w:rsidRPr="008A0E2A">
        <w:rPr>
          <w:rFonts w:ascii="Book Antiqua" w:hAnsi="Book Antiqua" w:cs="Arial"/>
          <w:color w:val="auto"/>
          <w:sz w:val="22"/>
          <w:szCs w:val="22"/>
        </w:rPr>
        <w:t xml:space="preserve"> zisk), s mo</w:t>
      </w:r>
      <w:r w:rsidRPr="008A0E2A">
        <w:rPr>
          <w:rFonts w:ascii="Book Antiqua" w:hAnsi="Book Antiqua" w:cs="Book Antiqua"/>
          <w:color w:val="auto"/>
          <w:sz w:val="22"/>
          <w:szCs w:val="22"/>
        </w:rPr>
        <w:t>ž</w:t>
      </w:r>
      <w:r w:rsidRPr="008A0E2A">
        <w:rPr>
          <w:rFonts w:ascii="Book Antiqua" w:hAnsi="Book Antiqua" w:cs="Arial"/>
          <w:color w:val="auto"/>
          <w:sz w:val="22"/>
          <w:szCs w:val="22"/>
        </w:rPr>
        <w:t>nost</w:t>
      </w:r>
      <w:r w:rsidRPr="008A0E2A">
        <w:rPr>
          <w:rFonts w:ascii="Book Antiqua" w:hAnsi="Book Antiqua" w:cs="Book Antiqua"/>
          <w:color w:val="auto"/>
          <w:sz w:val="22"/>
          <w:szCs w:val="22"/>
        </w:rPr>
        <w:t>í</w:t>
      </w:r>
      <w:r w:rsidRPr="008A0E2A">
        <w:rPr>
          <w:rFonts w:ascii="Book Antiqua" w:hAnsi="Book Antiqua" w:cs="Arial"/>
          <w:color w:val="auto"/>
          <w:sz w:val="22"/>
          <w:szCs w:val="22"/>
        </w:rPr>
        <w:t xml:space="preserve"> kontroly a srovn</w:t>
      </w:r>
      <w:r w:rsidRPr="008A0E2A">
        <w:rPr>
          <w:rFonts w:ascii="Book Antiqua" w:hAnsi="Book Antiqua" w:cs="Book Antiqua"/>
          <w:color w:val="auto"/>
          <w:sz w:val="22"/>
          <w:szCs w:val="22"/>
        </w:rPr>
        <w:t>á</w:t>
      </w:r>
      <w:r w:rsidRPr="008A0E2A">
        <w:rPr>
          <w:rFonts w:ascii="Book Antiqua" w:hAnsi="Book Antiqua" w:cs="Arial"/>
          <w:color w:val="auto"/>
          <w:sz w:val="22"/>
          <w:szCs w:val="22"/>
        </w:rPr>
        <w:t>n</w:t>
      </w:r>
      <w:r w:rsidRPr="008A0E2A">
        <w:rPr>
          <w:rFonts w:ascii="Book Antiqua" w:hAnsi="Book Antiqua" w:cs="Book Antiqua"/>
          <w:color w:val="auto"/>
          <w:sz w:val="22"/>
          <w:szCs w:val="22"/>
        </w:rPr>
        <w:t>í</w:t>
      </w:r>
      <w:r w:rsidRPr="008A0E2A">
        <w:rPr>
          <w:rFonts w:ascii="Book Antiqua" w:hAnsi="Book Antiqua" w:cs="Arial"/>
          <w:color w:val="auto"/>
          <w:sz w:val="22"/>
          <w:szCs w:val="22"/>
        </w:rPr>
        <w:t xml:space="preserve"> s b</w:t>
      </w:r>
      <w:r w:rsidRPr="008A0E2A">
        <w:rPr>
          <w:rFonts w:ascii="Book Antiqua" w:hAnsi="Book Antiqua" w:cs="Book Antiqua"/>
          <w:color w:val="auto"/>
          <w:sz w:val="22"/>
          <w:szCs w:val="22"/>
        </w:rPr>
        <w:t>ěž</w:t>
      </w:r>
      <w:r w:rsidRPr="008A0E2A">
        <w:rPr>
          <w:rFonts w:ascii="Book Antiqua" w:hAnsi="Book Antiqua" w:cs="Arial"/>
          <w:color w:val="auto"/>
          <w:sz w:val="22"/>
          <w:szCs w:val="22"/>
        </w:rPr>
        <w:t>n</w:t>
      </w:r>
      <w:r w:rsidRPr="008A0E2A">
        <w:rPr>
          <w:rFonts w:ascii="Book Antiqua" w:hAnsi="Book Antiqua" w:cs="Book Antiqua"/>
          <w:color w:val="auto"/>
          <w:sz w:val="22"/>
          <w:szCs w:val="22"/>
        </w:rPr>
        <w:t>ý</w:t>
      </w:r>
      <w:r w:rsidRPr="008A0E2A">
        <w:rPr>
          <w:rFonts w:ascii="Book Antiqua" w:hAnsi="Book Antiqua" w:cs="Arial"/>
          <w:color w:val="auto"/>
          <w:sz w:val="22"/>
          <w:szCs w:val="22"/>
        </w:rPr>
        <w:t>mi cen</w:t>
      </w:r>
      <w:r w:rsidRPr="008A0E2A">
        <w:rPr>
          <w:rFonts w:ascii="Book Antiqua" w:hAnsi="Book Antiqua" w:cs="Book Antiqua"/>
          <w:color w:val="auto"/>
          <w:sz w:val="22"/>
          <w:szCs w:val="22"/>
        </w:rPr>
        <w:t>í</w:t>
      </w:r>
      <w:r w:rsidRPr="008A0E2A">
        <w:rPr>
          <w:rFonts w:ascii="Book Antiqua" w:hAnsi="Book Antiqua" w:cs="Arial"/>
          <w:color w:val="auto"/>
          <w:sz w:val="22"/>
          <w:szCs w:val="22"/>
        </w:rPr>
        <w:t>ky (</w:t>
      </w:r>
      <w:r w:rsidRPr="008A0E2A">
        <w:rPr>
          <w:rFonts w:ascii="Book Antiqua" w:hAnsi="Book Antiqua" w:cs="Book Antiqua"/>
          <w:color w:val="auto"/>
          <w:sz w:val="22"/>
          <w:szCs w:val="22"/>
        </w:rPr>
        <w:t>Ú</w:t>
      </w:r>
      <w:r w:rsidRPr="008A0E2A">
        <w:rPr>
          <w:rFonts w:ascii="Book Antiqua" w:hAnsi="Book Antiqua" w:cs="Arial"/>
          <w:color w:val="auto"/>
          <w:sz w:val="22"/>
          <w:szCs w:val="22"/>
        </w:rPr>
        <w:t>RS/RTS ap.).</w:t>
      </w:r>
    </w:p>
    <w:p w14:paraId="0B7DE445" w14:textId="77777777" w:rsidR="00FD748A" w:rsidRPr="008A0E2A" w:rsidRDefault="00FD748A" w:rsidP="00FD748A">
      <w:pPr>
        <w:pStyle w:val="Odstavecseseznamem"/>
        <w:numPr>
          <w:ilvl w:val="0"/>
          <w:numId w:val="42"/>
        </w:numPr>
        <w:jc w:val="both"/>
        <w:rPr>
          <w:rFonts w:ascii="Book Antiqua" w:hAnsi="Book Antiqua" w:cs="Arial"/>
          <w:color w:val="auto"/>
          <w:sz w:val="22"/>
          <w:szCs w:val="22"/>
        </w:rPr>
      </w:pPr>
      <w:r w:rsidRPr="008A0E2A">
        <w:rPr>
          <w:rFonts w:ascii="Book Antiqua" w:hAnsi="Book Antiqua" w:cs="Arial"/>
          <w:color w:val="auto"/>
          <w:sz w:val="22"/>
          <w:szCs w:val="22"/>
        </w:rPr>
        <w:t>Méněpráce se odečítají v jednotkových cenách, přičemž zhotovitel nemá nárok na ušlý zisk z neprovedených prací.</w:t>
      </w:r>
    </w:p>
    <w:p w14:paraId="77AAF265" w14:textId="77777777" w:rsidR="00FD748A" w:rsidRPr="008A0E2A" w:rsidRDefault="00FD748A" w:rsidP="00FD748A">
      <w:pPr>
        <w:pStyle w:val="Odstavecseseznamem"/>
        <w:numPr>
          <w:ilvl w:val="0"/>
          <w:numId w:val="42"/>
        </w:numPr>
        <w:jc w:val="both"/>
        <w:rPr>
          <w:rFonts w:ascii="Book Antiqua" w:hAnsi="Book Antiqua" w:cs="Arial"/>
          <w:color w:val="auto"/>
          <w:sz w:val="22"/>
          <w:szCs w:val="22"/>
        </w:rPr>
      </w:pPr>
      <w:r w:rsidRPr="008A0E2A">
        <w:rPr>
          <w:rFonts w:ascii="Book Antiqua" w:hAnsi="Book Antiqua" w:cs="Arial"/>
          <w:color w:val="auto"/>
          <w:sz w:val="22"/>
          <w:szCs w:val="22"/>
        </w:rPr>
        <w:t>Je</w:t>
      </w:r>
      <w:r w:rsidRPr="008A0E2A">
        <w:rPr>
          <w:rFonts w:ascii="Cambria Math" w:hAnsi="Cambria Math" w:cs="Cambria Math"/>
          <w:color w:val="auto"/>
          <w:sz w:val="22"/>
          <w:szCs w:val="22"/>
        </w:rPr>
        <w:t>‑</w:t>
      </w:r>
      <w:r w:rsidRPr="008A0E2A">
        <w:rPr>
          <w:rFonts w:ascii="Book Antiqua" w:hAnsi="Book Antiqua" w:cs="Arial"/>
          <w:color w:val="auto"/>
          <w:sz w:val="22"/>
          <w:szCs w:val="22"/>
        </w:rPr>
        <w:t>li ve smlouv</w:t>
      </w:r>
      <w:r w:rsidRPr="008A0E2A">
        <w:rPr>
          <w:rFonts w:ascii="Book Antiqua" w:hAnsi="Book Antiqua" w:cs="Book Antiqua"/>
          <w:color w:val="auto"/>
          <w:sz w:val="22"/>
          <w:szCs w:val="22"/>
        </w:rPr>
        <w:t>ě</w:t>
      </w:r>
      <w:r w:rsidRPr="008A0E2A">
        <w:rPr>
          <w:rFonts w:ascii="Book Antiqua" w:hAnsi="Book Antiqua" w:cs="Arial"/>
          <w:color w:val="auto"/>
          <w:sz w:val="22"/>
          <w:szCs w:val="22"/>
        </w:rPr>
        <w:t xml:space="preserve"> sjedn</w:t>
      </w:r>
      <w:r w:rsidRPr="008A0E2A">
        <w:rPr>
          <w:rFonts w:ascii="Book Antiqua" w:hAnsi="Book Antiqua" w:cs="Book Antiqua"/>
          <w:color w:val="auto"/>
          <w:sz w:val="22"/>
          <w:szCs w:val="22"/>
        </w:rPr>
        <w:t>á</w:t>
      </w:r>
      <w:r w:rsidRPr="008A0E2A">
        <w:rPr>
          <w:rFonts w:ascii="Book Antiqua" w:hAnsi="Book Antiqua" w:cs="Arial"/>
          <w:color w:val="auto"/>
          <w:sz w:val="22"/>
          <w:szCs w:val="22"/>
        </w:rPr>
        <w:t>na indexace cen, pou</w:t>
      </w:r>
      <w:r w:rsidRPr="008A0E2A">
        <w:rPr>
          <w:rFonts w:ascii="Book Antiqua" w:hAnsi="Book Antiqua" w:cs="Book Antiqua"/>
          <w:color w:val="auto"/>
          <w:sz w:val="22"/>
          <w:szCs w:val="22"/>
        </w:rPr>
        <w:t>ž</w:t>
      </w:r>
      <w:r w:rsidRPr="008A0E2A">
        <w:rPr>
          <w:rFonts w:ascii="Book Antiqua" w:hAnsi="Book Antiqua" w:cs="Arial"/>
          <w:color w:val="auto"/>
          <w:sz w:val="22"/>
          <w:szCs w:val="22"/>
        </w:rPr>
        <w:t>ij</w:t>
      </w:r>
      <w:r w:rsidRPr="008A0E2A">
        <w:rPr>
          <w:rFonts w:ascii="Book Antiqua" w:hAnsi="Book Antiqua" w:cs="Book Antiqua"/>
          <w:color w:val="auto"/>
          <w:sz w:val="22"/>
          <w:szCs w:val="22"/>
        </w:rPr>
        <w:t>í</w:t>
      </w:r>
      <w:r w:rsidRPr="008A0E2A">
        <w:rPr>
          <w:rFonts w:ascii="Book Antiqua" w:hAnsi="Book Antiqua" w:cs="Arial"/>
          <w:color w:val="auto"/>
          <w:sz w:val="22"/>
          <w:szCs w:val="22"/>
        </w:rPr>
        <w:t xml:space="preserve"> se aktu</w:t>
      </w:r>
      <w:r w:rsidRPr="008A0E2A">
        <w:rPr>
          <w:rFonts w:ascii="Book Antiqua" w:hAnsi="Book Antiqua" w:cs="Book Antiqua"/>
          <w:color w:val="auto"/>
          <w:sz w:val="22"/>
          <w:szCs w:val="22"/>
        </w:rPr>
        <w:t>á</w:t>
      </w:r>
      <w:r w:rsidRPr="008A0E2A">
        <w:rPr>
          <w:rFonts w:ascii="Book Antiqua" w:hAnsi="Book Antiqua" w:cs="Arial"/>
          <w:color w:val="auto"/>
          <w:sz w:val="22"/>
          <w:szCs w:val="22"/>
        </w:rPr>
        <w:t>ln</w:t>
      </w:r>
      <w:r w:rsidRPr="008A0E2A">
        <w:rPr>
          <w:rFonts w:ascii="Book Antiqua" w:hAnsi="Book Antiqua" w:cs="Book Antiqua"/>
          <w:color w:val="auto"/>
          <w:sz w:val="22"/>
          <w:szCs w:val="22"/>
        </w:rPr>
        <w:t>ě</w:t>
      </w:r>
      <w:r w:rsidRPr="008A0E2A">
        <w:rPr>
          <w:rFonts w:ascii="Book Antiqua" w:hAnsi="Book Antiqua" w:cs="Arial"/>
          <w:color w:val="auto"/>
          <w:sz w:val="22"/>
          <w:szCs w:val="22"/>
        </w:rPr>
        <w:t xml:space="preserve"> platn</w:t>
      </w:r>
      <w:r w:rsidRPr="008A0E2A">
        <w:rPr>
          <w:rFonts w:ascii="Book Antiqua" w:hAnsi="Book Antiqua" w:cs="Book Antiqua"/>
          <w:color w:val="auto"/>
          <w:sz w:val="22"/>
          <w:szCs w:val="22"/>
        </w:rPr>
        <w:t>é</w:t>
      </w:r>
      <w:r w:rsidRPr="008A0E2A">
        <w:rPr>
          <w:rFonts w:ascii="Book Antiqua" w:hAnsi="Book Antiqua" w:cs="Arial"/>
          <w:color w:val="auto"/>
          <w:sz w:val="22"/>
          <w:szCs w:val="22"/>
        </w:rPr>
        <w:t xml:space="preserve"> jednotkov</w:t>
      </w:r>
      <w:r w:rsidRPr="008A0E2A">
        <w:rPr>
          <w:rFonts w:ascii="Book Antiqua" w:hAnsi="Book Antiqua" w:cs="Book Antiqua"/>
          <w:color w:val="auto"/>
          <w:sz w:val="22"/>
          <w:szCs w:val="22"/>
        </w:rPr>
        <w:t>é</w:t>
      </w:r>
      <w:r w:rsidRPr="008A0E2A">
        <w:rPr>
          <w:rFonts w:ascii="Book Antiqua" w:hAnsi="Book Antiqua" w:cs="Arial"/>
          <w:color w:val="auto"/>
          <w:sz w:val="22"/>
          <w:szCs w:val="22"/>
        </w:rPr>
        <w:t xml:space="preserve"> ceny po t</w:t>
      </w:r>
      <w:r w:rsidRPr="008A0E2A">
        <w:rPr>
          <w:rFonts w:ascii="Book Antiqua" w:hAnsi="Book Antiqua" w:cs="Book Antiqua"/>
          <w:color w:val="auto"/>
          <w:sz w:val="22"/>
          <w:szCs w:val="22"/>
        </w:rPr>
        <w:t>é</w:t>
      </w:r>
      <w:r w:rsidRPr="008A0E2A">
        <w:rPr>
          <w:rFonts w:ascii="Book Antiqua" w:hAnsi="Book Antiqua" w:cs="Arial"/>
          <w:color w:val="auto"/>
          <w:sz w:val="22"/>
          <w:szCs w:val="22"/>
        </w:rPr>
        <w:t xml:space="preserve">to </w:t>
      </w:r>
      <w:r w:rsidRPr="008A0E2A">
        <w:rPr>
          <w:rFonts w:ascii="Book Antiqua" w:hAnsi="Book Antiqua" w:cs="Book Antiqua"/>
          <w:color w:val="auto"/>
          <w:sz w:val="22"/>
          <w:szCs w:val="22"/>
        </w:rPr>
        <w:t>ú</w:t>
      </w:r>
      <w:r w:rsidRPr="008A0E2A">
        <w:rPr>
          <w:rFonts w:ascii="Book Antiqua" w:hAnsi="Book Antiqua" w:cs="Arial"/>
          <w:color w:val="auto"/>
          <w:sz w:val="22"/>
          <w:szCs w:val="22"/>
        </w:rPr>
        <w:t>prav</w:t>
      </w:r>
      <w:r w:rsidRPr="008A0E2A">
        <w:rPr>
          <w:rFonts w:ascii="Book Antiqua" w:hAnsi="Book Antiqua" w:cs="Book Antiqua"/>
          <w:color w:val="auto"/>
          <w:sz w:val="22"/>
          <w:szCs w:val="22"/>
        </w:rPr>
        <w:t>ě</w:t>
      </w:r>
      <w:r w:rsidRPr="008A0E2A">
        <w:rPr>
          <w:rFonts w:ascii="Book Antiqua" w:hAnsi="Book Antiqua" w:cs="Arial"/>
          <w:color w:val="auto"/>
          <w:sz w:val="22"/>
          <w:szCs w:val="22"/>
        </w:rPr>
        <w:t>.</w:t>
      </w:r>
    </w:p>
    <w:p w14:paraId="742209E5" w14:textId="77777777" w:rsidR="00FD748A" w:rsidRPr="008A0E2A" w:rsidRDefault="00FD748A" w:rsidP="00FD748A">
      <w:pPr>
        <w:pStyle w:val="Odstavecseseznamem"/>
        <w:numPr>
          <w:ilvl w:val="0"/>
          <w:numId w:val="42"/>
        </w:numPr>
        <w:jc w:val="both"/>
        <w:rPr>
          <w:rFonts w:ascii="Book Antiqua" w:hAnsi="Book Antiqua" w:cs="Arial"/>
          <w:color w:val="auto"/>
          <w:sz w:val="22"/>
          <w:szCs w:val="22"/>
        </w:rPr>
      </w:pPr>
      <w:r w:rsidRPr="008A0E2A">
        <w:rPr>
          <w:rFonts w:ascii="Book Antiqua" w:hAnsi="Book Antiqua" w:cs="Arial"/>
          <w:color w:val="auto"/>
          <w:sz w:val="22"/>
          <w:szCs w:val="22"/>
        </w:rPr>
        <w:t>Každá vyhrazená změna se provede na základě písemného pokynu objednatele a bude zaznamenána a popsána v deníku, který obsahuje popis změny, důvod, dopad na množství/položky, cenu, termín a případné dopady na záruky.</w:t>
      </w:r>
    </w:p>
    <w:p w14:paraId="58E2841C" w14:textId="77777777" w:rsidR="00FD748A" w:rsidRPr="008A0E2A" w:rsidRDefault="00FD748A" w:rsidP="00FD748A">
      <w:pPr>
        <w:pStyle w:val="Odstavecseseznamem"/>
        <w:numPr>
          <w:ilvl w:val="0"/>
          <w:numId w:val="42"/>
        </w:numPr>
        <w:jc w:val="both"/>
        <w:rPr>
          <w:rFonts w:ascii="Book Antiqua" w:hAnsi="Book Antiqua" w:cs="Arial"/>
          <w:color w:val="auto"/>
          <w:sz w:val="22"/>
          <w:szCs w:val="22"/>
        </w:rPr>
      </w:pPr>
      <w:r w:rsidRPr="008A0E2A">
        <w:rPr>
          <w:rFonts w:ascii="Book Antiqua" w:hAnsi="Book Antiqua" w:cs="Arial"/>
          <w:color w:val="auto"/>
          <w:sz w:val="22"/>
          <w:szCs w:val="22"/>
        </w:rPr>
        <w:t>Změna nesmí být plněna před vydáním pokynu. V naléhavých případech lze vydat pokyn s okamžitou účinností a zdůvodnění vydání pokynu v naléhavých případů vyhotovit do 5 pracovních dnů od vydání pokynu ke změně v naléhavých případech.</w:t>
      </w:r>
    </w:p>
    <w:p w14:paraId="04F311FF" w14:textId="77777777" w:rsidR="00FD748A" w:rsidRPr="008A0E2A" w:rsidRDefault="00FD748A" w:rsidP="00FD748A">
      <w:pPr>
        <w:pStyle w:val="Odstavecseseznamem"/>
        <w:numPr>
          <w:ilvl w:val="0"/>
          <w:numId w:val="42"/>
        </w:numPr>
        <w:jc w:val="both"/>
        <w:rPr>
          <w:rFonts w:ascii="Book Antiqua" w:hAnsi="Book Antiqua" w:cs="Arial"/>
          <w:color w:val="auto"/>
          <w:sz w:val="22"/>
          <w:szCs w:val="22"/>
        </w:rPr>
      </w:pPr>
      <w:r w:rsidRPr="008A0E2A">
        <w:rPr>
          <w:rFonts w:ascii="Book Antiqua" w:hAnsi="Book Antiqua" w:cs="Arial"/>
          <w:color w:val="auto"/>
          <w:sz w:val="22"/>
          <w:szCs w:val="22"/>
        </w:rPr>
        <w:t>Zhotovitel je povinen předložit kvantifikaci a ocenění navržené změny do 5 pracovních dnů, v</w:t>
      </w:r>
      <w:r w:rsidRPr="008A0E2A">
        <w:rPr>
          <w:rFonts w:ascii="Book Antiqua" w:hAnsi="Book Antiqua" w:cs="Book Antiqua"/>
          <w:color w:val="auto"/>
          <w:sz w:val="22"/>
          <w:szCs w:val="22"/>
        </w:rPr>
        <w:t>č</w:t>
      </w:r>
      <w:r w:rsidRPr="008A0E2A">
        <w:rPr>
          <w:rFonts w:ascii="Book Antiqua" w:hAnsi="Book Antiqua" w:cs="Arial"/>
          <w:color w:val="auto"/>
          <w:sz w:val="22"/>
          <w:szCs w:val="22"/>
        </w:rPr>
        <w:t>etn</w:t>
      </w:r>
      <w:r w:rsidRPr="008A0E2A">
        <w:rPr>
          <w:rFonts w:ascii="Book Antiqua" w:hAnsi="Book Antiqua" w:cs="Book Antiqua"/>
          <w:color w:val="auto"/>
          <w:sz w:val="22"/>
          <w:szCs w:val="22"/>
        </w:rPr>
        <w:t>ě</w:t>
      </w:r>
      <w:r w:rsidRPr="008A0E2A">
        <w:rPr>
          <w:rFonts w:ascii="Book Antiqua" w:hAnsi="Book Antiqua" w:cs="Arial"/>
          <w:color w:val="auto"/>
          <w:sz w:val="22"/>
          <w:szCs w:val="22"/>
        </w:rPr>
        <w:t xml:space="preserve"> od</w:t>
      </w:r>
      <w:r w:rsidRPr="008A0E2A">
        <w:rPr>
          <w:rFonts w:ascii="Book Antiqua" w:hAnsi="Book Antiqua" w:cs="Book Antiqua"/>
          <w:color w:val="auto"/>
          <w:sz w:val="22"/>
          <w:szCs w:val="22"/>
        </w:rPr>
        <w:t>ů</w:t>
      </w:r>
      <w:r w:rsidRPr="008A0E2A">
        <w:rPr>
          <w:rFonts w:ascii="Book Antiqua" w:hAnsi="Book Antiqua" w:cs="Arial"/>
          <w:color w:val="auto"/>
          <w:sz w:val="22"/>
          <w:szCs w:val="22"/>
        </w:rPr>
        <w:t>vodn</w:t>
      </w:r>
      <w:r w:rsidRPr="008A0E2A">
        <w:rPr>
          <w:rFonts w:ascii="Book Antiqua" w:hAnsi="Book Antiqua" w:cs="Book Antiqua"/>
          <w:color w:val="auto"/>
          <w:sz w:val="22"/>
          <w:szCs w:val="22"/>
        </w:rPr>
        <w:t>ě</w:t>
      </w:r>
      <w:r w:rsidRPr="008A0E2A">
        <w:rPr>
          <w:rFonts w:ascii="Book Antiqua" w:hAnsi="Book Antiqua" w:cs="Arial"/>
          <w:color w:val="auto"/>
          <w:sz w:val="22"/>
          <w:szCs w:val="22"/>
        </w:rPr>
        <w:t>n</w:t>
      </w:r>
      <w:r w:rsidRPr="008A0E2A">
        <w:rPr>
          <w:rFonts w:ascii="Book Antiqua" w:hAnsi="Book Antiqua" w:cs="Book Antiqua"/>
          <w:color w:val="auto"/>
          <w:sz w:val="22"/>
          <w:szCs w:val="22"/>
        </w:rPr>
        <w:t>í</w:t>
      </w:r>
      <w:r w:rsidRPr="008A0E2A">
        <w:rPr>
          <w:rFonts w:ascii="Book Antiqua" w:hAnsi="Book Antiqua" w:cs="Arial"/>
          <w:color w:val="auto"/>
          <w:sz w:val="22"/>
          <w:szCs w:val="22"/>
        </w:rPr>
        <w:t xml:space="preserve"> a v</w:t>
      </w:r>
      <w:r w:rsidRPr="008A0E2A">
        <w:rPr>
          <w:rFonts w:ascii="Book Antiqua" w:hAnsi="Book Antiqua" w:cs="Book Antiqua"/>
          <w:color w:val="auto"/>
          <w:sz w:val="22"/>
          <w:szCs w:val="22"/>
        </w:rPr>
        <w:t>ý</w:t>
      </w:r>
      <w:r w:rsidRPr="008A0E2A">
        <w:rPr>
          <w:rFonts w:ascii="Book Antiqua" w:hAnsi="Book Antiqua" w:cs="Arial"/>
          <w:color w:val="auto"/>
          <w:sz w:val="22"/>
          <w:szCs w:val="22"/>
        </w:rPr>
        <w:t>kazu v</w:t>
      </w:r>
      <w:r w:rsidRPr="008A0E2A">
        <w:rPr>
          <w:rFonts w:ascii="Book Antiqua" w:hAnsi="Book Antiqua" w:cs="Book Antiqua"/>
          <w:color w:val="auto"/>
          <w:sz w:val="22"/>
          <w:szCs w:val="22"/>
        </w:rPr>
        <w:t>ý</w:t>
      </w:r>
      <w:r w:rsidRPr="008A0E2A">
        <w:rPr>
          <w:rFonts w:ascii="Book Antiqua" w:hAnsi="Book Antiqua" w:cs="Arial"/>
          <w:color w:val="auto"/>
          <w:sz w:val="22"/>
          <w:szCs w:val="22"/>
        </w:rPr>
        <w:t>m</w:t>
      </w:r>
      <w:r w:rsidRPr="008A0E2A">
        <w:rPr>
          <w:rFonts w:ascii="Book Antiqua" w:hAnsi="Book Antiqua" w:cs="Book Antiqua"/>
          <w:color w:val="auto"/>
          <w:sz w:val="22"/>
          <w:szCs w:val="22"/>
        </w:rPr>
        <w:t>ě</w:t>
      </w:r>
      <w:r w:rsidRPr="008A0E2A">
        <w:rPr>
          <w:rFonts w:ascii="Book Antiqua" w:hAnsi="Book Antiqua" w:cs="Arial"/>
          <w:color w:val="auto"/>
          <w:sz w:val="22"/>
          <w:szCs w:val="22"/>
        </w:rPr>
        <w:t>r.</w:t>
      </w:r>
    </w:p>
    <w:p w14:paraId="7C0625B8" w14:textId="77777777" w:rsidR="00FD748A" w:rsidRPr="008A0E2A" w:rsidRDefault="00FD748A" w:rsidP="00FD748A">
      <w:pPr>
        <w:numPr>
          <w:ilvl w:val="0"/>
          <w:numId w:val="42"/>
        </w:numPr>
        <w:spacing w:after="0" w:line="240" w:lineRule="auto"/>
        <w:jc w:val="both"/>
        <w:rPr>
          <w:rFonts w:ascii="Book Antiqua" w:eastAsia="Arial Unicode MS" w:hAnsi="Book Antiqua" w:cs="Arial"/>
          <w:lang w:eastAsia="cs-CZ"/>
        </w:rPr>
      </w:pPr>
      <w:r w:rsidRPr="008A0E2A">
        <w:rPr>
          <w:rFonts w:ascii="Book Antiqua" w:eastAsia="Arial Unicode MS" w:hAnsi="Book Antiqua" w:cs="Arial"/>
          <w:lang w:eastAsia="cs-CZ"/>
        </w:rPr>
        <w:t>Nedojde</w:t>
      </w:r>
      <w:r w:rsidRPr="008A0E2A">
        <w:rPr>
          <w:rFonts w:ascii="Cambria Math" w:eastAsia="Arial Unicode MS" w:hAnsi="Cambria Math" w:cs="Cambria Math"/>
          <w:lang w:eastAsia="cs-CZ"/>
        </w:rPr>
        <w:t>‑</w:t>
      </w:r>
      <w:r w:rsidRPr="008A0E2A">
        <w:rPr>
          <w:rFonts w:ascii="Book Antiqua" w:eastAsia="Arial Unicode MS" w:hAnsi="Book Antiqua" w:cs="Arial"/>
          <w:lang w:eastAsia="cs-CZ"/>
        </w:rPr>
        <w:t>li k dohod</w:t>
      </w:r>
      <w:r w:rsidRPr="008A0E2A">
        <w:rPr>
          <w:rFonts w:ascii="Book Antiqua" w:eastAsia="Arial Unicode MS" w:hAnsi="Book Antiqua" w:cs="Book Antiqua"/>
          <w:lang w:eastAsia="cs-CZ"/>
        </w:rPr>
        <w:t>ě</w:t>
      </w:r>
      <w:r w:rsidRPr="008A0E2A">
        <w:rPr>
          <w:rFonts w:ascii="Book Antiqua" w:eastAsia="Arial Unicode MS" w:hAnsi="Book Antiqua" w:cs="Arial"/>
          <w:lang w:eastAsia="cs-CZ"/>
        </w:rPr>
        <w:t xml:space="preserve"> o jednotkov</w:t>
      </w:r>
      <w:r w:rsidRPr="008A0E2A">
        <w:rPr>
          <w:rFonts w:ascii="Book Antiqua" w:eastAsia="Arial Unicode MS" w:hAnsi="Book Antiqua" w:cs="Book Antiqua"/>
          <w:lang w:eastAsia="cs-CZ"/>
        </w:rPr>
        <w:t>é</w:t>
      </w:r>
      <w:r w:rsidRPr="008A0E2A">
        <w:rPr>
          <w:rFonts w:ascii="Book Antiqua" w:eastAsia="Arial Unicode MS" w:hAnsi="Book Antiqua" w:cs="Arial"/>
          <w:lang w:eastAsia="cs-CZ"/>
        </w:rPr>
        <w:t xml:space="preserve"> cen</w:t>
      </w:r>
      <w:r w:rsidRPr="008A0E2A">
        <w:rPr>
          <w:rFonts w:ascii="Book Antiqua" w:eastAsia="Arial Unicode MS" w:hAnsi="Book Antiqua" w:cs="Book Antiqua"/>
          <w:lang w:eastAsia="cs-CZ"/>
        </w:rPr>
        <w:t>ě</w:t>
      </w:r>
      <w:r w:rsidRPr="008A0E2A">
        <w:rPr>
          <w:rFonts w:ascii="Book Antiqua" w:eastAsia="Arial Unicode MS" w:hAnsi="Book Antiqua" w:cs="Arial"/>
          <w:lang w:eastAsia="cs-CZ"/>
        </w:rPr>
        <w:t xml:space="preserve"> nov</w:t>
      </w:r>
      <w:r w:rsidRPr="008A0E2A">
        <w:rPr>
          <w:rFonts w:ascii="Book Antiqua" w:eastAsia="Arial Unicode MS" w:hAnsi="Book Antiqua" w:cs="Book Antiqua"/>
          <w:lang w:eastAsia="cs-CZ"/>
        </w:rPr>
        <w:t>é</w:t>
      </w:r>
      <w:r w:rsidRPr="008A0E2A">
        <w:rPr>
          <w:rFonts w:ascii="Book Antiqua" w:eastAsia="Arial Unicode MS" w:hAnsi="Book Antiqua" w:cs="Arial"/>
          <w:lang w:eastAsia="cs-CZ"/>
        </w:rPr>
        <w:t>/odvozen</w:t>
      </w:r>
      <w:r w:rsidRPr="008A0E2A">
        <w:rPr>
          <w:rFonts w:ascii="Book Antiqua" w:eastAsia="Arial Unicode MS" w:hAnsi="Book Antiqua" w:cs="Book Antiqua"/>
          <w:lang w:eastAsia="cs-CZ"/>
        </w:rPr>
        <w:t>é</w:t>
      </w:r>
      <w:r w:rsidRPr="008A0E2A">
        <w:rPr>
          <w:rFonts w:ascii="Book Antiqua" w:eastAsia="Arial Unicode MS" w:hAnsi="Book Antiqua" w:cs="Arial"/>
          <w:lang w:eastAsia="cs-CZ"/>
        </w:rPr>
        <w:t xml:space="preserve"> polo</w:t>
      </w:r>
      <w:r w:rsidRPr="008A0E2A">
        <w:rPr>
          <w:rFonts w:ascii="Book Antiqua" w:eastAsia="Arial Unicode MS" w:hAnsi="Book Antiqua" w:cs="Book Antiqua"/>
          <w:lang w:eastAsia="cs-CZ"/>
        </w:rPr>
        <w:t>ž</w:t>
      </w:r>
      <w:r w:rsidRPr="008A0E2A">
        <w:rPr>
          <w:rFonts w:ascii="Book Antiqua" w:eastAsia="Arial Unicode MS" w:hAnsi="Book Antiqua" w:cs="Arial"/>
          <w:lang w:eastAsia="cs-CZ"/>
        </w:rPr>
        <w:t>ky do 10 pracovn</w:t>
      </w:r>
      <w:r w:rsidRPr="008A0E2A">
        <w:rPr>
          <w:rFonts w:ascii="Book Antiqua" w:eastAsia="Arial Unicode MS" w:hAnsi="Book Antiqua" w:cs="Book Antiqua"/>
          <w:lang w:eastAsia="cs-CZ"/>
        </w:rPr>
        <w:t>í</w:t>
      </w:r>
      <w:r w:rsidRPr="008A0E2A">
        <w:rPr>
          <w:rFonts w:ascii="Book Antiqua" w:eastAsia="Arial Unicode MS" w:hAnsi="Book Antiqua" w:cs="Arial"/>
          <w:lang w:eastAsia="cs-CZ"/>
        </w:rPr>
        <w:t>ch dn</w:t>
      </w:r>
      <w:r w:rsidRPr="008A0E2A">
        <w:rPr>
          <w:rFonts w:ascii="Book Antiqua" w:eastAsia="Arial Unicode MS" w:hAnsi="Book Antiqua" w:cs="Book Antiqua"/>
          <w:lang w:eastAsia="cs-CZ"/>
        </w:rPr>
        <w:t>ů</w:t>
      </w:r>
      <w:r w:rsidRPr="008A0E2A">
        <w:rPr>
          <w:rFonts w:ascii="Book Antiqua" w:eastAsia="Arial Unicode MS" w:hAnsi="Book Antiqua" w:cs="Arial"/>
          <w:lang w:eastAsia="cs-CZ"/>
        </w:rPr>
        <w:t>, ur</w:t>
      </w:r>
      <w:r w:rsidRPr="008A0E2A">
        <w:rPr>
          <w:rFonts w:ascii="Book Antiqua" w:eastAsia="Arial Unicode MS" w:hAnsi="Book Antiqua" w:cs="Book Antiqua"/>
          <w:lang w:eastAsia="cs-CZ"/>
        </w:rPr>
        <w:t>čí</w:t>
      </w:r>
      <w:r w:rsidRPr="008A0E2A">
        <w:rPr>
          <w:rFonts w:ascii="Book Antiqua" w:eastAsia="Arial Unicode MS" w:hAnsi="Book Antiqua" w:cs="Arial"/>
          <w:lang w:eastAsia="cs-CZ"/>
        </w:rPr>
        <w:t xml:space="preserve"> se cena dle bodu oce</w:t>
      </w:r>
      <w:r w:rsidRPr="008A0E2A">
        <w:rPr>
          <w:rFonts w:ascii="Book Antiqua" w:eastAsia="Arial Unicode MS" w:hAnsi="Book Antiqua" w:cs="Book Antiqua"/>
          <w:lang w:eastAsia="cs-CZ"/>
        </w:rPr>
        <w:t>ň</w:t>
      </w:r>
      <w:r w:rsidRPr="008A0E2A">
        <w:rPr>
          <w:rFonts w:ascii="Book Antiqua" w:eastAsia="Arial Unicode MS" w:hAnsi="Book Antiqua" w:cs="Arial"/>
          <w:lang w:eastAsia="cs-CZ"/>
        </w:rPr>
        <w:t>ov</w:t>
      </w:r>
      <w:r w:rsidRPr="008A0E2A">
        <w:rPr>
          <w:rFonts w:ascii="Book Antiqua" w:eastAsia="Arial Unicode MS" w:hAnsi="Book Antiqua" w:cs="Book Antiqua"/>
          <w:lang w:eastAsia="cs-CZ"/>
        </w:rPr>
        <w:t>á</w:t>
      </w:r>
      <w:r w:rsidRPr="008A0E2A">
        <w:rPr>
          <w:rFonts w:ascii="Book Antiqua" w:eastAsia="Arial Unicode MS" w:hAnsi="Book Antiqua" w:cs="Arial"/>
          <w:lang w:eastAsia="cs-CZ"/>
        </w:rPr>
        <w:t>n</w:t>
      </w:r>
      <w:r w:rsidRPr="008A0E2A">
        <w:rPr>
          <w:rFonts w:ascii="Book Antiqua" w:eastAsia="Arial Unicode MS" w:hAnsi="Book Antiqua" w:cs="Book Antiqua"/>
          <w:lang w:eastAsia="cs-CZ"/>
        </w:rPr>
        <w:t>í</w:t>
      </w:r>
      <w:r w:rsidRPr="008A0E2A">
        <w:rPr>
          <w:rFonts w:ascii="Book Antiqua" w:eastAsia="Arial Unicode MS" w:hAnsi="Book Antiqua" w:cs="Arial"/>
          <w:lang w:eastAsia="cs-CZ"/>
        </w:rPr>
        <w:t xml:space="preserve"> a Zhotovitel je povinen zm</w:t>
      </w:r>
      <w:r w:rsidRPr="008A0E2A">
        <w:rPr>
          <w:rFonts w:ascii="Book Antiqua" w:eastAsia="Arial Unicode MS" w:hAnsi="Book Antiqua" w:cs="Book Antiqua"/>
          <w:lang w:eastAsia="cs-CZ"/>
        </w:rPr>
        <w:t>ě</w:t>
      </w:r>
      <w:r w:rsidRPr="008A0E2A">
        <w:rPr>
          <w:rFonts w:ascii="Book Antiqua" w:eastAsia="Arial Unicode MS" w:hAnsi="Book Antiqua" w:cs="Arial"/>
          <w:lang w:eastAsia="cs-CZ"/>
        </w:rPr>
        <w:t>nu plnit. Sporn</w:t>
      </w:r>
      <w:r w:rsidRPr="008A0E2A">
        <w:rPr>
          <w:rFonts w:ascii="Book Antiqua" w:eastAsia="Arial Unicode MS" w:hAnsi="Book Antiqua" w:cs="Book Antiqua"/>
          <w:lang w:eastAsia="cs-CZ"/>
        </w:rPr>
        <w:t>ý</w:t>
      </w:r>
      <w:r w:rsidRPr="008A0E2A">
        <w:rPr>
          <w:rFonts w:ascii="Book Antiqua" w:eastAsia="Arial Unicode MS" w:hAnsi="Book Antiqua" w:cs="Arial"/>
          <w:lang w:eastAsia="cs-CZ"/>
        </w:rPr>
        <w:t xml:space="preserve"> rozd</w:t>
      </w:r>
      <w:r w:rsidRPr="008A0E2A">
        <w:rPr>
          <w:rFonts w:ascii="Book Antiqua" w:eastAsia="Arial Unicode MS" w:hAnsi="Book Antiqua" w:cs="Book Antiqua"/>
          <w:lang w:eastAsia="cs-CZ"/>
        </w:rPr>
        <w:t>í</w:t>
      </w:r>
      <w:r w:rsidRPr="008A0E2A">
        <w:rPr>
          <w:rFonts w:ascii="Book Antiqua" w:eastAsia="Arial Unicode MS" w:hAnsi="Book Antiqua" w:cs="Arial"/>
          <w:lang w:eastAsia="cs-CZ"/>
        </w:rPr>
        <w:t xml:space="preserve">l bude </w:t>
      </w:r>
      <w:r w:rsidRPr="008A0E2A">
        <w:rPr>
          <w:rFonts w:ascii="Book Antiqua" w:eastAsia="Arial Unicode MS" w:hAnsi="Book Antiqua" w:cs="Book Antiqua"/>
          <w:lang w:eastAsia="cs-CZ"/>
        </w:rPr>
        <w:t>ř</w:t>
      </w:r>
      <w:r w:rsidRPr="008A0E2A">
        <w:rPr>
          <w:rFonts w:ascii="Book Antiqua" w:eastAsia="Arial Unicode MS" w:hAnsi="Book Antiqua" w:cs="Arial"/>
          <w:lang w:eastAsia="cs-CZ"/>
        </w:rPr>
        <w:t>e</w:t>
      </w:r>
      <w:r w:rsidRPr="008A0E2A">
        <w:rPr>
          <w:rFonts w:ascii="Book Antiqua" w:eastAsia="Arial Unicode MS" w:hAnsi="Book Antiqua" w:cs="Book Antiqua"/>
          <w:lang w:eastAsia="cs-CZ"/>
        </w:rPr>
        <w:t>š</w:t>
      </w:r>
      <w:r w:rsidRPr="008A0E2A">
        <w:rPr>
          <w:rFonts w:ascii="Book Antiqua" w:eastAsia="Arial Unicode MS" w:hAnsi="Book Antiqua" w:cs="Arial"/>
          <w:lang w:eastAsia="cs-CZ"/>
        </w:rPr>
        <w:t>en postupem podle smlouvy, ani</w:t>
      </w:r>
      <w:r w:rsidRPr="008A0E2A">
        <w:rPr>
          <w:rFonts w:ascii="Book Antiqua" w:eastAsia="Arial Unicode MS" w:hAnsi="Book Antiqua" w:cs="Book Antiqua"/>
          <w:lang w:eastAsia="cs-CZ"/>
        </w:rPr>
        <w:t>ž</w:t>
      </w:r>
      <w:r w:rsidRPr="008A0E2A">
        <w:rPr>
          <w:rFonts w:ascii="Book Antiqua" w:eastAsia="Arial Unicode MS" w:hAnsi="Book Antiqua" w:cs="Arial"/>
          <w:lang w:eastAsia="cs-CZ"/>
        </w:rPr>
        <w:t xml:space="preserve"> by se zdr</w:t>
      </w:r>
      <w:r w:rsidRPr="008A0E2A">
        <w:rPr>
          <w:rFonts w:ascii="Book Antiqua" w:eastAsia="Arial Unicode MS" w:hAnsi="Book Antiqua" w:cs="Book Antiqua"/>
          <w:lang w:eastAsia="cs-CZ"/>
        </w:rPr>
        <w:t>ž</w:t>
      </w:r>
      <w:r w:rsidRPr="008A0E2A">
        <w:rPr>
          <w:rFonts w:ascii="Book Antiqua" w:eastAsia="Arial Unicode MS" w:hAnsi="Book Antiqua" w:cs="Arial"/>
          <w:lang w:eastAsia="cs-CZ"/>
        </w:rPr>
        <w:t>elo pln</w:t>
      </w:r>
      <w:r w:rsidRPr="008A0E2A">
        <w:rPr>
          <w:rFonts w:ascii="Book Antiqua" w:eastAsia="Arial Unicode MS" w:hAnsi="Book Antiqua" w:cs="Book Antiqua"/>
          <w:lang w:eastAsia="cs-CZ"/>
        </w:rPr>
        <w:t>ě</w:t>
      </w:r>
      <w:r w:rsidRPr="008A0E2A">
        <w:rPr>
          <w:rFonts w:ascii="Book Antiqua" w:eastAsia="Arial Unicode MS" w:hAnsi="Book Antiqua" w:cs="Arial"/>
          <w:lang w:eastAsia="cs-CZ"/>
        </w:rPr>
        <w:t>n</w:t>
      </w:r>
      <w:r w:rsidRPr="008A0E2A">
        <w:rPr>
          <w:rFonts w:ascii="Book Antiqua" w:eastAsia="Arial Unicode MS" w:hAnsi="Book Antiqua" w:cs="Book Antiqua"/>
          <w:lang w:eastAsia="cs-CZ"/>
        </w:rPr>
        <w:t>í</w:t>
      </w:r>
      <w:r w:rsidRPr="008A0E2A">
        <w:rPr>
          <w:rFonts w:ascii="Book Antiqua" w:eastAsia="Arial Unicode MS" w:hAnsi="Book Antiqua" w:cs="Arial"/>
          <w:lang w:eastAsia="cs-CZ"/>
        </w:rPr>
        <w:t>.</w:t>
      </w:r>
    </w:p>
    <w:p w14:paraId="12E20BFE" w14:textId="77777777" w:rsidR="00FD748A" w:rsidRPr="008A0E2A" w:rsidRDefault="00FD748A" w:rsidP="00FD748A">
      <w:pPr>
        <w:pStyle w:val="Odstavecseseznamem"/>
        <w:numPr>
          <w:ilvl w:val="0"/>
          <w:numId w:val="42"/>
        </w:numPr>
        <w:jc w:val="both"/>
        <w:rPr>
          <w:rFonts w:ascii="Book Antiqua" w:hAnsi="Book Antiqua" w:cs="Arial"/>
          <w:color w:val="auto"/>
          <w:sz w:val="22"/>
          <w:szCs w:val="22"/>
        </w:rPr>
      </w:pPr>
      <w:r w:rsidRPr="008A0E2A">
        <w:rPr>
          <w:rFonts w:ascii="Book Antiqua" w:hAnsi="Book Antiqua" w:cs="Arial"/>
          <w:color w:val="auto"/>
          <w:sz w:val="22"/>
          <w:szCs w:val="22"/>
        </w:rPr>
        <w:t>V odůvodněných případech se upraví harmonogram (přidání/úprava milníků) úměrně k rozsahu změny.</w:t>
      </w:r>
    </w:p>
    <w:p w14:paraId="04F2C467" w14:textId="77777777" w:rsidR="00FD748A" w:rsidRPr="008A0E2A" w:rsidRDefault="00FD748A" w:rsidP="00FD748A">
      <w:pPr>
        <w:pStyle w:val="Odstavecseseznamem"/>
        <w:numPr>
          <w:ilvl w:val="0"/>
          <w:numId w:val="42"/>
        </w:numPr>
        <w:jc w:val="both"/>
        <w:rPr>
          <w:rFonts w:ascii="Book Antiqua" w:hAnsi="Book Antiqua" w:cs="Arial"/>
          <w:color w:val="auto"/>
          <w:sz w:val="22"/>
          <w:szCs w:val="22"/>
        </w:rPr>
      </w:pPr>
      <w:r w:rsidRPr="008A0E2A">
        <w:rPr>
          <w:rFonts w:ascii="Book Antiqua" w:hAnsi="Book Antiqua" w:cs="Arial"/>
          <w:color w:val="auto"/>
          <w:sz w:val="22"/>
          <w:szCs w:val="22"/>
        </w:rPr>
        <w:lastRenderedPageBreak/>
        <w:t>Změna nemění délku a rozsah záručních dob, pokud to nebude výslovně dohodnuto smluvními stranami.</w:t>
      </w:r>
    </w:p>
    <w:p w14:paraId="70654E93" w14:textId="77777777" w:rsidR="00FD748A" w:rsidRDefault="00FD748A" w:rsidP="00FD748A">
      <w:pPr>
        <w:spacing w:after="0" w:line="240" w:lineRule="auto"/>
        <w:ind w:left="360"/>
        <w:jc w:val="both"/>
        <w:rPr>
          <w:rFonts w:ascii="Book Antiqua" w:hAnsi="Book Antiqua" w:cs="Arial"/>
        </w:rPr>
      </w:pPr>
    </w:p>
    <w:p w14:paraId="79844F37" w14:textId="77777777" w:rsidR="00440D35" w:rsidRPr="002269A4" w:rsidRDefault="00440D35" w:rsidP="002269A4">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Nastanou-li u některé ze stran skutečnosti bránící řádnému plnění této smlouvy, je povinna to ihned bez zbytečného odkladu oznámit druhé straně a vyvolat jednání zástupců oprávněných k podpisu smlouvy.</w:t>
      </w:r>
    </w:p>
    <w:p w14:paraId="63DFEDE2" w14:textId="77777777" w:rsidR="002269A4" w:rsidRDefault="002269A4" w:rsidP="002269A4">
      <w:pPr>
        <w:spacing w:after="0" w:line="240" w:lineRule="auto"/>
        <w:ind w:left="709"/>
        <w:jc w:val="both"/>
        <w:rPr>
          <w:rFonts w:ascii="Book Antiqua" w:hAnsi="Book Antiqua" w:cs="Arial"/>
        </w:rPr>
      </w:pPr>
    </w:p>
    <w:p w14:paraId="20B5EF83" w14:textId="77777777" w:rsidR="00440D35" w:rsidRPr="004A7269" w:rsidRDefault="00440D35" w:rsidP="002269A4">
      <w:pPr>
        <w:numPr>
          <w:ilvl w:val="1"/>
          <w:numId w:val="38"/>
        </w:numPr>
        <w:spacing w:after="0" w:line="240" w:lineRule="auto"/>
        <w:ind w:left="709" w:hanging="709"/>
        <w:jc w:val="both"/>
        <w:rPr>
          <w:rFonts w:ascii="Book Antiqua" w:hAnsi="Book Antiqua" w:cs="Arial"/>
        </w:rPr>
      </w:pPr>
      <w:r w:rsidRPr="004A7269">
        <w:rPr>
          <w:rFonts w:ascii="Book Antiqua" w:hAnsi="Book Antiqua" w:cs="Arial"/>
        </w:rPr>
        <w:t>Zhotovitel je povinen plnit předmět této smlouvy až do doby ukončení účinnosti této smlouvy.</w:t>
      </w:r>
    </w:p>
    <w:p w14:paraId="7EB24A74" w14:textId="77777777" w:rsidR="002269A4" w:rsidRPr="004A7269" w:rsidRDefault="002269A4" w:rsidP="002269A4">
      <w:pPr>
        <w:spacing w:after="0" w:line="240" w:lineRule="auto"/>
        <w:ind w:left="709"/>
        <w:jc w:val="both"/>
        <w:rPr>
          <w:rFonts w:ascii="Book Antiqua" w:hAnsi="Book Antiqua" w:cs="Arial"/>
        </w:rPr>
      </w:pPr>
    </w:p>
    <w:p w14:paraId="18DF4A7D" w14:textId="77777777" w:rsidR="002269A4" w:rsidRPr="004A7269" w:rsidRDefault="00440D35" w:rsidP="002269A4">
      <w:pPr>
        <w:numPr>
          <w:ilvl w:val="1"/>
          <w:numId w:val="38"/>
        </w:numPr>
        <w:spacing w:after="0" w:line="240" w:lineRule="auto"/>
        <w:ind w:left="709" w:hanging="709"/>
        <w:jc w:val="both"/>
        <w:rPr>
          <w:rFonts w:ascii="Book Antiqua" w:hAnsi="Book Antiqua" w:cs="Arial"/>
        </w:rPr>
      </w:pPr>
      <w:r w:rsidRPr="004A7269">
        <w:rPr>
          <w:rFonts w:ascii="Book Antiqua" w:hAnsi="Book Antiqua" w:cs="Arial"/>
        </w:rPr>
        <w:t xml:space="preserve">Důvodem </w:t>
      </w:r>
      <w:r w:rsidR="005F1D0D" w:rsidRPr="004A7269">
        <w:rPr>
          <w:rFonts w:ascii="Book Antiqua" w:hAnsi="Book Antiqua" w:cs="Arial"/>
        </w:rPr>
        <w:t>výpovědi smlouvy</w:t>
      </w:r>
      <w:r w:rsidRPr="004A7269">
        <w:rPr>
          <w:rFonts w:ascii="Book Antiqua" w:hAnsi="Book Antiqua" w:cs="Arial"/>
        </w:rPr>
        <w:t xml:space="preserve"> </w:t>
      </w:r>
      <w:r w:rsidR="0030673E">
        <w:rPr>
          <w:rFonts w:ascii="Book Antiqua" w:hAnsi="Book Antiqua" w:cs="Arial"/>
        </w:rPr>
        <w:t xml:space="preserve">bez výpovědní lhůty </w:t>
      </w:r>
      <w:r w:rsidRPr="004A7269">
        <w:rPr>
          <w:rFonts w:ascii="Book Antiqua" w:hAnsi="Book Antiqua" w:cs="Arial"/>
        </w:rPr>
        <w:t>ze strany objednatele může být opakované hrubé porušení povinností zhotovitele minimálně ve dvou jednotlivých případech během jednoho kalendářního roku. Zhotovitel musí být na neplnění konkrétních povinností vždy písemně upozorněn</w:t>
      </w:r>
      <w:r w:rsidR="004A7269" w:rsidRPr="004A7269">
        <w:rPr>
          <w:rFonts w:ascii="Book Antiqua" w:hAnsi="Book Antiqua" w:cs="Arial"/>
        </w:rPr>
        <w:t>.</w:t>
      </w:r>
    </w:p>
    <w:p w14:paraId="49396B1C" w14:textId="77777777" w:rsidR="004A7269" w:rsidRPr="004A7269" w:rsidRDefault="004A7269" w:rsidP="004A7269">
      <w:pPr>
        <w:spacing w:after="0" w:line="240" w:lineRule="auto"/>
        <w:ind w:left="709"/>
        <w:jc w:val="both"/>
        <w:rPr>
          <w:rFonts w:ascii="Book Antiqua" w:hAnsi="Book Antiqua" w:cs="Arial"/>
        </w:rPr>
      </w:pPr>
    </w:p>
    <w:p w14:paraId="3ACEF8E0" w14:textId="77777777" w:rsidR="00440D35" w:rsidRPr="004A7269" w:rsidRDefault="00440D35" w:rsidP="002269A4">
      <w:pPr>
        <w:numPr>
          <w:ilvl w:val="1"/>
          <w:numId w:val="38"/>
        </w:numPr>
        <w:spacing w:after="0" w:line="240" w:lineRule="auto"/>
        <w:ind w:left="709" w:hanging="709"/>
        <w:jc w:val="both"/>
        <w:rPr>
          <w:rFonts w:ascii="Book Antiqua" w:hAnsi="Book Antiqua" w:cs="Arial"/>
        </w:rPr>
      </w:pPr>
      <w:r w:rsidRPr="004A7269">
        <w:rPr>
          <w:rFonts w:ascii="Book Antiqua" w:hAnsi="Book Antiqua" w:cs="Arial"/>
        </w:rPr>
        <w:t>Za hrubé porušení povinností zhotovitele se považuje poskytování nekvalitních prací a služeb v rozp</w:t>
      </w:r>
      <w:r w:rsidR="003F3FDE" w:rsidRPr="004A7269">
        <w:rPr>
          <w:rFonts w:ascii="Book Antiqua" w:hAnsi="Book Antiqua" w:cs="Arial"/>
        </w:rPr>
        <w:t>oru s</w:t>
      </w:r>
      <w:r w:rsidRPr="004A7269">
        <w:rPr>
          <w:rFonts w:ascii="Book Antiqua" w:hAnsi="Book Antiqua" w:cs="Arial"/>
        </w:rPr>
        <w:t xml:space="preserve"> požadavky objednatele a Standardním technologickým předpise</w:t>
      </w:r>
      <w:r w:rsidR="003F3FDE" w:rsidRPr="004A7269">
        <w:rPr>
          <w:rFonts w:ascii="Book Antiqua" w:hAnsi="Book Antiqua" w:cs="Arial"/>
        </w:rPr>
        <w:t>m</w:t>
      </w:r>
      <w:r w:rsidRPr="004A7269">
        <w:rPr>
          <w:rFonts w:ascii="Book Antiqua" w:hAnsi="Book Antiqua" w:cs="Arial"/>
        </w:rPr>
        <w:t xml:space="preserve"> údržby zeleně na pohřebištích, nesplnění prací v daném termínu a poškozování majetku objednatele a třetích osob během provádění prací. Za hrubé porušení smlouvy zhotovitelem se považuje rovněž použití vozidel kategorie T o celkové hmotnosti nad 3 t, pokud je jimi vjížděno na trávníky pohřebišť.</w:t>
      </w:r>
    </w:p>
    <w:p w14:paraId="312E6BD6" w14:textId="77777777" w:rsidR="002269A4" w:rsidRPr="004A7269" w:rsidRDefault="002269A4" w:rsidP="002269A4">
      <w:pPr>
        <w:spacing w:after="0" w:line="240" w:lineRule="auto"/>
        <w:ind w:left="709"/>
        <w:jc w:val="both"/>
        <w:rPr>
          <w:rFonts w:ascii="Book Antiqua" w:hAnsi="Book Antiqua" w:cs="Arial"/>
        </w:rPr>
      </w:pPr>
    </w:p>
    <w:p w14:paraId="5CEBCF00" w14:textId="77777777" w:rsidR="00440D35" w:rsidRPr="004A7269" w:rsidRDefault="00191C9F" w:rsidP="002269A4">
      <w:pPr>
        <w:numPr>
          <w:ilvl w:val="1"/>
          <w:numId w:val="38"/>
        </w:numPr>
        <w:spacing w:after="0" w:line="240" w:lineRule="auto"/>
        <w:ind w:left="709" w:hanging="709"/>
        <w:jc w:val="both"/>
        <w:rPr>
          <w:rFonts w:ascii="Book Antiqua" w:hAnsi="Book Antiqua" w:cs="Arial"/>
        </w:rPr>
      </w:pPr>
      <w:r w:rsidRPr="004A7269">
        <w:rPr>
          <w:rFonts w:ascii="Book Antiqua" w:hAnsi="Book Antiqua" w:cs="Arial"/>
        </w:rPr>
        <w:t>Zhotovitel je oprávněn smlouv</w:t>
      </w:r>
      <w:r w:rsidR="005F1D0D" w:rsidRPr="004A7269">
        <w:rPr>
          <w:rFonts w:ascii="Book Antiqua" w:hAnsi="Book Antiqua" w:cs="Arial"/>
        </w:rPr>
        <w:t>u</w:t>
      </w:r>
      <w:r w:rsidRPr="004A7269">
        <w:rPr>
          <w:rFonts w:ascii="Book Antiqua" w:hAnsi="Book Antiqua" w:cs="Arial"/>
        </w:rPr>
        <w:t xml:space="preserve"> </w:t>
      </w:r>
      <w:r w:rsidR="005F1D0D" w:rsidRPr="004A7269">
        <w:rPr>
          <w:rFonts w:ascii="Book Antiqua" w:hAnsi="Book Antiqua" w:cs="Arial"/>
        </w:rPr>
        <w:t>vypovědět</w:t>
      </w:r>
      <w:r w:rsidRPr="004A7269">
        <w:rPr>
          <w:rFonts w:ascii="Book Antiqua" w:hAnsi="Book Antiqua" w:cs="Arial"/>
        </w:rPr>
        <w:t>, dopustí</w:t>
      </w:r>
      <w:r w:rsidRPr="004A7269">
        <w:rPr>
          <w:rFonts w:ascii="Cambria Math" w:hAnsi="Cambria Math" w:cs="Cambria Math"/>
        </w:rPr>
        <w:t>‑</w:t>
      </w:r>
      <w:r w:rsidRPr="004A7269">
        <w:rPr>
          <w:rFonts w:ascii="Book Antiqua" w:hAnsi="Book Antiqua" w:cs="Arial"/>
        </w:rPr>
        <w:t>li se objednatel podstatn</w:t>
      </w:r>
      <w:r w:rsidRPr="004A7269">
        <w:rPr>
          <w:rFonts w:ascii="Book Antiqua" w:hAnsi="Book Antiqua" w:cs="Book Antiqua"/>
        </w:rPr>
        <w:t>é</w:t>
      </w:r>
      <w:r w:rsidRPr="004A7269">
        <w:rPr>
          <w:rFonts w:ascii="Book Antiqua" w:hAnsi="Book Antiqua" w:cs="Arial"/>
        </w:rPr>
        <w:t>ho poru</w:t>
      </w:r>
      <w:r w:rsidRPr="004A7269">
        <w:rPr>
          <w:rFonts w:ascii="Book Antiqua" w:hAnsi="Book Antiqua" w:cs="Book Antiqua"/>
        </w:rPr>
        <w:t>š</w:t>
      </w:r>
      <w:r w:rsidRPr="004A7269">
        <w:rPr>
          <w:rFonts w:ascii="Book Antiqua" w:hAnsi="Book Antiqua" w:cs="Arial"/>
        </w:rPr>
        <w:t>en</w:t>
      </w:r>
      <w:r w:rsidRPr="004A7269">
        <w:rPr>
          <w:rFonts w:ascii="Book Antiqua" w:hAnsi="Book Antiqua" w:cs="Book Antiqua"/>
        </w:rPr>
        <w:t>í</w:t>
      </w:r>
      <w:r w:rsidRPr="004A7269">
        <w:rPr>
          <w:rFonts w:ascii="Book Antiqua" w:hAnsi="Book Antiqua" w:cs="Arial"/>
        </w:rPr>
        <w:t xml:space="preserve"> Smlouvy. Za podstatn</w:t>
      </w:r>
      <w:r w:rsidRPr="004A7269">
        <w:rPr>
          <w:rFonts w:ascii="Book Antiqua" w:hAnsi="Book Antiqua" w:cs="Book Antiqua"/>
        </w:rPr>
        <w:t>é</w:t>
      </w:r>
      <w:r w:rsidRPr="004A7269">
        <w:rPr>
          <w:rFonts w:ascii="Book Antiqua" w:hAnsi="Book Antiqua" w:cs="Arial"/>
        </w:rPr>
        <w:t xml:space="preserve"> poru</w:t>
      </w:r>
      <w:r w:rsidRPr="004A7269">
        <w:rPr>
          <w:rFonts w:ascii="Book Antiqua" w:hAnsi="Book Antiqua" w:cs="Book Antiqua"/>
        </w:rPr>
        <w:t>š</w:t>
      </w:r>
      <w:r w:rsidRPr="004A7269">
        <w:rPr>
          <w:rFonts w:ascii="Book Antiqua" w:hAnsi="Book Antiqua" w:cs="Arial"/>
        </w:rPr>
        <w:t>en</w:t>
      </w:r>
      <w:r w:rsidRPr="004A7269">
        <w:rPr>
          <w:rFonts w:ascii="Book Antiqua" w:hAnsi="Book Antiqua" w:cs="Book Antiqua"/>
        </w:rPr>
        <w:t>í</w:t>
      </w:r>
      <w:r w:rsidRPr="004A7269">
        <w:rPr>
          <w:rFonts w:ascii="Book Antiqua" w:hAnsi="Book Antiqua" w:cs="Arial"/>
        </w:rPr>
        <w:t xml:space="preserve"> se pova</w:t>
      </w:r>
      <w:r w:rsidRPr="004A7269">
        <w:rPr>
          <w:rFonts w:ascii="Book Antiqua" w:hAnsi="Book Antiqua" w:cs="Book Antiqua"/>
        </w:rPr>
        <w:t>ž</w:t>
      </w:r>
      <w:r w:rsidRPr="004A7269">
        <w:rPr>
          <w:rFonts w:ascii="Book Antiqua" w:hAnsi="Book Antiqua" w:cs="Arial"/>
        </w:rPr>
        <w:t>uje zejm</w:t>
      </w:r>
      <w:r w:rsidRPr="004A7269">
        <w:rPr>
          <w:rFonts w:ascii="Book Antiqua" w:hAnsi="Book Antiqua" w:cs="Book Antiqua"/>
        </w:rPr>
        <w:t>é</w:t>
      </w:r>
      <w:r w:rsidRPr="004A7269">
        <w:rPr>
          <w:rFonts w:ascii="Book Antiqua" w:hAnsi="Book Antiqua" w:cs="Arial"/>
        </w:rPr>
        <w:t>na:</w:t>
      </w:r>
    </w:p>
    <w:p w14:paraId="5D71202B" w14:textId="77777777" w:rsidR="00191C9F" w:rsidRPr="004A7269" w:rsidRDefault="00191C9F" w:rsidP="00191C9F">
      <w:pPr>
        <w:numPr>
          <w:ilvl w:val="0"/>
          <w:numId w:val="39"/>
        </w:numPr>
        <w:spacing w:after="0" w:line="240" w:lineRule="auto"/>
        <w:ind w:left="1134" w:hanging="425"/>
        <w:jc w:val="both"/>
        <w:rPr>
          <w:rFonts w:ascii="Book Antiqua" w:hAnsi="Book Antiqua" w:cs="Arial"/>
        </w:rPr>
      </w:pPr>
      <w:r w:rsidRPr="004A7269">
        <w:rPr>
          <w:rFonts w:ascii="Book Antiqua" w:hAnsi="Book Antiqua" w:cs="Arial"/>
        </w:rPr>
        <w:t xml:space="preserve">prodlení s úhradou jakékoli splatné částky déle než </w:t>
      </w:r>
      <w:r w:rsidR="00F57E1F" w:rsidRPr="004A7269">
        <w:rPr>
          <w:rFonts w:ascii="Book Antiqua" w:hAnsi="Book Antiqua" w:cs="Arial"/>
          <w:b/>
          <w:bCs/>
        </w:rPr>
        <w:t>30</w:t>
      </w:r>
      <w:r w:rsidRPr="004A7269">
        <w:rPr>
          <w:rFonts w:ascii="Book Antiqua" w:hAnsi="Book Antiqua" w:cs="Arial"/>
          <w:b/>
          <w:bCs/>
        </w:rPr>
        <w:t xml:space="preserve"> </w:t>
      </w:r>
      <w:r w:rsidR="00F57E1F" w:rsidRPr="004A7269">
        <w:rPr>
          <w:rFonts w:ascii="Book Antiqua" w:hAnsi="Book Antiqua" w:cs="Arial"/>
          <w:b/>
          <w:bCs/>
        </w:rPr>
        <w:t xml:space="preserve">kalendářních </w:t>
      </w:r>
      <w:r w:rsidRPr="004A7269">
        <w:rPr>
          <w:rFonts w:ascii="Book Antiqua" w:hAnsi="Book Antiqua" w:cs="Arial"/>
          <w:b/>
          <w:bCs/>
        </w:rPr>
        <w:t xml:space="preserve">dnů; </w:t>
      </w:r>
    </w:p>
    <w:p w14:paraId="57EC0469" w14:textId="77777777" w:rsidR="00F57E1F" w:rsidRPr="005F1D0D" w:rsidRDefault="00F57E1F" w:rsidP="00191C9F">
      <w:pPr>
        <w:numPr>
          <w:ilvl w:val="0"/>
          <w:numId w:val="39"/>
        </w:numPr>
        <w:spacing w:after="0" w:line="240" w:lineRule="auto"/>
        <w:ind w:left="1134" w:hanging="425"/>
        <w:jc w:val="both"/>
        <w:rPr>
          <w:rFonts w:ascii="Book Antiqua" w:hAnsi="Book Antiqua" w:cs="Arial"/>
        </w:rPr>
      </w:pPr>
      <w:r w:rsidRPr="004A7269">
        <w:rPr>
          <w:rFonts w:ascii="Book Antiqua" w:hAnsi="Book Antiqua" w:cs="Arial"/>
        </w:rPr>
        <w:t>neposkytnutí podstatné součinnosti nezbytné k plnění předmětu plnění, a to ani ve</w:t>
      </w:r>
      <w:r w:rsidRPr="005F1D0D">
        <w:rPr>
          <w:rFonts w:ascii="Book Antiqua" w:hAnsi="Book Antiqua" w:cs="Arial"/>
        </w:rPr>
        <w:t xml:space="preserve"> lhůtě k nápravě, která je stanovena v délce 30 kalendářních dnů</w:t>
      </w:r>
      <w:r w:rsidR="004A7269">
        <w:rPr>
          <w:rFonts w:ascii="Book Antiqua" w:hAnsi="Book Antiqua" w:cs="Arial"/>
        </w:rPr>
        <w:t>.</w:t>
      </w:r>
    </w:p>
    <w:p w14:paraId="1472147A" w14:textId="77777777" w:rsidR="00F57E1F" w:rsidRPr="005F1D0D" w:rsidRDefault="00F57E1F" w:rsidP="00191C9F">
      <w:pPr>
        <w:numPr>
          <w:ilvl w:val="0"/>
          <w:numId w:val="39"/>
        </w:numPr>
        <w:spacing w:after="0" w:line="240" w:lineRule="auto"/>
        <w:ind w:left="1134" w:hanging="425"/>
        <w:jc w:val="both"/>
        <w:rPr>
          <w:rFonts w:ascii="Book Antiqua" w:hAnsi="Book Antiqua" w:cs="Arial"/>
        </w:rPr>
      </w:pPr>
      <w:r w:rsidRPr="005F1D0D">
        <w:rPr>
          <w:rFonts w:ascii="Book Antiqua" w:hAnsi="Book Antiqua" w:cs="Arial"/>
        </w:rPr>
        <w:t>trvání na zjevně protiprávním nebo bezpečnostně závadném pokynu přes předchozí písemné upozornění;</w:t>
      </w:r>
    </w:p>
    <w:p w14:paraId="7788481C" w14:textId="77777777" w:rsidR="00F57E1F" w:rsidRPr="004A7269" w:rsidRDefault="00F57E1F" w:rsidP="00F57E1F">
      <w:pPr>
        <w:spacing w:after="0" w:line="240" w:lineRule="auto"/>
        <w:jc w:val="both"/>
        <w:rPr>
          <w:rFonts w:ascii="Book Antiqua" w:hAnsi="Book Antiqua" w:cs="Arial"/>
        </w:rPr>
      </w:pPr>
      <w:r w:rsidRPr="004A7269">
        <w:rPr>
          <w:rFonts w:ascii="Book Antiqua" w:hAnsi="Book Antiqua" w:cs="Arial"/>
        </w:rPr>
        <w:t xml:space="preserve">V případě </w:t>
      </w:r>
      <w:r w:rsidR="009A2075" w:rsidRPr="004A7269">
        <w:rPr>
          <w:rFonts w:ascii="Book Antiqua" w:hAnsi="Book Antiqua" w:cs="Arial"/>
        </w:rPr>
        <w:t xml:space="preserve">výpovědi smlouvy ze strany </w:t>
      </w:r>
      <w:r w:rsidRPr="004A7269">
        <w:rPr>
          <w:rFonts w:ascii="Book Antiqua" w:hAnsi="Book Antiqua" w:cs="Arial"/>
        </w:rPr>
        <w:t>zhotovitele z výše uvedených důvodů činí výpovědní lhůta 6 měsíců, která počíná běžet prvním dnem kalendářního měsíce následujícího po doručení výpovědi objednateli.</w:t>
      </w:r>
    </w:p>
    <w:p w14:paraId="4243586D" w14:textId="77777777" w:rsidR="002269A4" w:rsidRPr="005F1D0D" w:rsidRDefault="002269A4" w:rsidP="002269A4">
      <w:pPr>
        <w:spacing w:after="0" w:line="240" w:lineRule="auto"/>
        <w:ind w:left="709"/>
        <w:jc w:val="both"/>
        <w:rPr>
          <w:rFonts w:ascii="Book Antiqua" w:hAnsi="Book Antiqua" w:cs="Arial"/>
        </w:rPr>
      </w:pPr>
    </w:p>
    <w:p w14:paraId="2CA429FC" w14:textId="77777777" w:rsidR="00440D35" w:rsidRPr="002269A4" w:rsidRDefault="00440D35" w:rsidP="002269A4">
      <w:pPr>
        <w:numPr>
          <w:ilvl w:val="1"/>
          <w:numId w:val="38"/>
        </w:numPr>
        <w:spacing w:after="0" w:line="240" w:lineRule="auto"/>
        <w:ind w:left="709" w:hanging="709"/>
        <w:jc w:val="both"/>
        <w:rPr>
          <w:rFonts w:ascii="Book Antiqua" w:hAnsi="Book Antiqua" w:cs="Arial"/>
        </w:rPr>
      </w:pPr>
      <w:r w:rsidRPr="00516EDA">
        <w:rPr>
          <w:rFonts w:ascii="Book Antiqua" w:hAnsi="Book Antiqua" w:cs="Arial"/>
        </w:rPr>
        <w:t>Objednatel může tuto smlouvu vypovědět bez udání důvodu, a to v</w:t>
      </w:r>
      <w:r w:rsidR="00191C9F">
        <w:rPr>
          <w:rFonts w:ascii="Book Antiqua" w:hAnsi="Book Antiqua" w:cs="Arial"/>
        </w:rPr>
        <w:t> </w:t>
      </w:r>
      <w:r w:rsidR="000F21CB" w:rsidRPr="00516EDA">
        <w:rPr>
          <w:rFonts w:ascii="Book Antiqua" w:hAnsi="Book Antiqua" w:cs="Arial"/>
        </w:rPr>
        <w:t>6</w:t>
      </w:r>
      <w:r w:rsidR="00191C9F">
        <w:rPr>
          <w:rFonts w:ascii="Book Antiqua" w:hAnsi="Book Antiqua" w:cs="Arial"/>
        </w:rPr>
        <w:t xml:space="preserve"> </w:t>
      </w:r>
      <w:r w:rsidRPr="00516EDA">
        <w:rPr>
          <w:rFonts w:ascii="Book Antiqua" w:hAnsi="Book Antiqua" w:cs="Arial"/>
        </w:rPr>
        <w:t>měsíční výpovědní lhůtě, která počíná běžet prvním dnem kalendářního</w:t>
      </w:r>
      <w:r w:rsidRPr="002269A4">
        <w:rPr>
          <w:rFonts w:ascii="Book Antiqua" w:hAnsi="Book Antiqua" w:cs="Arial"/>
        </w:rPr>
        <w:t xml:space="preserve"> měsíce následujícího </w:t>
      </w:r>
      <w:r w:rsidR="00DD3E54" w:rsidRPr="002269A4">
        <w:rPr>
          <w:rFonts w:ascii="Book Antiqua" w:hAnsi="Book Antiqua" w:cs="Arial"/>
        </w:rPr>
        <w:t>po </w:t>
      </w:r>
      <w:r w:rsidR="00137523" w:rsidRPr="002269A4">
        <w:rPr>
          <w:rFonts w:ascii="Book Antiqua" w:hAnsi="Book Antiqua" w:cs="Arial"/>
        </w:rPr>
        <w:t>doručení</w:t>
      </w:r>
      <w:r w:rsidRPr="002269A4">
        <w:rPr>
          <w:rFonts w:ascii="Book Antiqua" w:hAnsi="Book Antiqua" w:cs="Arial"/>
        </w:rPr>
        <w:t xml:space="preserve"> výpovědi zhotoviteli. </w:t>
      </w:r>
    </w:p>
    <w:p w14:paraId="30EB80F7" w14:textId="77777777" w:rsidR="002269A4" w:rsidRDefault="002269A4" w:rsidP="002269A4">
      <w:pPr>
        <w:spacing w:after="0" w:line="240" w:lineRule="auto"/>
        <w:ind w:left="709"/>
        <w:jc w:val="both"/>
        <w:rPr>
          <w:rFonts w:ascii="Book Antiqua" w:hAnsi="Book Antiqua" w:cs="Arial"/>
        </w:rPr>
      </w:pPr>
    </w:p>
    <w:p w14:paraId="55BF4418" w14:textId="77777777" w:rsidR="00440D35" w:rsidRPr="002269A4" w:rsidRDefault="00440D35" w:rsidP="002269A4">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Výpověď smlouvy musí být doručena druhé smluvní straně v písemné formě doporučeným dopisem podepsaným statutárním zástupcem. Během výpovědní lhůty provedou obě strany vzájemné vypořádání. Přitom není dotčena povinnost zhotovitele plnit předmět této smlouvy až do doby skončení účinnosti smlouvy.</w:t>
      </w:r>
    </w:p>
    <w:p w14:paraId="25A427AF" w14:textId="77777777" w:rsidR="002269A4" w:rsidRDefault="002269A4" w:rsidP="002269A4">
      <w:pPr>
        <w:spacing w:after="0" w:line="240" w:lineRule="auto"/>
        <w:ind w:left="709"/>
        <w:jc w:val="both"/>
        <w:rPr>
          <w:rFonts w:ascii="Book Antiqua" w:hAnsi="Book Antiqua" w:cs="Arial"/>
        </w:rPr>
      </w:pPr>
    </w:p>
    <w:p w14:paraId="25932BAF" w14:textId="77777777" w:rsidR="00440D35" w:rsidRPr="004A7269" w:rsidRDefault="00440D35" w:rsidP="002269A4">
      <w:pPr>
        <w:numPr>
          <w:ilvl w:val="1"/>
          <w:numId w:val="38"/>
        </w:numPr>
        <w:spacing w:after="0" w:line="240" w:lineRule="auto"/>
        <w:ind w:left="709" w:hanging="709"/>
        <w:jc w:val="both"/>
        <w:rPr>
          <w:rFonts w:ascii="Book Antiqua" w:hAnsi="Book Antiqua" w:cs="Arial"/>
        </w:rPr>
      </w:pPr>
      <w:r w:rsidRPr="004A7269">
        <w:rPr>
          <w:rFonts w:ascii="Book Antiqua" w:hAnsi="Book Antiqua" w:cs="Arial"/>
        </w:rPr>
        <w:t xml:space="preserve">Nesouhlasí-li jedna smluvní strana s důvodem </w:t>
      </w:r>
      <w:r w:rsidR="009A2075" w:rsidRPr="004A7269">
        <w:rPr>
          <w:rFonts w:ascii="Book Antiqua" w:hAnsi="Book Antiqua" w:cs="Arial"/>
        </w:rPr>
        <w:t>výpovědi smlouvy</w:t>
      </w:r>
      <w:r w:rsidRPr="004A7269">
        <w:rPr>
          <w:rFonts w:ascii="Book Antiqua" w:hAnsi="Book Antiqua" w:cs="Arial"/>
        </w:rPr>
        <w:t>, nebo popírá jeho existenci, je</w:t>
      </w:r>
      <w:r w:rsidR="005B01A5" w:rsidRPr="004A7269">
        <w:rPr>
          <w:rFonts w:ascii="Book Antiqua" w:hAnsi="Book Antiqua" w:cs="Arial"/>
        </w:rPr>
        <w:t> </w:t>
      </w:r>
      <w:r w:rsidRPr="004A7269">
        <w:rPr>
          <w:rFonts w:ascii="Book Antiqua" w:hAnsi="Book Antiqua" w:cs="Arial"/>
        </w:rPr>
        <w:t xml:space="preserve">povinna to nejpozději do 10 dnů po obdržení </w:t>
      </w:r>
      <w:r w:rsidR="009A2075" w:rsidRPr="004A7269">
        <w:rPr>
          <w:rFonts w:ascii="Book Antiqua" w:hAnsi="Book Antiqua" w:cs="Arial"/>
        </w:rPr>
        <w:t>výpovědi smlouvy</w:t>
      </w:r>
      <w:r w:rsidRPr="004A7269">
        <w:rPr>
          <w:rFonts w:ascii="Book Antiqua" w:hAnsi="Book Antiqua" w:cs="Arial"/>
        </w:rPr>
        <w:t xml:space="preserve"> písemně sdělit druhé straně. Pokud tak neučiní ve stanovené lhůtě, má se za to, že s důvodem </w:t>
      </w:r>
      <w:r w:rsidR="009A2075" w:rsidRPr="004A7269">
        <w:rPr>
          <w:rFonts w:ascii="Book Antiqua" w:hAnsi="Book Antiqua" w:cs="Arial"/>
        </w:rPr>
        <w:t xml:space="preserve">výpovědi smlouvy </w:t>
      </w:r>
      <w:r w:rsidRPr="004A7269">
        <w:rPr>
          <w:rFonts w:ascii="Book Antiqua" w:hAnsi="Book Antiqua" w:cs="Arial"/>
        </w:rPr>
        <w:t xml:space="preserve">souhlasí. Pokud se smluvní strany ani pokusem o smír na důvodu </w:t>
      </w:r>
      <w:r w:rsidR="009A2075" w:rsidRPr="004A7269">
        <w:rPr>
          <w:rFonts w:ascii="Book Antiqua" w:hAnsi="Book Antiqua" w:cs="Arial"/>
        </w:rPr>
        <w:t>výpovědi smlouvy</w:t>
      </w:r>
      <w:r w:rsidRPr="004A7269">
        <w:rPr>
          <w:rFonts w:ascii="Book Antiqua" w:hAnsi="Book Antiqua" w:cs="Arial"/>
        </w:rPr>
        <w:t xml:space="preserve"> nedohodnou, rozhodne o platnosti </w:t>
      </w:r>
      <w:r w:rsidR="009A2075" w:rsidRPr="004A7269">
        <w:rPr>
          <w:rFonts w:ascii="Book Antiqua" w:hAnsi="Book Antiqua" w:cs="Arial"/>
        </w:rPr>
        <w:t>výpovědi smlouvy</w:t>
      </w:r>
      <w:r w:rsidRPr="004A7269">
        <w:rPr>
          <w:rFonts w:ascii="Book Antiqua" w:hAnsi="Book Antiqua" w:cs="Arial"/>
        </w:rPr>
        <w:t xml:space="preserve"> soud.</w:t>
      </w:r>
    </w:p>
    <w:p w14:paraId="19FF9A84" w14:textId="77777777" w:rsidR="002269A4" w:rsidRPr="004A7269" w:rsidRDefault="002269A4" w:rsidP="002269A4">
      <w:pPr>
        <w:spacing w:after="0" w:line="240" w:lineRule="auto"/>
        <w:ind w:left="709"/>
        <w:jc w:val="both"/>
        <w:rPr>
          <w:rFonts w:ascii="Book Antiqua" w:hAnsi="Book Antiqua" w:cs="Arial"/>
        </w:rPr>
      </w:pPr>
    </w:p>
    <w:p w14:paraId="7DD7676E" w14:textId="77777777" w:rsidR="00440D35" w:rsidRPr="004A7269" w:rsidRDefault="009A2075" w:rsidP="002269A4">
      <w:pPr>
        <w:numPr>
          <w:ilvl w:val="1"/>
          <w:numId w:val="38"/>
        </w:numPr>
        <w:spacing w:after="0" w:line="240" w:lineRule="auto"/>
        <w:ind w:left="709" w:hanging="709"/>
        <w:jc w:val="both"/>
        <w:rPr>
          <w:rFonts w:ascii="Book Antiqua" w:hAnsi="Book Antiqua" w:cs="Arial"/>
        </w:rPr>
      </w:pPr>
      <w:r w:rsidRPr="004A7269">
        <w:rPr>
          <w:rFonts w:ascii="Book Antiqua" w:hAnsi="Book Antiqua" w:cs="Arial"/>
        </w:rPr>
        <w:lastRenderedPageBreak/>
        <w:t xml:space="preserve">Vypoví-li smlouvu </w:t>
      </w:r>
      <w:r w:rsidR="00440D35" w:rsidRPr="004A7269">
        <w:rPr>
          <w:rFonts w:ascii="Book Antiqua" w:hAnsi="Book Antiqua" w:cs="Arial"/>
        </w:rPr>
        <w:t>některá ze stran od této smlouvy na základě ujednání z této smlouvy vyplývajících, pak jsou povinnosti obou stran následující:</w:t>
      </w:r>
    </w:p>
    <w:p w14:paraId="4BA7F0FA" w14:textId="77777777" w:rsidR="00440D35" w:rsidRPr="004A7269" w:rsidRDefault="00A30433" w:rsidP="002269A4">
      <w:pPr>
        <w:spacing w:after="0" w:line="240" w:lineRule="auto"/>
        <w:ind w:left="993" w:hanging="284"/>
        <w:jc w:val="both"/>
        <w:rPr>
          <w:rFonts w:ascii="Book Antiqua" w:hAnsi="Book Antiqua" w:cs="Arial"/>
        </w:rPr>
      </w:pPr>
      <w:r w:rsidRPr="004A7269">
        <w:rPr>
          <w:rFonts w:ascii="Book Antiqua" w:hAnsi="Book Antiqua" w:cs="Arial"/>
        </w:rPr>
        <w:t>a)</w:t>
      </w:r>
      <w:r w:rsidRPr="004A7269">
        <w:rPr>
          <w:rFonts w:ascii="Book Antiqua" w:hAnsi="Book Antiqua" w:cs="Arial"/>
        </w:rPr>
        <w:tab/>
      </w:r>
      <w:r w:rsidR="00440D35" w:rsidRPr="004A7269">
        <w:rPr>
          <w:rFonts w:ascii="Book Antiqua" w:hAnsi="Book Antiqua" w:cs="Arial"/>
        </w:rPr>
        <w:t>zhotovitel provede soupis všech provedených prací oceněných podle způsobu, kterým je</w:t>
      </w:r>
      <w:r w:rsidR="005B01A5" w:rsidRPr="004A7269">
        <w:rPr>
          <w:rFonts w:ascii="Book Antiqua" w:hAnsi="Book Antiqua" w:cs="Arial"/>
        </w:rPr>
        <w:t> </w:t>
      </w:r>
      <w:r w:rsidR="00440D35" w:rsidRPr="004A7269">
        <w:rPr>
          <w:rFonts w:ascii="Book Antiqua" w:hAnsi="Book Antiqua" w:cs="Arial"/>
        </w:rPr>
        <w:t>stanovena cena předmětu smlouvy;</w:t>
      </w:r>
    </w:p>
    <w:p w14:paraId="04D49724" w14:textId="77777777" w:rsidR="00440D35" w:rsidRPr="004A7269" w:rsidRDefault="00A30433" w:rsidP="002269A4">
      <w:pPr>
        <w:spacing w:after="0" w:line="240" w:lineRule="auto"/>
        <w:ind w:left="993" w:hanging="284"/>
        <w:jc w:val="both"/>
        <w:rPr>
          <w:rFonts w:ascii="Book Antiqua" w:hAnsi="Book Antiqua" w:cs="Arial"/>
        </w:rPr>
      </w:pPr>
      <w:r w:rsidRPr="004A7269">
        <w:rPr>
          <w:rFonts w:ascii="Book Antiqua" w:hAnsi="Book Antiqua" w:cs="Arial"/>
        </w:rPr>
        <w:t>b)</w:t>
      </w:r>
      <w:r w:rsidRPr="004A7269">
        <w:rPr>
          <w:rFonts w:ascii="Book Antiqua" w:hAnsi="Book Antiqua" w:cs="Arial"/>
        </w:rPr>
        <w:tab/>
      </w:r>
      <w:r w:rsidR="00440D35" w:rsidRPr="004A7269">
        <w:rPr>
          <w:rFonts w:ascii="Book Antiqua" w:hAnsi="Book Antiqua" w:cs="Arial"/>
        </w:rPr>
        <w:t>zhotovitel provede finanční vyčíslení všech provedených prací a zpracuje konečnou fakturu;</w:t>
      </w:r>
    </w:p>
    <w:p w14:paraId="6AB6FE44" w14:textId="77777777" w:rsidR="00440D35" w:rsidRPr="004A7269" w:rsidRDefault="00A30433" w:rsidP="002269A4">
      <w:pPr>
        <w:spacing w:after="0" w:line="240" w:lineRule="auto"/>
        <w:ind w:left="993" w:hanging="284"/>
        <w:jc w:val="both"/>
        <w:rPr>
          <w:rFonts w:ascii="Book Antiqua" w:hAnsi="Book Antiqua" w:cs="Arial"/>
        </w:rPr>
      </w:pPr>
      <w:r w:rsidRPr="004A7269">
        <w:rPr>
          <w:rFonts w:ascii="Book Antiqua" w:hAnsi="Book Antiqua" w:cs="Arial"/>
        </w:rPr>
        <w:t>c)</w:t>
      </w:r>
      <w:r w:rsidRPr="004A7269">
        <w:rPr>
          <w:rFonts w:ascii="Book Antiqua" w:hAnsi="Book Antiqua" w:cs="Arial"/>
        </w:rPr>
        <w:tab/>
      </w:r>
      <w:r w:rsidR="00440D35" w:rsidRPr="004A7269">
        <w:rPr>
          <w:rFonts w:ascii="Book Antiqua" w:hAnsi="Book Antiqua" w:cs="Arial"/>
        </w:rPr>
        <w:t>zhotovitel vyzve objednatele k převzetí dosud provedených prací a objednatel je povinen do tří dnů po obdržení výzvy k předání zahájit přejímací řízení;</w:t>
      </w:r>
    </w:p>
    <w:p w14:paraId="09456DC5" w14:textId="77777777" w:rsidR="00440D35" w:rsidRPr="004A7269" w:rsidRDefault="00A30433" w:rsidP="002269A4">
      <w:pPr>
        <w:spacing w:after="0" w:line="240" w:lineRule="auto"/>
        <w:ind w:left="993" w:hanging="284"/>
        <w:jc w:val="both"/>
        <w:rPr>
          <w:rFonts w:ascii="Book Antiqua" w:hAnsi="Book Antiqua" w:cs="Arial"/>
        </w:rPr>
      </w:pPr>
      <w:r w:rsidRPr="004A7269">
        <w:rPr>
          <w:rFonts w:ascii="Book Antiqua" w:hAnsi="Book Antiqua" w:cs="Arial"/>
        </w:rPr>
        <w:t>d)</w:t>
      </w:r>
      <w:r w:rsidRPr="004A7269">
        <w:rPr>
          <w:rFonts w:ascii="Book Antiqua" w:hAnsi="Book Antiqua" w:cs="Arial"/>
        </w:rPr>
        <w:tab/>
      </w:r>
      <w:r w:rsidR="00440D35" w:rsidRPr="004A7269">
        <w:rPr>
          <w:rFonts w:ascii="Book Antiqua" w:hAnsi="Book Antiqua" w:cs="Arial"/>
        </w:rPr>
        <w:t>smluvní strana, která důvodn</w:t>
      </w:r>
      <w:r w:rsidR="009A2075" w:rsidRPr="004A7269">
        <w:rPr>
          <w:rFonts w:ascii="Book Antiqua" w:hAnsi="Book Antiqua" w:cs="Arial"/>
        </w:rPr>
        <w:t xml:space="preserve">ou výpověď smlouvy </w:t>
      </w:r>
      <w:r w:rsidR="00440D35" w:rsidRPr="004A7269">
        <w:rPr>
          <w:rFonts w:ascii="Book Antiqua" w:hAnsi="Book Antiqua" w:cs="Arial"/>
        </w:rPr>
        <w:t xml:space="preserve">zapříčinila, je povinna uhradit druhé straně veškeré náklady prokazatelně vzniklé z důvodu </w:t>
      </w:r>
      <w:r w:rsidR="009A2075" w:rsidRPr="004A7269">
        <w:rPr>
          <w:rFonts w:ascii="Book Antiqua" w:hAnsi="Book Antiqua" w:cs="Arial"/>
        </w:rPr>
        <w:t>výpovědi smlouvy</w:t>
      </w:r>
      <w:r w:rsidR="00440D35" w:rsidRPr="004A7269">
        <w:rPr>
          <w:rFonts w:ascii="Book Antiqua" w:hAnsi="Book Antiqua" w:cs="Arial"/>
        </w:rPr>
        <w:t>;</w:t>
      </w:r>
    </w:p>
    <w:p w14:paraId="4790C3BB" w14:textId="77777777" w:rsidR="00440D35" w:rsidRPr="004A7269" w:rsidRDefault="00A30433" w:rsidP="002269A4">
      <w:pPr>
        <w:spacing w:after="0" w:line="240" w:lineRule="auto"/>
        <w:ind w:left="993" w:hanging="284"/>
        <w:jc w:val="both"/>
        <w:rPr>
          <w:rFonts w:ascii="Book Antiqua" w:hAnsi="Book Antiqua" w:cs="Arial"/>
        </w:rPr>
      </w:pPr>
      <w:r w:rsidRPr="004A7269">
        <w:rPr>
          <w:rFonts w:ascii="Book Antiqua" w:hAnsi="Book Antiqua" w:cs="Arial"/>
        </w:rPr>
        <w:t>e)</w:t>
      </w:r>
      <w:r w:rsidRPr="004A7269">
        <w:rPr>
          <w:rFonts w:ascii="Book Antiqua" w:hAnsi="Book Antiqua" w:cs="Arial"/>
        </w:rPr>
        <w:tab/>
      </w:r>
      <w:r w:rsidR="00440D35" w:rsidRPr="004A7269">
        <w:rPr>
          <w:rFonts w:ascii="Book Antiqua" w:hAnsi="Book Antiqua" w:cs="Arial"/>
        </w:rPr>
        <w:t>mezi náklady prokazatelně vzniklé objednateli se uznává mj. nárůst ceny prací, mezi pracemi zhotovitele a cenami nového subjektu, provád</w:t>
      </w:r>
      <w:r w:rsidR="005B01A5" w:rsidRPr="004A7269">
        <w:rPr>
          <w:rFonts w:ascii="Book Antiqua" w:hAnsi="Book Antiqua" w:cs="Arial"/>
        </w:rPr>
        <w:t>ějícího práce za zhotovitele do </w:t>
      </w:r>
      <w:r w:rsidR="00440D35" w:rsidRPr="004A7269">
        <w:rPr>
          <w:rFonts w:ascii="Book Antiqua" w:hAnsi="Book Antiqua" w:cs="Arial"/>
        </w:rPr>
        <w:t>doby platnosti smlouvy se subjektem, který bude provádět práce na základě nového výběrového řízení. Nejdéle se však náhrada z rozdílu cen uplatní do konce roku, ve</w:t>
      </w:r>
      <w:r w:rsidR="00DD3E54" w:rsidRPr="004A7269">
        <w:rPr>
          <w:rFonts w:ascii="Book Antiqua" w:hAnsi="Book Antiqua" w:cs="Arial"/>
        </w:rPr>
        <w:t> </w:t>
      </w:r>
      <w:r w:rsidR="00440D35" w:rsidRPr="004A7269">
        <w:rPr>
          <w:rFonts w:ascii="Book Antiqua" w:hAnsi="Book Antiqua" w:cs="Arial"/>
        </w:rPr>
        <w:t>kterém změna nastala.</w:t>
      </w:r>
    </w:p>
    <w:p w14:paraId="17B1BA5F" w14:textId="77777777" w:rsidR="002269A4" w:rsidRPr="004A7269" w:rsidRDefault="002269A4" w:rsidP="002269A4">
      <w:pPr>
        <w:spacing w:after="0" w:line="240" w:lineRule="auto"/>
        <w:ind w:left="709"/>
        <w:jc w:val="both"/>
        <w:rPr>
          <w:rFonts w:ascii="Book Antiqua" w:hAnsi="Book Antiqua" w:cs="Arial"/>
        </w:rPr>
      </w:pPr>
    </w:p>
    <w:p w14:paraId="18479566" w14:textId="77777777" w:rsidR="00440D35" w:rsidRPr="004A7269" w:rsidRDefault="00440D35" w:rsidP="002269A4">
      <w:pPr>
        <w:numPr>
          <w:ilvl w:val="1"/>
          <w:numId w:val="38"/>
        </w:numPr>
        <w:spacing w:after="0" w:line="240" w:lineRule="auto"/>
        <w:ind w:left="709" w:hanging="709"/>
        <w:jc w:val="both"/>
        <w:rPr>
          <w:rFonts w:ascii="Book Antiqua" w:hAnsi="Book Antiqua" w:cs="Arial"/>
        </w:rPr>
      </w:pPr>
      <w:r w:rsidRPr="004A7269">
        <w:rPr>
          <w:rFonts w:ascii="Book Antiqua" w:hAnsi="Book Antiqua" w:cs="Arial"/>
        </w:rPr>
        <w:t>Smlouvu lze rovněž ukončit kdykoliv vzájemnou dohodou.</w:t>
      </w:r>
    </w:p>
    <w:p w14:paraId="0D3B1717" w14:textId="77777777" w:rsidR="002269A4" w:rsidRDefault="002269A4" w:rsidP="002269A4">
      <w:pPr>
        <w:spacing w:after="0" w:line="240" w:lineRule="auto"/>
        <w:ind w:left="709"/>
        <w:jc w:val="both"/>
        <w:rPr>
          <w:rFonts w:ascii="Book Antiqua" w:hAnsi="Book Antiqua" w:cs="Arial"/>
        </w:rPr>
      </w:pPr>
    </w:p>
    <w:p w14:paraId="2EF18734" w14:textId="77777777" w:rsidR="00440D35" w:rsidRPr="002269A4" w:rsidRDefault="00440D35" w:rsidP="002269A4">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 xml:space="preserve">Obě smluvní strany se zavazují nejpozději při ukončení smlouvy vrátit druhé straně veškeré písemnosti, které jí náleží. </w:t>
      </w:r>
    </w:p>
    <w:p w14:paraId="02DC9210" w14:textId="77777777" w:rsidR="002269A4" w:rsidRDefault="002269A4" w:rsidP="002269A4">
      <w:pPr>
        <w:spacing w:after="0" w:line="240" w:lineRule="auto"/>
        <w:ind w:left="709"/>
        <w:jc w:val="both"/>
        <w:rPr>
          <w:rFonts w:ascii="Book Antiqua" w:hAnsi="Book Antiqua" w:cs="Arial"/>
        </w:rPr>
      </w:pPr>
    </w:p>
    <w:p w14:paraId="62DC1DD1" w14:textId="77777777" w:rsidR="00440D35" w:rsidRPr="002269A4" w:rsidRDefault="00440D35" w:rsidP="002269A4">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Případné spory obou stran se budou řešit přednostně dohodou.</w:t>
      </w:r>
    </w:p>
    <w:p w14:paraId="3170C900" w14:textId="77777777" w:rsidR="002269A4" w:rsidRDefault="002269A4" w:rsidP="002269A4">
      <w:pPr>
        <w:spacing w:after="0" w:line="240" w:lineRule="auto"/>
        <w:ind w:left="709"/>
        <w:jc w:val="both"/>
        <w:rPr>
          <w:rFonts w:ascii="Book Antiqua" w:hAnsi="Book Antiqua" w:cs="Arial"/>
        </w:rPr>
      </w:pPr>
    </w:p>
    <w:p w14:paraId="4EDBC8F6" w14:textId="77777777" w:rsidR="00D8370A" w:rsidRPr="002269A4" w:rsidRDefault="00D8370A" w:rsidP="002269A4">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Neplatnost nebo neúčinnost jednotlivého ujednání nemá vliv na platnost ostatních; smluvní strany je nahradí ujednáním co do účelu nejbližším, není-li to v rozporu se ZZVZ.</w:t>
      </w:r>
    </w:p>
    <w:p w14:paraId="60B9558A" w14:textId="77777777" w:rsidR="00440D35" w:rsidRDefault="00440D35" w:rsidP="002269A4">
      <w:pPr>
        <w:spacing w:after="0" w:line="240" w:lineRule="auto"/>
        <w:ind w:left="709" w:hanging="709"/>
        <w:jc w:val="both"/>
        <w:rPr>
          <w:rFonts w:ascii="Book Antiqua" w:hAnsi="Book Antiqua" w:cs="Arial"/>
        </w:rPr>
      </w:pPr>
    </w:p>
    <w:p w14:paraId="4113769C" w14:textId="77777777" w:rsidR="00152A94" w:rsidRDefault="00152A94" w:rsidP="002269A4">
      <w:pPr>
        <w:spacing w:after="0" w:line="240" w:lineRule="auto"/>
        <w:ind w:left="709" w:hanging="709"/>
        <w:jc w:val="both"/>
        <w:rPr>
          <w:rFonts w:ascii="Book Antiqua" w:hAnsi="Book Antiqua" w:cs="Arial"/>
        </w:rPr>
      </w:pPr>
    </w:p>
    <w:p w14:paraId="22BA1298" w14:textId="77777777" w:rsidR="00BC67C1" w:rsidRDefault="00BC67C1" w:rsidP="002269A4">
      <w:pPr>
        <w:spacing w:after="0" w:line="240" w:lineRule="auto"/>
        <w:ind w:left="709" w:hanging="709"/>
        <w:jc w:val="both"/>
        <w:rPr>
          <w:rFonts w:ascii="Book Antiqua" w:hAnsi="Book Antiqua" w:cs="Arial"/>
        </w:rPr>
      </w:pPr>
    </w:p>
    <w:p w14:paraId="5768157A" w14:textId="77777777" w:rsidR="00440D35" w:rsidRPr="002269A4" w:rsidRDefault="00440D35" w:rsidP="002269A4">
      <w:pPr>
        <w:numPr>
          <w:ilvl w:val="0"/>
          <w:numId w:val="38"/>
        </w:numPr>
        <w:spacing w:after="0" w:line="240" w:lineRule="auto"/>
        <w:ind w:left="709" w:hanging="709"/>
        <w:jc w:val="center"/>
        <w:rPr>
          <w:rFonts w:ascii="Book Antiqua" w:hAnsi="Book Antiqua" w:cs="Arial"/>
          <w:b/>
        </w:rPr>
      </w:pPr>
      <w:bookmarkStart w:id="9" w:name="bookmark14"/>
      <w:r w:rsidRPr="002269A4">
        <w:rPr>
          <w:rFonts w:ascii="Book Antiqua" w:hAnsi="Book Antiqua" w:cs="Arial"/>
          <w:b/>
        </w:rPr>
        <w:t>ZÁVĚREČNÁ USTANOVENÍ</w:t>
      </w:r>
      <w:bookmarkEnd w:id="9"/>
    </w:p>
    <w:p w14:paraId="4F0CD55E" w14:textId="77777777" w:rsidR="00440D35" w:rsidRPr="002269A4" w:rsidRDefault="00440D35" w:rsidP="002269A4">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 xml:space="preserve">Právní vztahy a skutečnosti neupravené touto smlouvou se řídí příslušnými ustanoveními občanského zákoníku v platném znění a dalšími souvisejícími předpisy. </w:t>
      </w:r>
    </w:p>
    <w:p w14:paraId="3A624E24" w14:textId="77777777" w:rsidR="002269A4" w:rsidRDefault="002269A4" w:rsidP="002269A4">
      <w:pPr>
        <w:spacing w:after="0" w:line="240" w:lineRule="auto"/>
        <w:ind w:left="709"/>
        <w:jc w:val="both"/>
        <w:rPr>
          <w:rFonts w:ascii="Book Antiqua" w:hAnsi="Book Antiqua" w:cs="Arial"/>
        </w:rPr>
      </w:pPr>
    </w:p>
    <w:p w14:paraId="685C907F" w14:textId="77777777" w:rsidR="00440D35" w:rsidRPr="002269A4" w:rsidRDefault="00440D35" w:rsidP="002269A4">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Práva a povinnosti ze vztahů vzniklých uzavřením této smlouvy přecházejí i na právní nástupce smluvních stran. Nelze je převádět bez souhlasu obou smluvních stran na jiné subjekty.</w:t>
      </w:r>
    </w:p>
    <w:p w14:paraId="422034AC" w14:textId="77777777" w:rsidR="002269A4" w:rsidRDefault="002269A4" w:rsidP="002269A4">
      <w:pPr>
        <w:spacing w:after="0" w:line="240" w:lineRule="auto"/>
        <w:ind w:left="709"/>
        <w:jc w:val="both"/>
        <w:rPr>
          <w:rFonts w:ascii="Book Antiqua" w:hAnsi="Book Antiqua" w:cs="Arial"/>
        </w:rPr>
      </w:pPr>
    </w:p>
    <w:p w14:paraId="689190D6" w14:textId="77777777" w:rsidR="00D8370A" w:rsidRPr="002269A4" w:rsidRDefault="00D8370A" w:rsidP="002269A4">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Zhotovitel se zavazuje zachovávat mlčenlivost o všech skutečnostech, o nichž se dozví v souvislosti s plněním této smlouvy, a to i po jejím skončení; povinnost mlčenlivosti se vztahuje i na jeho zaměstnance a poddodavatele.</w:t>
      </w:r>
    </w:p>
    <w:p w14:paraId="336E403A" w14:textId="77777777" w:rsidR="002269A4" w:rsidRDefault="002269A4" w:rsidP="002269A4">
      <w:pPr>
        <w:spacing w:after="0" w:line="240" w:lineRule="auto"/>
        <w:ind w:left="709"/>
        <w:jc w:val="both"/>
        <w:rPr>
          <w:rFonts w:ascii="Book Antiqua" w:hAnsi="Book Antiqua" w:cs="Arial"/>
        </w:rPr>
      </w:pPr>
    </w:p>
    <w:p w14:paraId="27A2CCC9" w14:textId="77777777" w:rsidR="00D8370A" w:rsidRPr="002269A4" w:rsidRDefault="00D8370A" w:rsidP="002269A4">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Zhotovitel je povinen při výkonu činnosti dodržovat předpisy na ochranu osobních údajů (GDPR a související), zajistit poučení osob podílejících se na plnění a nepředávat osobní údaje třetím osobám bez právního důvodu.</w:t>
      </w:r>
    </w:p>
    <w:p w14:paraId="2B96FB16" w14:textId="77777777" w:rsidR="002269A4" w:rsidRDefault="002269A4" w:rsidP="002269A4">
      <w:pPr>
        <w:spacing w:after="0" w:line="240" w:lineRule="auto"/>
        <w:ind w:left="709"/>
        <w:jc w:val="both"/>
        <w:rPr>
          <w:rFonts w:ascii="Book Antiqua" w:hAnsi="Book Antiqua" w:cs="Arial"/>
        </w:rPr>
      </w:pPr>
    </w:p>
    <w:p w14:paraId="5A2B3A15" w14:textId="77777777" w:rsidR="00D8370A" w:rsidRPr="004A7269" w:rsidRDefault="00D8370A" w:rsidP="002269A4">
      <w:pPr>
        <w:numPr>
          <w:ilvl w:val="1"/>
          <w:numId w:val="38"/>
        </w:numPr>
        <w:spacing w:after="0" w:line="240" w:lineRule="auto"/>
        <w:ind w:left="709" w:hanging="709"/>
        <w:jc w:val="both"/>
        <w:rPr>
          <w:rFonts w:ascii="Book Antiqua" w:hAnsi="Book Antiqua" w:cs="Arial"/>
        </w:rPr>
      </w:pPr>
      <w:r w:rsidRPr="004A7269">
        <w:rPr>
          <w:rFonts w:ascii="Book Antiqua" w:hAnsi="Book Antiqua" w:cs="Arial"/>
        </w:rPr>
        <w:t xml:space="preserve">Soulad se sankčními předpisy. Zhotovitel odpovídá za to, že platby podle této smlouvy nebudou přímo ani nepřímo poskytnuty osobám podléhajícím omezujícím opatřením EU ve vztahu k Ruské federaci a Bělorusku; porušení zakládá právo objednatele </w:t>
      </w:r>
      <w:r w:rsidR="009A2075" w:rsidRPr="004A7269">
        <w:rPr>
          <w:rFonts w:ascii="Book Antiqua" w:hAnsi="Book Antiqua" w:cs="Arial"/>
        </w:rPr>
        <w:t>vypovědět smlouvu</w:t>
      </w:r>
      <w:r w:rsidRPr="004A7269">
        <w:rPr>
          <w:rFonts w:ascii="Book Antiqua" w:hAnsi="Book Antiqua" w:cs="Arial"/>
        </w:rPr>
        <w:t xml:space="preserve"> a smluvní pokutu 50 000 Kč za každý jednotlivý případ.</w:t>
      </w:r>
    </w:p>
    <w:p w14:paraId="47600F38" w14:textId="77777777" w:rsidR="002269A4" w:rsidRPr="004A7269" w:rsidRDefault="002269A4" w:rsidP="002269A4">
      <w:pPr>
        <w:spacing w:after="0" w:line="240" w:lineRule="auto"/>
        <w:ind w:left="709"/>
        <w:rPr>
          <w:rFonts w:ascii="Book Antiqua" w:hAnsi="Book Antiqua" w:cs="Arial"/>
        </w:rPr>
      </w:pPr>
    </w:p>
    <w:p w14:paraId="4B34BE25" w14:textId="77777777" w:rsidR="006A2F6A" w:rsidRPr="002269A4" w:rsidRDefault="006A2F6A" w:rsidP="002269A4">
      <w:pPr>
        <w:numPr>
          <w:ilvl w:val="1"/>
          <w:numId w:val="38"/>
        </w:numPr>
        <w:spacing w:after="0" w:line="240" w:lineRule="auto"/>
        <w:ind w:left="709" w:hanging="792"/>
        <w:rPr>
          <w:rFonts w:ascii="Book Antiqua" w:hAnsi="Book Antiqua" w:cs="Arial"/>
        </w:rPr>
      </w:pPr>
      <w:r w:rsidRPr="002269A4">
        <w:rPr>
          <w:rFonts w:ascii="Book Antiqua" w:hAnsi="Book Antiqua" w:cs="Arial"/>
        </w:rPr>
        <w:lastRenderedPageBreak/>
        <w:t>Tato smlouva je vyhotovena v elektronické, nebo listinné podobě. Smlouva vyhotovená v elektronické podobě je opatřena kvalifikovanými elektronickými podpisy osob, které jsou oprávněny jednat jménem smluvních stran. Smlouva v listinné podobě je vyhotovena ve 3 stejnopisech s platností originálu s tím, že 2 z nich obdrží objednatel a 1 z nich obdrží zhotovitel.</w:t>
      </w:r>
    </w:p>
    <w:p w14:paraId="416F735F" w14:textId="77777777" w:rsidR="002269A4" w:rsidRDefault="002269A4" w:rsidP="002269A4">
      <w:pPr>
        <w:spacing w:after="0" w:line="240" w:lineRule="auto"/>
        <w:ind w:left="709"/>
        <w:jc w:val="both"/>
        <w:rPr>
          <w:rFonts w:ascii="Book Antiqua" w:hAnsi="Book Antiqua" w:cs="Arial"/>
        </w:rPr>
      </w:pPr>
    </w:p>
    <w:p w14:paraId="6BA9ECDC" w14:textId="77777777" w:rsidR="002269A4" w:rsidRDefault="00440D35" w:rsidP="00ED28EA">
      <w:pPr>
        <w:numPr>
          <w:ilvl w:val="1"/>
          <w:numId w:val="38"/>
        </w:numPr>
        <w:spacing w:after="0" w:line="240" w:lineRule="auto"/>
        <w:ind w:left="709" w:hanging="709"/>
        <w:jc w:val="both"/>
        <w:rPr>
          <w:rFonts w:ascii="Book Antiqua" w:hAnsi="Book Antiqua" w:cs="Arial"/>
        </w:rPr>
      </w:pPr>
      <w:r w:rsidRPr="005735F1">
        <w:rPr>
          <w:rFonts w:ascii="Book Antiqua" w:hAnsi="Book Antiqua" w:cs="Arial"/>
        </w:rPr>
        <w:t xml:space="preserve">Smlouva nabývá platnosti dnem podpisu zástupců obou </w:t>
      </w:r>
      <w:r w:rsidRPr="00516EDA">
        <w:rPr>
          <w:rFonts w:ascii="Book Antiqua" w:hAnsi="Book Antiqua" w:cs="Arial"/>
        </w:rPr>
        <w:t>smluvních stran</w:t>
      </w:r>
      <w:r w:rsidR="000F21CB" w:rsidRPr="00516EDA">
        <w:rPr>
          <w:rFonts w:ascii="Book Antiqua" w:hAnsi="Book Antiqua" w:cs="Arial"/>
        </w:rPr>
        <w:t xml:space="preserve"> a účinnosti dnem zveřejnění v registru smluv, není-li touto smlouvou sjednán den pozdější.</w:t>
      </w:r>
      <w:r w:rsidR="000F21CB" w:rsidRPr="00191C9F">
        <w:rPr>
          <w:rFonts w:ascii="Book Antiqua" w:hAnsi="Book Antiqua"/>
          <w:color w:val="FF0000"/>
        </w:rPr>
        <w:t xml:space="preserve"> </w:t>
      </w:r>
    </w:p>
    <w:p w14:paraId="70F09C98" w14:textId="77777777" w:rsidR="005735F1" w:rsidRPr="005735F1" w:rsidRDefault="005735F1" w:rsidP="005735F1">
      <w:pPr>
        <w:spacing w:after="0" w:line="240" w:lineRule="auto"/>
        <w:ind w:left="709"/>
        <w:jc w:val="both"/>
        <w:rPr>
          <w:rFonts w:ascii="Book Antiqua" w:hAnsi="Book Antiqua" w:cs="Arial"/>
        </w:rPr>
      </w:pPr>
    </w:p>
    <w:p w14:paraId="59B469FB" w14:textId="77777777" w:rsidR="00440D35" w:rsidRPr="002269A4" w:rsidRDefault="00440D35" w:rsidP="002269A4">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Obě smluvní strany prohlašují, že se seznámily s celým textem smlouvy včetně jejich příloh a s celým obsahem smlouvy souhlasí. Současně prohlašují, že tato smlouva nebyla sjednána v tísni ani za jinak jednostranně nevýhodných podmínek.</w:t>
      </w:r>
    </w:p>
    <w:p w14:paraId="79529846" w14:textId="77777777" w:rsidR="002269A4" w:rsidRDefault="002269A4" w:rsidP="002269A4">
      <w:pPr>
        <w:spacing w:after="0" w:line="240" w:lineRule="auto"/>
        <w:ind w:left="709"/>
        <w:jc w:val="both"/>
        <w:rPr>
          <w:rFonts w:ascii="Book Antiqua" w:hAnsi="Book Antiqua" w:cs="Arial"/>
        </w:rPr>
      </w:pPr>
    </w:p>
    <w:p w14:paraId="70A8AA51" w14:textId="77777777" w:rsidR="00440D35" w:rsidRDefault="00440D35" w:rsidP="002269A4">
      <w:pPr>
        <w:numPr>
          <w:ilvl w:val="1"/>
          <w:numId w:val="38"/>
        </w:numPr>
        <w:spacing w:after="0" w:line="240" w:lineRule="auto"/>
        <w:ind w:left="709" w:hanging="709"/>
        <w:jc w:val="both"/>
        <w:rPr>
          <w:rFonts w:ascii="Book Antiqua" w:hAnsi="Book Antiqua" w:cs="Arial"/>
        </w:rPr>
      </w:pPr>
      <w:r w:rsidRPr="002269A4">
        <w:rPr>
          <w:rFonts w:ascii="Book Antiqua" w:hAnsi="Book Antiqua" w:cs="Arial"/>
        </w:rPr>
        <w:t>Tato smlouv</w:t>
      </w:r>
      <w:r w:rsidR="00F6505E">
        <w:rPr>
          <w:rFonts w:ascii="Book Antiqua" w:hAnsi="Book Antiqua" w:cs="Arial"/>
        </w:rPr>
        <w:t>a</w:t>
      </w:r>
      <w:r w:rsidRPr="002269A4">
        <w:rPr>
          <w:rFonts w:ascii="Book Antiqua" w:hAnsi="Book Antiqua" w:cs="Arial"/>
        </w:rPr>
        <w:t xml:space="preserve"> byla schválena na ___. Schůzi Rady města Třince konané dne __.__.__ usnesením č. 20</w:t>
      </w:r>
      <w:r w:rsidR="006A2F6A" w:rsidRPr="002269A4">
        <w:rPr>
          <w:rFonts w:ascii="Book Antiqua" w:hAnsi="Book Antiqua" w:cs="Arial"/>
        </w:rPr>
        <w:t>25</w:t>
      </w:r>
      <w:r w:rsidRPr="002269A4">
        <w:rPr>
          <w:rFonts w:ascii="Book Antiqua" w:hAnsi="Book Antiqua" w:cs="Arial"/>
        </w:rPr>
        <w:t>/_______________.</w:t>
      </w:r>
    </w:p>
    <w:p w14:paraId="119ACD0E" w14:textId="77777777" w:rsidR="00BC67C1" w:rsidRPr="002269A4" w:rsidRDefault="00BC67C1" w:rsidP="00191C9F">
      <w:pPr>
        <w:spacing w:after="0" w:line="240" w:lineRule="auto"/>
        <w:ind w:left="709"/>
        <w:jc w:val="both"/>
        <w:rPr>
          <w:rFonts w:ascii="Book Antiqua" w:hAnsi="Book Antiqua" w:cs="Arial"/>
        </w:rPr>
      </w:pPr>
    </w:p>
    <w:p w14:paraId="7AB94DA7" w14:textId="77777777" w:rsidR="00440D35" w:rsidRDefault="00440D35" w:rsidP="002269A4">
      <w:pPr>
        <w:spacing w:after="0" w:line="240" w:lineRule="auto"/>
        <w:ind w:left="709" w:hanging="709"/>
        <w:jc w:val="both"/>
        <w:rPr>
          <w:rFonts w:ascii="Book Antiqua" w:hAnsi="Book Antiqua" w:cs="Arial"/>
        </w:rPr>
      </w:pPr>
      <w:bookmarkStart w:id="10" w:name="bookmark15"/>
    </w:p>
    <w:p w14:paraId="31E4E905" w14:textId="77777777" w:rsidR="00440D35" w:rsidRPr="002269A4" w:rsidRDefault="00440D35" w:rsidP="002269A4">
      <w:pPr>
        <w:numPr>
          <w:ilvl w:val="0"/>
          <w:numId w:val="38"/>
        </w:numPr>
        <w:spacing w:after="0" w:line="240" w:lineRule="auto"/>
        <w:ind w:left="709" w:hanging="709"/>
        <w:jc w:val="center"/>
        <w:rPr>
          <w:rFonts w:ascii="Book Antiqua" w:hAnsi="Book Antiqua" w:cs="Arial"/>
          <w:b/>
        </w:rPr>
      </w:pPr>
      <w:r w:rsidRPr="002269A4">
        <w:rPr>
          <w:rFonts w:ascii="Book Antiqua" w:hAnsi="Book Antiqua" w:cs="Arial"/>
          <w:b/>
        </w:rPr>
        <w:t>SEZNAM PŘÍLOH</w:t>
      </w:r>
      <w:bookmarkEnd w:id="10"/>
    </w:p>
    <w:p w14:paraId="35CC2747" w14:textId="77777777" w:rsidR="00440D35" w:rsidRPr="002269A4" w:rsidRDefault="00440D35" w:rsidP="002269A4">
      <w:pPr>
        <w:spacing w:after="0" w:line="240" w:lineRule="auto"/>
        <w:ind w:left="709" w:hanging="709"/>
        <w:jc w:val="both"/>
        <w:rPr>
          <w:rFonts w:ascii="Book Antiqua" w:hAnsi="Book Antiqua" w:cs="Arial"/>
        </w:rPr>
      </w:pPr>
      <w:r w:rsidRPr="002269A4">
        <w:rPr>
          <w:rFonts w:ascii="Book Antiqua" w:hAnsi="Book Antiqua" w:cs="Arial"/>
        </w:rPr>
        <w:t>Níže uvedené přílohy jsou nedílnou součástí smlouvy:</w:t>
      </w:r>
    </w:p>
    <w:p w14:paraId="740BAD0D" w14:textId="77777777" w:rsidR="00440D35" w:rsidRPr="002269A4" w:rsidRDefault="00440D35" w:rsidP="002269A4">
      <w:pPr>
        <w:spacing w:after="0" w:line="240" w:lineRule="auto"/>
        <w:ind w:left="709"/>
        <w:jc w:val="both"/>
        <w:rPr>
          <w:rFonts w:ascii="Book Antiqua" w:hAnsi="Book Antiqua" w:cs="Arial"/>
        </w:rPr>
      </w:pPr>
      <w:r w:rsidRPr="002269A4">
        <w:rPr>
          <w:rFonts w:ascii="Book Antiqua" w:hAnsi="Book Antiqua" w:cs="Arial"/>
        </w:rPr>
        <w:t>č. 1. Mapová příloha</w:t>
      </w:r>
    </w:p>
    <w:p w14:paraId="7EFAB8E4" w14:textId="77777777" w:rsidR="00440D35" w:rsidRPr="002269A4" w:rsidRDefault="00440D35" w:rsidP="002269A4">
      <w:pPr>
        <w:spacing w:after="0" w:line="240" w:lineRule="auto"/>
        <w:ind w:left="709"/>
        <w:jc w:val="both"/>
        <w:rPr>
          <w:rFonts w:ascii="Book Antiqua" w:hAnsi="Book Antiqua" w:cs="Arial"/>
        </w:rPr>
      </w:pPr>
      <w:r w:rsidRPr="002269A4">
        <w:rPr>
          <w:rFonts w:ascii="Book Antiqua" w:hAnsi="Book Antiqua" w:cs="Arial"/>
        </w:rPr>
        <w:t>č. 2. Standardní technologický předpis údržby zeleně a technických prvků na pohřebištích</w:t>
      </w:r>
    </w:p>
    <w:p w14:paraId="7393F5B1" w14:textId="77777777" w:rsidR="00440D35" w:rsidRPr="004A7269" w:rsidRDefault="00DD3E54" w:rsidP="002269A4">
      <w:pPr>
        <w:tabs>
          <w:tab w:val="left" w:pos="851"/>
        </w:tabs>
        <w:spacing w:after="0" w:line="240" w:lineRule="auto"/>
        <w:ind w:left="709"/>
        <w:jc w:val="both"/>
        <w:rPr>
          <w:rFonts w:ascii="Book Antiqua" w:hAnsi="Book Antiqua" w:cs="Arial"/>
        </w:rPr>
      </w:pPr>
      <w:r w:rsidRPr="004A7269">
        <w:rPr>
          <w:rFonts w:ascii="Book Antiqua" w:hAnsi="Book Antiqua" w:cs="Arial"/>
        </w:rPr>
        <w:t xml:space="preserve">č. 3. </w:t>
      </w:r>
      <w:r w:rsidR="00D536DE" w:rsidRPr="004A7269">
        <w:rPr>
          <w:rFonts w:ascii="Book Antiqua" w:hAnsi="Book Antiqua" w:cs="Arial"/>
        </w:rPr>
        <w:t>Rozpočet na 12  měsíců</w:t>
      </w:r>
      <w:r w:rsidR="00440D35" w:rsidRPr="004A7269">
        <w:rPr>
          <w:rFonts w:ascii="Book Antiqua" w:hAnsi="Book Antiqua" w:cs="Arial"/>
        </w:rPr>
        <w:t xml:space="preserve"> </w:t>
      </w:r>
    </w:p>
    <w:p w14:paraId="0E4572AD" w14:textId="77777777" w:rsidR="00440D35" w:rsidRPr="00516EDA" w:rsidRDefault="00440D35" w:rsidP="002269A4">
      <w:pPr>
        <w:spacing w:after="0" w:line="240" w:lineRule="auto"/>
        <w:ind w:left="709"/>
        <w:jc w:val="both"/>
        <w:rPr>
          <w:rFonts w:ascii="Book Antiqua" w:hAnsi="Book Antiqua" w:cs="Arial"/>
        </w:rPr>
      </w:pPr>
      <w:r w:rsidRPr="00516EDA">
        <w:rPr>
          <w:rFonts w:ascii="Book Antiqua" w:hAnsi="Book Antiqua" w:cs="Arial"/>
        </w:rPr>
        <w:t xml:space="preserve">č. 4. </w:t>
      </w:r>
      <w:r w:rsidR="00171CF5" w:rsidRPr="00516EDA">
        <w:rPr>
          <w:rFonts w:ascii="Book Antiqua" w:hAnsi="Book Antiqua" w:cs="Arial"/>
        </w:rPr>
        <w:t xml:space="preserve">Specifikace hřbitovních </w:t>
      </w:r>
      <w:r w:rsidR="001F386A" w:rsidRPr="00516EDA">
        <w:rPr>
          <w:rFonts w:ascii="Book Antiqua" w:hAnsi="Book Antiqua" w:cs="Arial"/>
        </w:rPr>
        <w:t xml:space="preserve">prací a </w:t>
      </w:r>
      <w:r w:rsidR="00171CF5" w:rsidRPr="00516EDA">
        <w:rPr>
          <w:rFonts w:ascii="Book Antiqua" w:hAnsi="Book Antiqua" w:cs="Arial"/>
        </w:rPr>
        <w:t>služeb</w:t>
      </w:r>
    </w:p>
    <w:p w14:paraId="194D1591" w14:textId="77777777" w:rsidR="00440D35" w:rsidRPr="00516EDA" w:rsidRDefault="00440D35" w:rsidP="002269A4">
      <w:pPr>
        <w:spacing w:after="0" w:line="240" w:lineRule="auto"/>
        <w:ind w:left="709"/>
        <w:jc w:val="both"/>
        <w:rPr>
          <w:rFonts w:ascii="Book Antiqua" w:hAnsi="Book Antiqua" w:cs="Arial"/>
        </w:rPr>
      </w:pPr>
      <w:r w:rsidRPr="00516EDA">
        <w:rPr>
          <w:rFonts w:ascii="Book Antiqua" w:hAnsi="Book Antiqua" w:cs="Arial"/>
        </w:rPr>
        <w:t>č. 5. Seznam poddodavatelů</w:t>
      </w:r>
    </w:p>
    <w:p w14:paraId="3D41106D" w14:textId="77777777" w:rsidR="00C0191B" w:rsidRDefault="00C0191B" w:rsidP="002269A4">
      <w:pPr>
        <w:spacing w:after="0" w:line="240" w:lineRule="auto"/>
        <w:ind w:left="709" w:hanging="709"/>
        <w:jc w:val="both"/>
        <w:rPr>
          <w:rFonts w:ascii="Book Antiqua" w:hAnsi="Book Antiqua" w:cs="Arial"/>
        </w:rPr>
      </w:pPr>
    </w:p>
    <w:p w14:paraId="041FFAA5" w14:textId="77777777" w:rsidR="003B3DA8" w:rsidRPr="002269A4" w:rsidRDefault="003B3DA8" w:rsidP="002269A4">
      <w:pPr>
        <w:spacing w:after="0" w:line="240" w:lineRule="auto"/>
        <w:ind w:left="709" w:hanging="709"/>
        <w:jc w:val="both"/>
        <w:rPr>
          <w:rFonts w:ascii="Book Antiqua" w:hAnsi="Book Antiqua" w:cs="Arial"/>
        </w:rPr>
      </w:pPr>
    </w:p>
    <w:p w14:paraId="59DF45A3" w14:textId="77777777" w:rsidR="00BE5FE2" w:rsidRPr="002269A4" w:rsidRDefault="00BE5FE2" w:rsidP="002269A4">
      <w:pPr>
        <w:spacing w:after="0" w:line="240" w:lineRule="auto"/>
        <w:ind w:left="709" w:hanging="709"/>
        <w:jc w:val="both"/>
        <w:rPr>
          <w:rFonts w:ascii="Book Antiqua" w:hAnsi="Book Antiqua" w:cs="Arial"/>
        </w:rPr>
      </w:pPr>
      <w:r w:rsidRPr="002269A4">
        <w:rPr>
          <w:rFonts w:ascii="Book Antiqua" w:hAnsi="Book Antiqua" w:cs="Arial"/>
        </w:rPr>
        <w:t xml:space="preserve">V Třinci, dne </w:t>
      </w:r>
      <w:r w:rsidRPr="002269A4">
        <w:rPr>
          <w:rFonts w:ascii="Book Antiqua" w:hAnsi="Book Antiqua" w:cs="Arial"/>
        </w:rPr>
        <w:tab/>
      </w:r>
      <w:r w:rsidRPr="002269A4">
        <w:rPr>
          <w:rFonts w:ascii="Book Antiqua" w:hAnsi="Book Antiqua" w:cs="Arial"/>
        </w:rPr>
        <w:tab/>
      </w:r>
      <w:r w:rsidRPr="002269A4">
        <w:rPr>
          <w:rFonts w:ascii="Book Antiqua" w:hAnsi="Book Antiqua" w:cs="Arial"/>
        </w:rPr>
        <w:tab/>
      </w:r>
      <w:r w:rsidRPr="002269A4">
        <w:rPr>
          <w:rFonts w:ascii="Book Antiqua" w:hAnsi="Book Antiqua" w:cs="Arial"/>
        </w:rPr>
        <w:tab/>
      </w:r>
      <w:r w:rsidRPr="002269A4">
        <w:rPr>
          <w:rFonts w:ascii="Book Antiqua" w:hAnsi="Book Antiqua" w:cs="Arial"/>
        </w:rPr>
        <w:tab/>
      </w:r>
      <w:r w:rsidRPr="002269A4">
        <w:rPr>
          <w:rFonts w:ascii="Book Antiqua" w:hAnsi="Book Antiqua" w:cs="Arial"/>
        </w:rPr>
        <w:tab/>
      </w:r>
      <w:r w:rsidRPr="002269A4">
        <w:rPr>
          <w:rFonts w:ascii="Book Antiqua" w:hAnsi="Book Antiqua" w:cs="Arial"/>
        </w:rPr>
        <w:tab/>
      </w:r>
      <w:r w:rsidRPr="002269A4">
        <w:rPr>
          <w:rFonts w:ascii="Book Antiqua" w:hAnsi="Book Antiqua" w:cs="Arial"/>
        </w:rPr>
        <w:tab/>
      </w:r>
      <w:r w:rsidRPr="002269A4">
        <w:rPr>
          <w:rFonts w:ascii="Book Antiqua" w:hAnsi="Book Antiqua" w:cs="Arial"/>
        </w:rPr>
        <w:tab/>
        <w:t>V</w:t>
      </w:r>
      <w:r w:rsidRPr="002269A4">
        <w:rPr>
          <w:rFonts w:ascii="Book Antiqua" w:hAnsi="Book Antiqua" w:cs="Arial"/>
        </w:rPr>
        <w:tab/>
        <w:t>, dne</w:t>
      </w:r>
    </w:p>
    <w:p w14:paraId="657F52CF" w14:textId="77777777" w:rsidR="00BE5FE2" w:rsidRPr="002269A4" w:rsidRDefault="00BE5FE2" w:rsidP="002269A4">
      <w:pPr>
        <w:spacing w:after="0" w:line="240" w:lineRule="auto"/>
        <w:ind w:left="709" w:hanging="709"/>
        <w:jc w:val="both"/>
        <w:rPr>
          <w:rFonts w:ascii="Book Antiqua" w:hAnsi="Book Antiqua" w:cs="Arial"/>
        </w:rPr>
      </w:pPr>
    </w:p>
    <w:p w14:paraId="6098ABCF" w14:textId="77777777" w:rsidR="00BE5FE2" w:rsidRPr="002269A4" w:rsidRDefault="00BE5FE2" w:rsidP="002269A4">
      <w:pPr>
        <w:spacing w:after="0" w:line="240" w:lineRule="auto"/>
        <w:ind w:left="709" w:hanging="709"/>
        <w:jc w:val="both"/>
        <w:rPr>
          <w:rFonts w:ascii="Book Antiqua" w:hAnsi="Book Antiqua" w:cs="Arial"/>
        </w:rPr>
      </w:pPr>
    </w:p>
    <w:p w14:paraId="5C041185" w14:textId="77777777" w:rsidR="00BE5FE2" w:rsidRPr="002269A4" w:rsidRDefault="00BE5FE2" w:rsidP="002269A4">
      <w:pPr>
        <w:spacing w:after="0" w:line="240" w:lineRule="auto"/>
        <w:ind w:left="709" w:hanging="709"/>
        <w:jc w:val="both"/>
        <w:rPr>
          <w:rFonts w:ascii="Book Antiqua" w:hAnsi="Book Antiqua" w:cs="Arial"/>
        </w:rPr>
      </w:pPr>
    </w:p>
    <w:p w14:paraId="2320F5AF" w14:textId="77777777" w:rsidR="00BE5FE2" w:rsidRPr="002269A4" w:rsidRDefault="00BE5FE2" w:rsidP="002269A4">
      <w:pPr>
        <w:spacing w:after="0" w:line="240" w:lineRule="auto"/>
        <w:ind w:left="709" w:hanging="709"/>
        <w:jc w:val="both"/>
        <w:rPr>
          <w:rFonts w:ascii="Book Antiqua" w:hAnsi="Book Antiqua" w:cs="Arial"/>
        </w:rPr>
      </w:pPr>
      <w:r w:rsidRPr="002269A4">
        <w:rPr>
          <w:rFonts w:ascii="Book Antiqua" w:hAnsi="Book Antiqua" w:cs="Arial"/>
        </w:rPr>
        <w:t>…………………….</w:t>
      </w:r>
      <w:r w:rsidRPr="002269A4">
        <w:rPr>
          <w:rFonts w:ascii="Book Antiqua" w:hAnsi="Book Antiqua" w:cs="Arial"/>
        </w:rPr>
        <w:tab/>
      </w:r>
      <w:r w:rsidRPr="002269A4">
        <w:rPr>
          <w:rFonts w:ascii="Book Antiqua" w:hAnsi="Book Antiqua" w:cs="Arial"/>
        </w:rPr>
        <w:tab/>
      </w:r>
      <w:r w:rsidRPr="002269A4">
        <w:rPr>
          <w:rFonts w:ascii="Book Antiqua" w:hAnsi="Book Antiqua" w:cs="Arial"/>
        </w:rPr>
        <w:tab/>
      </w:r>
      <w:r w:rsidRPr="002269A4">
        <w:rPr>
          <w:rFonts w:ascii="Book Antiqua" w:hAnsi="Book Antiqua" w:cs="Arial"/>
        </w:rPr>
        <w:tab/>
      </w:r>
      <w:r w:rsidRPr="002269A4">
        <w:rPr>
          <w:rFonts w:ascii="Book Antiqua" w:hAnsi="Book Antiqua" w:cs="Arial"/>
        </w:rPr>
        <w:tab/>
      </w:r>
      <w:r w:rsidRPr="002269A4">
        <w:rPr>
          <w:rFonts w:ascii="Book Antiqua" w:hAnsi="Book Antiqua" w:cs="Arial"/>
        </w:rPr>
        <w:tab/>
      </w:r>
      <w:r w:rsidRPr="002269A4">
        <w:rPr>
          <w:rFonts w:ascii="Book Antiqua" w:hAnsi="Book Antiqua" w:cs="Arial"/>
        </w:rPr>
        <w:tab/>
      </w:r>
      <w:r w:rsidRPr="002269A4">
        <w:rPr>
          <w:rFonts w:ascii="Book Antiqua" w:hAnsi="Book Antiqua" w:cs="Arial"/>
        </w:rPr>
        <w:tab/>
        <w:t>………………….</w:t>
      </w:r>
    </w:p>
    <w:p w14:paraId="427DF04C" w14:textId="77777777" w:rsidR="00CD4CE4" w:rsidRPr="00CD4CE4" w:rsidRDefault="00BE5FE2" w:rsidP="002269A4">
      <w:pPr>
        <w:spacing w:after="0" w:line="240" w:lineRule="auto"/>
        <w:ind w:left="709" w:hanging="709"/>
        <w:jc w:val="both"/>
        <w:rPr>
          <w:rFonts w:ascii="Arial" w:hAnsi="Arial" w:cs="Arial"/>
        </w:rPr>
      </w:pPr>
      <w:r w:rsidRPr="002269A4">
        <w:rPr>
          <w:rFonts w:ascii="Book Antiqua" w:hAnsi="Book Antiqua" w:cs="Arial"/>
        </w:rPr>
        <w:t>za objednatele:</w:t>
      </w:r>
      <w:r w:rsidRPr="002269A4">
        <w:rPr>
          <w:rFonts w:ascii="Book Antiqua" w:hAnsi="Book Antiqua" w:cs="Arial"/>
        </w:rPr>
        <w:tab/>
      </w:r>
      <w:r w:rsidRPr="002269A4">
        <w:rPr>
          <w:rFonts w:ascii="Book Antiqua" w:hAnsi="Book Antiqua" w:cs="Arial"/>
        </w:rPr>
        <w:tab/>
      </w:r>
      <w:r w:rsidRPr="002269A4">
        <w:rPr>
          <w:rFonts w:ascii="Book Antiqua" w:hAnsi="Book Antiqua" w:cs="Arial"/>
        </w:rPr>
        <w:tab/>
      </w:r>
      <w:r w:rsidRPr="00CD4CE4">
        <w:rPr>
          <w:rFonts w:ascii="Arial" w:hAnsi="Arial" w:cs="Arial"/>
        </w:rPr>
        <w:tab/>
      </w:r>
      <w:r w:rsidRPr="00CD4CE4">
        <w:rPr>
          <w:rFonts w:ascii="Arial" w:hAnsi="Arial" w:cs="Arial"/>
        </w:rPr>
        <w:tab/>
      </w:r>
      <w:r w:rsidRPr="00CD4CE4">
        <w:rPr>
          <w:rFonts w:ascii="Arial" w:hAnsi="Arial" w:cs="Arial"/>
        </w:rPr>
        <w:tab/>
      </w:r>
      <w:r w:rsidRPr="00CD4CE4">
        <w:rPr>
          <w:rFonts w:ascii="Arial" w:hAnsi="Arial" w:cs="Arial"/>
        </w:rPr>
        <w:tab/>
        <w:t xml:space="preserve">      </w:t>
      </w:r>
      <w:r w:rsidR="007B6696" w:rsidRPr="00CD4CE4">
        <w:rPr>
          <w:rFonts w:ascii="Arial" w:hAnsi="Arial" w:cs="Arial"/>
        </w:rPr>
        <w:t xml:space="preserve">       </w:t>
      </w:r>
      <w:r w:rsidRPr="00191C9F">
        <w:rPr>
          <w:rFonts w:ascii="Book Antiqua" w:hAnsi="Book Antiqua"/>
        </w:rPr>
        <w:t>za zhotovitele:</w:t>
      </w:r>
    </w:p>
    <w:sectPr w:rsidR="00CD4CE4" w:rsidRPr="00CD4CE4" w:rsidSect="00F11CE9">
      <w:headerReference w:type="even" r:id="rId11"/>
      <w:headerReference w:type="default" r:id="rId12"/>
      <w:footerReference w:type="even" r:id="rId13"/>
      <w:footerReference w:type="default" r:id="rId14"/>
      <w:headerReference w:type="first" r:id="rId15"/>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5AC59" w14:textId="77777777" w:rsidR="00013082" w:rsidRDefault="00013082" w:rsidP="009E0D32">
      <w:pPr>
        <w:spacing w:after="0" w:line="240" w:lineRule="auto"/>
      </w:pPr>
      <w:r>
        <w:separator/>
      </w:r>
    </w:p>
  </w:endnote>
  <w:endnote w:type="continuationSeparator" w:id="0">
    <w:p w14:paraId="78E6A383" w14:textId="77777777" w:rsidR="00013082" w:rsidRDefault="00013082" w:rsidP="009E0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BF9F" w14:textId="77777777" w:rsidR="003814D4" w:rsidRPr="009E0D32" w:rsidRDefault="003814D4" w:rsidP="003814D4">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6107201C" w14:textId="77777777" w:rsidR="003814D4" w:rsidRDefault="003814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E728" w14:textId="77777777" w:rsidR="00390F63" w:rsidRPr="009E0D32" w:rsidRDefault="00390F63" w:rsidP="00390F63">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390F63" w:rsidRPr="00036010" w14:paraId="4E738535" w14:textId="77777777" w:rsidTr="008C76E2">
      <w:tc>
        <w:tcPr>
          <w:tcW w:w="250" w:type="dxa"/>
          <w:tcBorders>
            <w:top w:val="nil"/>
            <w:left w:val="nil"/>
            <w:bottom w:val="nil"/>
            <w:right w:val="nil"/>
          </w:tcBorders>
        </w:tcPr>
        <w:p w14:paraId="51EBB894" w14:textId="77777777" w:rsidR="00390F63" w:rsidRPr="00036010" w:rsidRDefault="00390F63" w:rsidP="00390F63">
          <w:pPr>
            <w:pStyle w:val="Zpat"/>
            <w:rPr>
              <w:rFonts w:ascii="Arial" w:hAnsi="Arial" w:cs="Arial"/>
              <w:sz w:val="16"/>
              <w:szCs w:val="16"/>
            </w:rPr>
          </w:pPr>
        </w:p>
      </w:tc>
      <w:tc>
        <w:tcPr>
          <w:tcW w:w="9214" w:type="dxa"/>
          <w:tcBorders>
            <w:top w:val="nil"/>
            <w:left w:val="nil"/>
            <w:bottom w:val="nil"/>
            <w:right w:val="nil"/>
          </w:tcBorders>
        </w:tcPr>
        <w:p w14:paraId="5B14F7CE" w14:textId="77777777" w:rsidR="00390F63" w:rsidRPr="00036010" w:rsidRDefault="00390F63" w:rsidP="00B93AA4">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sidR="00B93AA4">
            <w:rPr>
              <w:rFonts w:ascii="Arial" w:hAnsi="Arial" w:cs="Arial"/>
              <w:sz w:val="16"/>
              <w:szCs w:val="16"/>
            </w:rPr>
            <w:fldChar w:fldCharType="begin"/>
          </w:r>
          <w:r w:rsidR="00B93AA4">
            <w:rPr>
              <w:rFonts w:ascii="Arial" w:hAnsi="Arial" w:cs="Arial"/>
              <w:sz w:val="16"/>
              <w:szCs w:val="16"/>
            </w:rPr>
            <w:instrText xml:space="preserve"> PAGE  \* Arabic  \* MERGEFORMAT </w:instrText>
          </w:r>
          <w:r w:rsidR="00B93AA4">
            <w:rPr>
              <w:rFonts w:ascii="Arial" w:hAnsi="Arial" w:cs="Arial"/>
              <w:sz w:val="16"/>
              <w:szCs w:val="16"/>
            </w:rPr>
            <w:fldChar w:fldCharType="separate"/>
          </w:r>
          <w:r w:rsidR="00A93B46">
            <w:rPr>
              <w:rFonts w:ascii="Arial" w:hAnsi="Arial" w:cs="Arial"/>
              <w:noProof/>
              <w:sz w:val="16"/>
              <w:szCs w:val="16"/>
            </w:rPr>
            <w:t>7</w:t>
          </w:r>
          <w:r w:rsidR="00B93AA4">
            <w:rPr>
              <w:rFonts w:ascii="Arial" w:hAnsi="Arial" w:cs="Arial"/>
              <w:sz w:val="16"/>
              <w:szCs w:val="16"/>
            </w:rPr>
            <w:fldChar w:fldCharType="end"/>
          </w:r>
          <w:r w:rsidRPr="00036010">
            <w:rPr>
              <w:rFonts w:ascii="Arial" w:hAnsi="Arial" w:cs="Arial"/>
              <w:sz w:val="16"/>
              <w:szCs w:val="16"/>
            </w:rPr>
            <w:t xml:space="preserve"> (celkem </w:t>
          </w:r>
          <w:r w:rsidR="00FA29D0" w:rsidRPr="00036010">
            <w:rPr>
              <w:rFonts w:ascii="Arial" w:hAnsi="Arial" w:cs="Arial"/>
              <w:sz w:val="16"/>
              <w:szCs w:val="16"/>
            </w:rPr>
            <w:fldChar w:fldCharType="begin"/>
          </w:r>
          <w:r w:rsidR="00FA29D0" w:rsidRPr="00036010">
            <w:rPr>
              <w:rFonts w:ascii="Arial" w:hAnsi="Arial" w:cs="Arial"/>
              <w:sz w:val="16"/>
              <w:szCs w:val="16"/>
            </w:rPr>
            <w:instrText xml:space="preserve"> NUMPAGES   \* MERGEFORMAT </w:instrText>
          </w:r>
          <w:r w:rsidR="00FA29D0" w:rsidRPr="00036010">
            <w:rPr>
              <w:rFonts w:ascii="Arial" w:hAnsi="Arial" w:cs="Arial"/>
              <w:sz w:val="16"/>
              <w:szCs w:val="16"/>
            </w:rPr>
            <w:fldChar w:fldCharType="separate"/>
          </w:r>
          <w:r w:rsidR="00A93B46">
            <w:rPr>
              <w:rFonts w:ascii="Arial" w:hAnsi="Arial" w:cs="Arial"/>
              <w:noProof/>
              <w:sz w:val="16"/>
              <w:szCs w:val="16"/>
            </w:rPr>
            <w:t>14</w:t>
          </w:r>
          <w:r w:rsidR="00FA29D0" w:rsidRPr="00036010">
            <w:rPr>
              <w:rFonts w:ascii="Arial" w:hAnsi="Arial" w:cs="Arial"/>
              <w:sz w:val="16"/>
              <w:szCs w:val="16"/>
            </w:rPr>
            <w:fldChar w:fldCharType="end"/>
          </w:r>
          <w:r w:rsidRPr="00036010">
            <w:rPr>
              <w:rFonts w:ascii="Arial" w:hAnsi="Arial" w:cs="Arial"/>
              <w:sz w:val="16"/>
              <w:szCs w:val="16"/>
            </w:rPr>
            <w:t>)</w:t>
          </w:r>
        </w:p>
      </w:tc>
    </w:tr>
  </w:tbl>
  <w:p w14:paraId="40CA2742" w14:textId="77777777" w:rsidR="009E0D32" w:rsidRPr="009E0D32" w:rsidRDefault="009E0D32" w:rsidP="00390F63">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76CD" w14:textId="77777777" w:rsidR="00013082" w:rsidRDefault="00013082" w:rsidP="009E0D32">
      <w:pPr>
        <w:spacing w:after="0" w:line="240" w:lineRule="auto"/>
      </w:pPr>
      <w:r>
        <w:separator/>
      </w:r>
    </w:p>
  </w:footnote>
  <w:footnote w:type="continuationSeparator" w:id="0">
    <w:p w14:paraId="5AE6FF40" w14:textId="77777777" w:rsidR="00013082" w:rsidRDefault="00013082" w:rsidP="009E0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CA52" w14:textId="77777777" w:rsidR="003814D4" w:rsidRDefault="00390F63" w:rsidP="00390F63">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003814D4" w:rsidRPr="00B41C84">
      <w:rPr>
        <w:rFonts w:ascii="Arial" w:hAnsi="Arial" w:cs="Arial"/>
        <w:sz w:val="16"/>
        <w:szCs w:val="16"/>
      </w:rPr>
      <w:t>č. smlouvy</w:t>
    </w:r>
    <w:r w:rsidR="003814D4">
      <w:rPr>
        <w:rFonts w:ascii="Arial" w:hAnsi="Arial" w:cs="Arial"/>
        <w:sz w:val="16"/>
        <w:szCs w:val="16"/>
      </w:rPr>
      <w:t xml:space="preserve"> objednatele:</w:t>
    </w:r>
  </w:p>
  <w:p w14:paraId="46285F7D" w14:textId="77777777" w:rsidR="003814D4" w:rsidRDefault="00390F63" w:rsidP="00390F63">
    <w:pPr>
      <w:pStyle w:val="Zkladntext"/>
      <w:pBdr>
        <w:bottom w:val="single" w:sz="4" w:space="1" w:color="auto"/>
      </w:pBdr>
      <w:tabs>
        <w:tab w:val="left" w:pos="5670"/>
      </w:tabs>
    </w:pPr>
    <w:r>
      <w:rPr>
        <w:rFonts w:ascii="Arial" w:hAnsi="Arial" w:cs="Arial"/>
        <w:sz w:val="16"/>
        <w:szCs w:val="16"/>
      </w:rPr>
      <w:tab/>
    </w:r>
    <w:r w:rsidR="003814D4">
      <w:rPr>
        <w:rFonts w:ascii="Arial" w:hAnsi="Arial" w:cs="Arial"/>
        <w:sz w:val="16"/>
        <w:szCs w:val="16"/>
      </w:rPr>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CAEF" w14:textId="77777777" w:rsidR="00381F4E" w:rsidRDefault="00381F4E" w:rsidP="00381F4E">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w:t>
    </w:r>
    <w:r w:rsidR="00440D35">
      <w:rPr>
        <w:rFonts w:ascii="Arial" w:hAnsi="Arial" w:cs="Arial"/>
        <w:sz w:val="16"/>
        <w:szCs w:val="16"/>
      </w:rPr>
      <w:t>objednatele</w:t>
    </w:r>
    <w:r>
      <w:rPr>
        <w:rFonts w:ascii="Arial" w:hAnsi="Arial" w:cs="Arial"/>
        <w:sz w:val="16"/>
        <w:szCs w:val="16"/>
      </w:rPr>
      <w:t>:</w:t>
    </w:r>
  </w:p>
  <w:p w14:paraId="7E552888" w14:textId="77777777" w:rsidR="00381F4E" w:rsidRDefault="00381F4E" w:rsidP="00381F4E">
    <w:pPr>
      <w:pStyle w:val="Zkladntext"/>
      <w:tabs>
        <w:tab w:val="left" w:pos="5812"/>
      </w:tabs>
      <w:ind w:firstLine="709"/>
      <w:rPr>
        <w:rFonts w:ascii="Arial" w:hAnsi="Arial" w:cs="Arial"/>
        <w:sz w:val="16"/>
        <w:szCs w:val="16"/>
      </w:rPr>
    </w:pPr>
    <w:r>
      <w:rPr>
        <w:rFonts w:ascii="Arial" w:hAnsi="Arial" w:cs="Arial"/>
        <w:sz w:val="16"/>
        <w:szCs w:val="16"/>
      </w:rPr>
      <w:tab/>
      <w:t>č. smlouvy</w:t>
    </w:r>
    <w:r w:rsidR="00440D35">
      <w:rPr>
        <w:rFonts w:ascii="Arial" w:hAnsi="Arial" w:cs="Arial"/>
        <w:sz w:val="16"/>
        <w:szCs w:val="16"/>
      </w:rPr>
      <w:t xml:space="preserve"> zhotovitele</w:t>
    </w:r>
    <w:r>
      <w:rPr>
        <w:rFonts w:ascii="Arial" w:hAnsi="Arial" w:cs="Arial"/>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F56E" w14:textId="77777777" w:rsidR="00440D35" w:rsidRDefault="00440D35" w:rsidP="00381F4E">
    <w:pPr>
      <w:pStyle w:val="Zkladntext"/>
      <w:tabs>
        <w:tab w:val="left" w:pos="5812"/>
      </w:tabs>
      <w:spacing w:before="240"/>
      <w:rPr>
        <w:rFonts w:ascii="Verdana" w:eastAsia="Calibri" w:hAnsi="Verdana"/>
        <w:color w:val="000000"/>
        <w:sz w:val="20"/>
        <w:szCs w:val="20"/>
      </w:rPr>
    </w:pPr>
  </w:p>
  <w:p w14:paraId="33453648" w14:textId="77777777" w:rsidR="00381F4E" w:rsidRDefault="00381F4E" w:rsidP="00381F4E">
    <w:pPr>
      <w:pStyle w:val="Zkladntext"/>
      <w:tabs>
        <w:tab w:val="left" w:pos="5812"/>
      </w:tabs>
      <w:spacing w:before="240"/>
      <w:rPr>
        <w:rFonts w:ascii="Arial" w:hAnsi="Arial" w:cs="Arial"/>
        <w:b/>
        <w:sz w:val="32"/>
        <w:szCs w:val="32"/>
      </w:rPr>
    </w:pPr>
    <w:r>
      <w:rPr>
        <w:noProof/>
      </w:rPr>
      <w:pict w14:anchorId="1D4F9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326.35pt;margin-top:0;width:271.2pt;height:271.75pt;z-index:-251658240;mso-position-horizontal-relative:page;mso-position-vertical-relative:page">
          <v:imagedata r:id="rId1" o:title="Logo - vzorek 4"/>
          <w10:wrap anchorx="page" anchory="page"/>
        </v:shape>
      </w:pict>
    </w:r>
    <w:r>
      <w:rPr>
        <w:noProof/>
      </w:rPr>
      <w:pict w14:anchorId="10FDAB8C">
        <v:shape id="_x0000_s2056" type="#_x0000_t75" style="position:absolute;margin-left:.3pt;margin-top:-.85pt;width:133.7pt;height:50.5pt;z-index:251657216">
          <v:imagedata r:id="rId2" o:title="Logo - Třinec i Ty - Průhledné PNG - (s textem Třinec i ty)"/>
          <w10:wrap type="square"/>
        </v:shape>
      </w:pict>
    </w: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w:t>
    </w:r>
    <w:r w:rsidR="00440D35">
      <w:rPr>
        <w:rFonts w:ascii="Arial" w:hAnsi="Arial" w:cs="Arial"/>
        <w:sz w:val="16"/>
        <w:szCs w:val="16"/>
      </w:rPr>
      <w:t>objednatele:</w:t>
    </w:r>
  </w:p>
  <w:p w14:paraId="01404047" w14:textId="77777777" w:rsidR="00381F4E" w:rsidRDefault="00381F4E" w:rsidP="00381F4E">
    <w:pPr>
      <w:pStyle w:val="Zkladntext"/>
      <w:tabs>
        <w:tab w:val="left" w:pos="5812"/>
      </w:tabs>
      <w:ind w:firstLine="709"/>
      <w:rPr>
        <w:rFonts w:ascii="Arial" w:hAnsi="Arial" w:cs="Arial"/>
        <w:sz w:val="16"/>
        <w:szCs w:val="16"/>
      </w:rPr>
    </w:pPr>
    <w:r>
      <w:rPr>
        <w:rFonts w:ascii="Arial" w:hAnsi="Arial" w:cs="Arial"/>
        <w:sz w:val="16"/>
        <w:szCs w:val="16"/>
      </w:rPr>
      <w:tab/>
      <w:t xml:space="preserve">č. smlouvy </w:t>
    </w:r>
    <w:r w:rsidR="00440D35">
      <w:rPr>
        <w:rFonts w:ascii="Arial" w:hAnsi="Arial" w:cs="Arial"/>
        <w:sz w:val="16"/>
        <w:szCs w:val="16"/>
      </w:rPr>
      <w:t>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77F5"/>
    <w:multiLevelType w:val="multilevel"/>
    <w:tmpl w:val="278EDCE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42DD0"/>
    <w:multiLevelType w:val="multilevel"/>
    <w:tmpl w:val="D4963F0A"/>
    <w:lvl w:ilvl="0">
      <w:start w:val="1"/>
      <w:numFmt w:val="decimal"/>
      <w:lvlText w:val="3.%1."/>
      <w:lvlJc w:val="left"/>
      <w:rPr>
        <w:rFonts w:ascii="Arial" w:eastAsia="Times New Roman" w:hAnsi="Arial" w:cs="Arial" w:hint="default"/>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E2131AD"/>
    <w:multiLevelType w:val="hybridMultilevel"/>
    <w:tmpl w:val="D5EA336A"/>
    <w:lvl w:ilvl="0" w:tplc="04050017">
      <w:start w:val="1"/>
      <w:numFmt w:val="lowerLetter"/>
      <w:lvlText w:val="%1)"/>
      <w:lvlJc w:val="left"/>
      <w:pPr>
        <w:tabs>
          <w:tab w:val="num" w:pos="1455"/>
        </w:tabs>
        <w:ind w:left="1455" w:hanging="360"/>
      </w:pPr>
      <w:rPr>
        <w:rFonts w:cs="Times New Roman"/>
      </w:rPr>
    </w:lvl>
    <w:lvl w:ilvl="1" w:tplc="04050019" w:tentative="1">
      <w:start w:val="1"/>
      <w:numFmt w:val="lowerLetter"/>
      <w:lvlText w:val="%2."/>
      <w:lvlJc w:val="left"/>
      <w:pPr>
        <w:tabs>
          <w:tab w:val="num" w:pos="2175"/>
        </w:tabs>
        <w:ind w:left="2175" w:hanging="360"/>
      </w:pPr>
      <w:rPr>
        <w:rFonts w:cs="Times New Roman"/>
      </w:rPr>
    </w:lvl>
    <w:lvl w:ilvl="2" w:tplc="0405001B" w:tentative="1">
      <w:start w:val="1"/>
      <w:numFmt w:val="lowerRoman"/>
      <w:lvlText w:val="%3."/>
      <w:lvlJc w:val="right"/>
      <w:pPr>
        <w:tabs>
          <w:tab w:val="num" w:pos="2895"/>
        </w:tabs>
        <w:ind w:left="2895" w:hanging="180"/>
      </w:pPr>
      <w:rPr>
        <w:rFonts w:cs="Times New Roman"/>
      </w:rPr>
    </w:lvl>
    <w:lvl w:ilvl="3" w:tplc="0405000F" w:tentative="1">
      <w:start w:val="1"/>
      <w:numFmt w:val="decimal"/>
      <w:lvlText w:val="%4."/>
      <w:lvlJc w:val="left"/>
      <w:pPr>
        <w:tabs>
          <w:tab w:val="num" w:pos="3615"/>
        </w:tabs>
        <w:ind w:left="3615" w:hanging="360"/>
      </w:pPr>
      <w:rPr>
        <w:rFonts w:cs="Times New Roman"/>
      </w:rPr>
    </w:lvl>
    <w:lvl w:ilvl="4" w:tplc="04050019" w:tentative="1">
      <w:start w:val="1"/>
      <w:numFmt w:val="lowerLetter"/>
      <w:lvlText w:val="%5."/>
      <w:lvlJc w:val="left"/>
      <w:pPr>
        <w:tabs>
          <w:tab w:val="num" w:pos="4335"/>
        </w:tabs>
        <w:ind w:left="4335" w:hanging="360"/>
      </w:pPr>
      <w:rPr>
        <w:rFonts w:cs="Times New Roman"/>
      </w:rPr>
    </w:lvl>
    <w:lvl w:ilvl="5" w:tplc="0405001B" w:tentative="1">
      <w:start w:val="1"/>
      <w:numFmt w:val="lowerRoman"/>
      <w:lvlText w:val="%6."/>
      <w:lvlJc w:val="right"/>
      <w:pPr>
        <w:tabs>
          <w:tab w:val="num" w:pos="5055"/>
        </w:tabs>
        <w:ind w:left="5055" w:hanging="180"/>
      </w:pPr>
      <w:rPr>
        <w:rFonts w:cs="Times New Roman"/>
      </w:rPr>
    </w:lvl>
    <w:lvl w:ilvl="6" w:tplc="0405000F" w:tentative="1">
      <w:start w:val="1"/>
      <w:numFmt w:val="decimal"/>
      <w:lvlText w:val="%7."/>
      <w:lvlJc w:val="left"/>
      <w:pPr>
        <w:tabs>
          <w:tab w:val="num" w:pos="5775"/>
        </w:tabs>
        <w:ind w:left="5775" w:hanging="360"/>
      </w:pPr>
      <w:rPr>
        <w:rFonts w:cs="Times New Roman"/>
      </w:rPr>
    </w:lvl>
    <w:lvl w:ilvl="7" w:tplc="04050019" w:tentative="1">
      <w:start w:val="1"/>
      <w:numFmt w:val="lowerLetter"/>
      <w:lvlText w:val="%8."/>
      <w:lvlJc w:val="left"/>
      <w:pPr>
        <w:tabs>
          <w:tab w:val="num" w:pos="6495"/>
        </w:tabs>
        <w:ind w:left="6495" w:hanging="360"/>
      </w:pPr>
      <w:rPr>
        <w:rFonts w:cs="Times New Roman"/>
      </w:rPr>
    </w:lvl>
    <w:lvl w:ilvl="8" w:tplc="0405001B" w:tentative="1">
      <w:start w:val="1"/>
      <w:numFmt w:val="lowerRoman"/>
      <w:lvlText w:val="%9."/>
      <w:lvlJc w:val="right"/>
      <w:pPr>
        <w:tabs>
          <w:tab w:val="num" w:pos="7215"/>
        </w:tabs>
        <w:ind w:left="7215" w:hanging="180"/>
      </w:pPr>
      <w:rPr>
        <w:rFonts w:cs="Times New Roman"/>
      </w:rPr>
    </w:lvl>
  </w:abstractNum>
  <w:abstractNum w:abstractNumId="3" w15:restartNumberingAfterBreak="0">
    <w:nsid w:val="10C75D58"/>
    <w:multiLevelType w:val="multilevel"/>
    <w:tmpl w:val="B9D00798"/>
    <w:lvl w:ilvl="0">
      <w:start w:val="6"/>
      <w:numFmt w:val="decimal"/>
      <w:lvlText w:val="%1."/>
      <w:lvlJc w:val="left"/>
      <w:pPr>
        <w:ind w:left="360" w:hanging="360"/>
      </w:pPr>
      <w:rPr>
        <w:rFonts w:cs="Times New Roman" w:hint="default"/>
      </w:rPr>
    </w:lvl>
    <w:lvl w:ilvl="1">
      <w:start w:val="1"/>
      <w:numFmt w:val="none"/>
      <w:lvlText w:val="5.1"/>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1BD2022"/>
    <w:multiLevelType w:val="hybridMultilevel"/>
    <w:tmpl w:val="EAE4D7E4"/>
    <w:lvl w:ilvl="0" w:tplc="5F7A48CC">
      <w:start w:val="4"/>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14450A"/>
    <w:multiLevelType w:val="hybridMultilevel"/>
    <w:tmpl w:val="A072C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783413"/>
    <w:multiLevelType w:val="hybridMultilevel"/>
    <w:tmpl w:val="FFE0E44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13E028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13443C"/>
    <w:multiLevelType w:val="multilevel"/>
    <w:tmpl w:val="A1026946"/>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3.%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84E17FD"/>
    <w:multiLevelType w:val="multilevel"/>
    <w:tmpl w:val="4E72FFC8"/>
    <w:lvl w:ilvl="0">
      <w:start w:val="1"/>
      <w:numFmt w:val="decimal"/>
      <w:lvlText w:val="2.%1."/>
      <w:lvlJc w:val="left"/>
      <w:rPr>
        <w:rFonts w:ascii="Book Antiqua" w:eastAsia="Times New Roman" w:hAnsi="Book Antiqua" w:cs="Arial" w:hint="default"/>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1F147495"/>
    <w:multiLevelType w:val="hybridMultilevel"/>
    <w:tmpl w:val="84CE52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DF5C64"/>
    <w:multiLevelType w:val="multilevel"/>
    <w:tmpl w:val="D4963F0A"/>
    <w:lvl w:ilvl="0">
      <w:start w:val="1"/>
      <w:numFmt w:val="decimal"/>
      <w:lvlText w:val="3.%1."/>
      <w:lvlJc w:val="left"/>
      <w:rPr>
        <w:rFonts w:ascii="Arial" w:eastAsia="Times New Roman" w:hAnsi="Arial" w:cs="Arial" w:hint="default"/>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1C37D98"/>
    <w:multiLevelType w:val="multilevel"/>
    <w:tmpl w:val="BF6410E4"/>
    <w:lvl w:ilvl="0">
      <w:start w:val="6"/>
      <w:numFmt w:val="none"/>
      <w:lvlText w:val="5.1"/>
      <w:lvlJc w:val="left"/>
      <w:pPr>
        <w:ind w:left="360" w:hanging="360"/>
      </w:pPr>
      <w:rPr>
        <w:rFonts w:cs="Times New Roman" w:hint="default"/>
      </w:rPr>
    </w:lvl>
    <w:lvl w:ilvl="1">
      <w:start w:val="1"/>
      <w:numFmt w:val="none"/>
      <w:lvlText w:val="5.1"/>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3B16BA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635A9C"/>
    <w:multiLevelType w:val="multilevel"/>
    <w:tmpl w:val="92848058"/>
    <w:lvl w:ilvl="0">
      <w:start w:val="5"/>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9916477"/>
    <w:multiLevelType w:val="multilevel"/>
    <w:tmpl w:val="268C1A68"/>
    <w:lvl w:ilvl="0">
      <w:start w:val="4"/>
      <w:numFmt w:val="decimal"/>
      <w:lvlText w:val="%1.3"/>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3.%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3393C75"/>
    <w:multiLevelType w:val="multilevel"/>
    <w:tmpl w:val="825C63AE"/>
    <w:lvl w:ilvl="0">
      <w:start w:val="4"/>
      <w:numFmt w:val="none"/>
      <w:lvlText w:val="4.4"/>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3.%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4223E70"/>
    <w:multiLevelType w:val="hybridMultilevel"/>
    <w:tmpl w:val="066A6AB8"/>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8" w15:restartNumberingAfterBreak="0">
    <w:nsid w:val="360B717B"/>
    <w:multiLevelType w:val="multilevel"/>
    <w:tmpl w:val="F6583FAE"/>
    <w:lvl w:ilvl="0">
      <w:start w:val="6"/>
      <w:numFmt w:val="decimal"/>
      <w:lvlText w:val="%1."/>
      <w:lvlJc w:val="left"/>
      <w:pPr>
        <w:ind w:left="360" w:hanging="360"/>
      </w:pPr>
      <w:rPr>
        <w:rFonts w:hint="default"/>
      </w:rPr>
    </w:lvl>
    <w:lvl w:ilvl="1">
      <w:start w:val="1"/>
      <w:numFmt w:val="decimal"/>
      <w:lvlText w:val="%1.%2."/>
      <w:lvlJc w:val="left"/>
      <w:pPr>
        <w:ind w:left="454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447F5A"/>
    <w:multiLevelType w:val="multilevel"/>
    <w:tmpl w:val="A76A1E40"/>
    <w:lvl w:ilvl="0">
      <w:start w:val="2"/>
      <w:numFmt w:val="decimal"/>
      <w:lvlText w:val="%1."/>
      <w:lvlJc w:val="left"/>
      <w:pPr>
        <w:tabs>
          <w:tab w:val="num" w:pos="0"/>
        </w:tabs>
        <w:ind w:left="360" w:hanging="360"/>
      </w:pPr>
      <w:rPr>
        <w:rFonts w:cs="Times New Roman" w:hint="default"/>
      </w:rPr>
    </w:lvl>
    <w:lvl w:ilvl="1">
      <w:start w:val="1"/>
      <w:numFmt w:val="decimal"/>
      <w:lvlText w:val="3.%2."/>
      <w:lvlJc w:val="left"/>
      <w:pPr>
        <w:tabs>
          <w:tab w:val="num" w:pos="-578"/>
        </w:tabs>
        <w:ind w:left="862" w:hanging="720"/>
      </w:pPr>
      <w:rPr>
        <w:rFonts w:hint="default"/>
      </w:rPr>
    </w:lvl>
    <w:lvl w:ilvl="2">
      <w:start w:val="1"/>
      <w:numFmt w:val="decimal"/>
      <w:lvlText w:val="%1.%2.%3."/>
      <w:lvlJc w:val="left"/>
      <w:pPr>
        <w:tabs>
          <w:tab w:val="num" w:pos="0"/>
        </w:tabs>
        <w:ind w:left="2160" w:hanging="720"/>
      </w:pPr>
      <w:rPr>
        <w:rFonts w:cs="Times New Roman" w:hint="default"/>
      </w:rPr>
    </w:lvl>
    <w:lvl w:ilvl="3">
      <w:start w:val="1"/>
      <w:numFmt w:val="decimal"/>
      <w:lvlText w:val="%1.%2.%3.%4."/>
      <w:lvlJc w:val="left"/>
      <w:pPr>
        <w:tabs>
          <w:tab w:val="num" w:pos="0"/>
        </w:tabs>
        <w:ind w:left="3240" w:hanging="1080"/>
      </w:pPr>
      <w:rPr>
        <w:rFonts w:cs="Times New Roman" w:hint="default"/>
      </w:rPr>
    </w:lvl>
    <w:lvl w:ilvl="4">
      <w:start w:val="1"/>
      <w:numFmt w:val="decimal"/>
      <w:lvlText w:val="%1.%2.%3.%4.%5."/>
      <w:lvlJc w:val="left"/>
      <w:pPr>
        <w:tabs>
          <w:tab w:val="num" w:pos="0"/>
        </w:tabs>
        <w:ind w:left="3960" w:hanging="1080"/>
      </w:pPr>
      <w:rPr>
        <w:rFonts w:cs="Times New Roman" w:hint="default"/>
      </w:rPr>
    </w:lvl>
    <w:lvl w:ilvl="5">
      <w:start w:val="1"/>
      <w:numFmt w:val="decimal"/>
      <w:lvlText w:val="%1.%2.%3.%4.%5.%6."/>
      <w:lvlJc w:val="left"/>
      <w:pPr>
        <w:tabs>
          <w:tab w:val="num" w:pos="0"/>
        </w:tabs>
        <w:ind w:left="5040" w:hanging="1440"/>
      </w:pPr>
      <w:rPr>
        <w:rFonts w:cs="Times New Roman" w:hint="default"/>
      </w:rPr>
    </w:lvl>
    <w:lvl w:ilvl="6">
      <w:start w:val="1"/>
      <w:numFmt w:val="decimal"/>
      <w:lvlText w:val="%1.%2.%3.%4.%5.%6.%7."/>
      <w:lvlJc w:val="left"/>
      <w:pPr>
        <w:tabs>
          <w:tab w:val="num" w:pos="0"/>
        </w:tabs>
        <w:ind w:left="5760" w:hanging="1440"/>
      </w:pPr>
      <w:rPr>
        <w:rFonts w:cs="Times New Roman" w:hint="default"/>
      </w:rPr>
    </w:lvl>
    <w:lvl w:ilvl="7">
      <w:start w:val="1"/>
      <w:numFmt w:val="decimal"/>
      <w:lvlText w:val="%1.%2.%3.%4.%5.%6.%7.%8."/>
      <w:lvlJc w:val="left"/>
      <w:pPr>
        <w:tabs>
          <w:tab w:val="num" w:pos="0"/>
        </w:tabs>
        <w:ind w:left="6840" w:hanging="1800"/>
      </w:pPr>
      <w:rPr>
        <w:rFonts w:cs="Times New Roman" w:hint="default"/>
      </w:rPr>
    </w:lvl>
    <w:lvl w:ilvl="8">
      <w:start w:val="1"/>
      <w:numFmt w:val="decimal"/>
      <w:lvlText w:val="%1.%2.%3.%4.%5.%6.%7.%8.%9."/>
      <w:lvlJc w:val="left"/>
      <w:pPr>
        <w:tabs>
          <w:tab w:val="num" w:pos="0"/>
        </w:tabs>
        <w:ind w:left="7560" w:hanging="1800"/>
      </w:pPr>
      <w:rPr>
        <w:rFonts w:cs="Times New Roman" w:hint="default"/>
      </w:rPr>
    </w:lvl>
  </w:abstractNum>
  <w:abstractNum w:abstractNumId="20" w15:restartNumberingAfterBreak="0">
    <w:nsid w:val="3EBC79DB"/>
    <w:multiLevelType w:val="multilevel"/>
    <w:tmpl w:val="684822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B843AD"/>
    <w:multiLevelType w:val="multilevel"/>
    <w:tmpl w:val="04050025"/>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22" w15:restartNumberingAfterBreak="0">
    <w:nsid w:val="3FBE1E55"/>
    <w:multiLevelType w:val="multilevel"/>
    <w:tmpl w:val="ACDADA8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5C6984"/>
    <w:multiLevelType w:val="hybridMultilevel"/>
    <w:tmpl w:val="73FC24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1F1267"/>
    <w:multiLevelType w:val="multilevel"/>
    <w:tmpl w:val="BE487A9E"/>
    <w:lvl w:ilvl="0">
      <w:start w:val="1"/>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9F4096"/>
    <w:multiLevelType w:val="multilevel"/>
    <w:tmpl w:val="0405001F"/>
    <w:lvl w:ilvl="0">
      <w:start w:val="1"/>
      <w:numFmt w:val="decimal"/>
      <w:lvlText w:val="%1."/>
      <w:lvlJc w:val="left"/>
      <w:pPr>
        <w:ind w:left="360" w:hanging="360"/>
      </w:pPr>
      <w:rPr>
        <w:rFonts w:hint="default"/>
        <w:b w:val="0"/>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9B558AF"/>
    <w:multiLevelType w:val="multilevel"/>
    <w:tmpl w:val="CF3A7428"/>
    <w:lvl w:ilvl="0">
      <w:start w:val="3"/>
      <w:numFmt w:val="decimal"/>
      <w:lvlText w:val="%1."/>
      <w:lvlJc w:val="left"/>
      <w:pPr>
        <w:ind w:left="567" w:hanging="567"/>
      </w:pPr>
      <w:rPr>
        <w:b w:val="0"/>
        <w:color w:val="auto"/>
      </w:rPr>
    </w:lvl>
    <w:lvl w:ilvl="1">
      <w:start w:val="1"/>
      <w:numFmt w:val="decimal"/>
      <w:lvlText w:val="%1.%2."/>
      <w:lvlJc w:val="left"/>
      <w:pPr>
        <w:tabs>
          <w:tab w:val="num" w:pos="710"/>
        </w:tabs>
        <w:ind w:left="993" w:hanging="567"/>
      </w:pPr>
      <w:rPr>
        <w:rFonts w:ascii="Arial" w:hAnsi="Arial" w:cs="Arial" w:hint="default"/>
        <w:b w:val="0"/>
        <w:bCs/>
        <w:color w:val="auto"/>
        <w:sz w:val="22"/>
        <w:szCs w:val="22"/>
      </w:r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7" w15:restartNumberingAfterBreak="0">
    <w:nsid w:val="4C627DC9"/>
    <w:multiLevelType w:val="multilevel"/>
    <w:tmpl w:val="078CC962"/>
    <w:lvl w:ilvl="0">
      <w:start w:val="1"/>
      <w:numFmt w:val="decimal"/>
      <w:lvlText w:val="3.%1."/>
      <w:lvlJc w:val="left"/>
      <w:rPr>
        <w:rFonts w:ascii="Book Antiqua" w:eastAsia="Times New Roman" w:hAnsi="Book Antiqua" w:cs="Arial" w:hint="default"/>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50D5304E"/>
    <w:multiLevelType w:val="multilevel"/>
    <w:tmpl w:val="1B24B678"/>
    <w:lvl w:ilvl="0">
      <w:start w:val="6"/>
      <w:numFmt w:val="none"/>
      <w:lvlText w:val="5.2"/>
      <w:lvlJc w:val="left"/>
      <w:pPr>
        <w:ind w:left="360" w:hanging="360"/>
      </w:pPr>
      <w:rPr>
        <w:rFonts w:cs="Times New Roman" w:hint="default"/>
      </w:rPr>
    </w:lvl>
    <w:lvl w:ilvl="1">
      <w:start w:val="1"/>
      <w:numFmt w:val="none"/>
      <w:lvlText w:val="5.1"/>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1672A3D"/>
    <w:multiLevelType w:val="multilevel"/>
    <w:tmpl w:val="3C445D0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ED048F"/>
    <w:multiLevelType w:val="multilevel"/>
    <w:tmpl w:val="377ACFEE"/>
    <w:lvl w:ilvl="0">
      <w:start w:val="6"/>
      <w:numFmt w:val="decimal"/>
      <w:lvlText w:val="%1."/>
      <w:lvlJc w:val="left"/>
      <w:pPr>
        <w:ind w:left="360" w:hanging="360"/>
      </w:pPr>
      <w:rPr>
        <w:rFonts w:cs="Times New Roman" w:hint="default"/>
      </w:rPr>
    </w:lvl>
    <w:lvl w:ilvl="1">
      <w:start w:val="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57720B9D"/>
    <w:multiLevelType w:val="multilevel"/>
    <w:tmpl w:val="749CEBDA"/>
    <w:lvl w:ilvl="0">
      <w:start w:val="6"/>
      <w:numFmt w:val="none"/>
      <w:lvlText w:val="5.3"/>
      <w:lvlJc w:val="left"/>
      <w:pPr>
        <w:ind w:left="360" w:hanging="360"/>
      </w:pPr>
      <w:rPr>
        <w:rFonts w:cs="Times New Roman" w:hint="default"/>
      </w:rPr>
    </w:lvl>
    <w:lvl w:ilvl="1">
      <w:start w:val="1"/>
      <w:numFmt w:val="none"/>
      <w:lvlText w:val="5.1"/>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86271FB"/>
    <w:multiLevelType w:val="hybridMultilevel"/>
    <w:tmpl w:val="A58C8E1C"/>
    <w:lvl w:ilvl="0" w:tplc="706A25F8">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98E763A"/>
    <w:multiLevelType w:val="multilevel"/>
    <w:tmpl w:val="E1004F0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C75FAB"/>
    <w:multiLevelType w:val="multilevel"/>
    <w:tmpl w:val="DBD03482"/>
    <w:lvl w:ilvl="0">
      <w:start w:val="1"/>
      <w:numFmt w:val="none"/>
      <w:lvlText w:val="4.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5C2DF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B62052E"/>
    <w:multiLevelType w:val="multilevel"/>
    <w:tmpl w:val="E0C6AF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B867D92"/>
    <w:multiLevelType w:val="hybridMultilevel"/>
    <w:tmpl w:val="A044F19E"/>
    <w:lvl w:ilvl="0" w:tplc="6B8437B2">
      <w:start w:val="1"/>
      <w:numFmt w:val="decimal"/>
      <w:lvlText w:val="%1."/>
      <w:lvlJc w:val="left"/>
      <w:pPr>
        <w:ind w:left="720" w:hanging="360"/>
      </w:pPr>
      <w:rPr>
        <w:rFonts w:cs="Times New Roman" w:hint="default"/>
        <w:b/>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BC30600"/>
    <w:multiLevelType w:val="hybridMultilevel"/>
    <w:tmpl w:val="DCFA1A0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9" w15:restartNumberingAfterBreak="0">
    <w:nsid w:val="6B7F28E8"/>
    <w:multiLevelType w:val="multilevel"/>
    <w:tmpl w:val="1972695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AD07F9"/>
    <w:multiLevelType w:val="multilevel"/>
    <w:tmpl w:val="B19C581C"/>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3.%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760E3BAC"/>
    <w:multiLevelType w:val="multilevel"/>
    <w:tmpl w:val="EB5A76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CC5B7D"/>
    <w:multiLevelType w:val="multilevel"/>
    <w:tmpl w:val="74E62768"/>
    <w:lvl w:ilvl="0">
      <w:start w:val="1"/>
      <w:numFmt w:val="decimal"/>
      <w:lvlText w:val="10.%1."/>
      <w:lvlJc w:val="left"/>
      <w:rPr>
        <w:rFonts w:ascii="Arial" w:eastAsia="Times New Roman" w:hAnsi="Arial" w:cs="Arial"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ascii="Arial" w:eastAsia="Times New Roman" w:hAnsi="Arial" w:cs="Arial" w:hint="default"/>
        <w:b w:val="0"/>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7B302C5B"/>
    <w:multiLevelType w:val="multilevel"/>
    <w:tmpl w:val="C914B742"/>
    <w:lvl w:ilvl="0">
      <w:start w:val="6"/>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7C3D7E37"/>
    <w:multiLevelType w:val="multilevel"/>
    <w:tmpl w:val="C466236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6970263">
    <w:abstractNumId w:val="25"/>
  </w:num>
  <w:num w:numId="2" w16cid:durableId="551115086">
    <w:abstractNumId w:val="1"/>
  </w:num>
  <w:num w:numId="3" w16cid:durableId="1293557217">
    <w:abstractNumId w:val="42"/>
  </w:num>
  <w:num w:numId="4" w16cid:durableId="2027438555">
    <w:abstractNumId w:val="37"/>
  </w:num>
  <w:num w:numId="5" w16cid:durableId="1116831265">
    <w:abstractNumId w:val="21"/>
  </w:num>
  <w:num w:numId="6" w16cid:durableId="74206798">
    <w:abstractNumId w:val="2"/>
  </w:num>
  <w:num w:numId="7" w16cid:durableId="1274169789">
    <w:abstractNumId w:val="19"/>
  </w:num>
  <w:num w:numId="8" w16cid:durableId="613287093">
    <w:abstractNumId w:val="40"/>
  </w:num>
  <w:num w:numId="9" w16cid:durableId="1045567019">
    <w:abstractNumId w:val="14"/>
  </w:num>
  <w:num w:numId="10" w16cid:durableId="748582927">
    <w:abstractNumId w:val="3"/>
  </w:num>
  <w:num w:numId="11" w16cid:durableId="427699946">
    <w:abstractNumId w:val="30"/>
  </w:num>
  <w:num w:numId="12" w16cid:durableId="8527894">
    <w:abstractNumId w:val="43"/>
  </w:num>
  <w:num w:numId="13" w16cid:durableId="866601608">
    <w:abstractNumId w:val="36"/>
  </w:num>
  <w:num w:numId="14" w16cid:durableId="174078996">
    <w:abstractNumId w:val="22"/>
  </w:num>
  <w:num w:numId="15" w16cid:durableId="2146579770">
    <w:abstractNumId w:val="29"/>
  </w:num>
  <w:num w:numId="16" w16cid:durableId="1057511305">
    <w:abstractNumId w:val="33"/>
  </w:num>
  <w:num w:numId="17" w16cid:durableId="1574504997">
    <w:abstractNumId w:val="41"/>
  </w:num>
  <w:num w:numId="18" w16cid:durableId="1493375137">
    <w:abstractNumId w:val="0"/>
  </w:num>
  <w:num w:numId="19" w16cid:durableId="94793137">
    <w:abstractNumId w:val="39"/>
  </w:num>
  <w:num w:numId="20" w16cid:durableId="2039961398">
    <w:abstractNumId w:val="20"/>
  </w:num>
  <w:num w:numId="21" w16cid:durableId="1786658885">
    <w:abstractNumId w:val="9"/>
  </w:num>
  <w:num w:numId="22" w16cid:durableId="1194074893">
    <w:abstractNumId w:val="32"/>
  </w:num>
  <w:num w:numId="23" w16cid:durableId="1528760054">
    <w:abstractNumId w:val="27"/>
  </w:num>
  <w:num w:numId="24" w16cid:durableId="766775098">
    <w:abstractNumId w:val="11"/>
  </w:num>
  <w:num w:numId="25" w16cid:durableId="1291664634">
    <w:abstractNumId w:val="4"/>
  </w:num>
  <w:num w:numId="26" w16cid:durableId="115371954">
    <w:abstractNumId w:val="8"/>
  </w:num>
  <w:num w:numId="27" w16cid:durableId="1499076584">
    <w:abstractNumId w:val="24"/>
  </w:num>
  <w:num w:numId="28" w16cid:durableId="1516849249">
    <w:abstractNumId w:val="34"/>
  </w:num>
  <w:num w:numId="29" w16cid:durableId="111635705">
    <w:abstractNumId w:val="15"/>
  </w:num>
  <w:num w:numId="30" w16cid:durableId="1676764639">
    <w:abstractNumId w:val="16"/>
  </w:num>
  <w:num w:numId="31" w16cid:durableId="1839684963">
    <w:abstractNumId w:val="12"/>
  </w:num>
  <w:num w:numId="32" w16cid:durableId="1548301679">
    <w:abstractNumId w:val="28"/>
  </w:num>
  <w:num w:numId="33" w16cid:durableId="566493967">
    <w:abstractNumId w:val="31"/>
  </w:num>
  <w:num w:numId="34" w16cid:durableId="119805665">
    <w:abstractNumId w:val="13"/>
  </w:num>
  <w:num w:numId="35" w16cid:durableId="1883135295">
    <w:abstractNumId w:val="35"/>
  </w:num>
  <w:num w:numId="36" w16cid:durableId="203952769">
    <w:abstractNumId w:val="44"/>
  </w:num>
  <w:num w:numId="37" w16cid:durableId="632710469">
    <w:abstractNumId w:val="7"/>
  </w:num>
  <w:num w:numId="38" w16cid:durableId="1325283046">
    <w:abstractNumId w:val="18"/>
  </w:num>
  <w:num w:numId="39" w16cid:durableId="1345128388">
    <w:abstractNumId w:val="5"/>
  </w:num>
  <w:num w:numId="40" w16cid:durableId="411506441">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48772458">
    <w:abstractNumId w:val="38"/>
  </w:num>
  <w:num w:numId="42" w16cid:durableId="1483086787">
    <w:abstractNumId w:val="17"/>
  </w:num>
  <w:num w:numId="43" w16cid:durableId="844245660">
    <w:abstractNumId w:val="6"/>
  </w:num>
  <w:num w:numId="44" w16cid:durableId="1313485754">
    <w:abstractNumId w:val="23"/>
  </w:num>
  <w:num w:numId="45" w16cid:durableId="797140055">
    <w:abstractNumId w:val="10"/>
  </w:num>
  <w:num w:numId="46" w16cid:durableId="480777087">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9"/>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0D32"/>
    <w:rsid w:val="00013082"/>
    <w:rsid w:val="00036010"/>
    <w:rsid w:val="00057270"/>
    <w:rsid w:val="00065696"/>
    <w:rsid w:val="000666B6"/>
    <w:rsid w:val="000756A5"/>
    <w:rsid w:val="00094410"/>
    <w:rsid w:val="000D1DD5"/>
    <w:rsid w:val="000E2781"/>
    <w:rsid w:val="000F21CB"/>
    <w:rsid w:val="000F3611"/>
    <w:rsid w:val="000F368C"/>
    <w:rsid w:val="001300B4"/>
    <w:rsid w:val="00137523"/>
    <w:rsid w:val="001432E1"/>
    <w:rsid w:val="00152A94"/>
    <w:rsid w:val="00155962"/>
    <w:rsid w:val="00171CF5"/>
    <w:rsid w:val="00186A74"/>
    <w:rsid w:val="001913A7"/>
    <w:rsid w:val="00191AD3"/>
    <w:rsid w:val="00191C9F"/>
    <w:rsid w:val="001C0642"/>
    <w:rsid w:val="001D51C5"/>
    <w:rsid w:val="001E0DFD"/>
    <w:rsid w:val="001E6EE6"/>
    <w:rsid w:val="001F386A"/>
    <w:rsid w:val="00203957"/>
    <w:rsid w:val="00205BFD"/>
    <w:rsid w:val="00211D56"/>
    <w:rsid w:val="002269A4"/>
    <w:rsid w:val="00242B13"/>
    <w:rsid w:val="0028283E"/>
    <w:rsid w:val="002854F1"/>
    <w:rsid w:val="00296F85"/>
    <w:rsid w:val="002A1336"/>
    <w:rsid w:val="002C7693"/>
    <w:rsid w:val="002D1BF1"/>
    <w:rsid w:val="002D4B82"/>
    <w:rsid w:val="002D775D"/>
    <w:rsid w:val="002E33F7"/>
    <w:rsid w:val="002F4429"/>
    <w:rsid w:val="0030673E"/>
    <w:rsid w:val="003201AE"/>
    <w:rsid w:val="00334AFC"/>
    <w:rsid w:val="00353CAC"/>
    <w:rsid w:val="00356B51"/>
    <w:rsid w:val="00361237"/>
    <w:rsid w:val="00376DC6"/>
    <w:rsid w:val="003814D4"/>
    <w:rsid w:val="00381F4E"/>
    <w:rsid w:val="00390F63"/>
    <w:rsid w:val="003A61D3"/>
    <w:rsid w:val="003B36C4"/>
    <w:rsid w:val="003B3DA8"/>
    <w:rsid w:val="003C4D5B"/>
    <w:rsid w:val="003C69FE"/>
    <w:rsid w:val="003D131E"/>
    <w:rsid w:val="003E1B85"/>
    <w:rsid w:val="003F3FDE"/>
    <w:rsid w:val="00440D35"/>
    <w:rsid w:val="00462266"/>
    <w:rsid w:val="00495729"/>
    <w:rsid w:val="004A0FC1"/>
    <w:rsid w:val="004A7269"/>
    <w:rsid w:val="004D61B3"/>
    <w:rsid w:val="004E23B7"/>
    <w:rsid w:val="00516EDA"/>
    <w:rsid w:val="00520B02"/>
    <w:rsid w:val="005735F1"/>
    <w:rsid w:val="005802D0"/>
    <w:rsid w:val="0058066F"/>
    <w:rsid w:val="00590DD7"/>
    <w:rsid w:val="005A3268"/>
    <w:rsid w:val="005B01A5"/>
    <w:rsid w:val="005B5DAE"/>
    <w:rsid w:val="005B6EFE"/>
    <w:rsid w:val="005B799A"/>
    <w:rsid w:val="005C1C2A"/>
    <w:rsid w:val="005D21CB"/>
    <w:rsid w:val="005E0EC4"/>
    <w:rsid w:val="005F1D0D"/>
    <w:rsid w:val="005F3336"/>
    <w:rsid w:val="00616436"/>
    <w:rsid w:val="0064241C"/>
    <w:rsid w:val="00682167"/>
    <w:rsid w:val="006A2F6A"/>
    <w:rsid w:val="006C615E"/>
    <w:rsid w:val="006F58C2"/>
    <w:rsid w:val="00705A0C"/>
    <w:rsid w:val="00765D4E"/>
    <w:rsid w:val="0078617A"/>
    <w:rsid w:val="007B1249"/>
    <w:rsid w:val="007B4E1B"/>
    <w:rsid w:val="007B6696"/>
    <w:rsid w:val="007E4672"/>
    <w:rsid w:val="007F06B2"/>
    <w:rsid w:val="007F7D85"/>
    <w:rsid w:val="00807A40"/>
    <w:rsid w:val="008146DB"/>
    <w:rsid w:val="00814BBD"/>
    <w:rsid w:val="0083014C"/>
    <w:rsid w:val="00853994"/>
    <w:rsid w:val="00883C69"/>
    <w:rsid w:val="00887BDF"/>
    <w:rsid w:val="008963EA"/>
    <w:rsid w:val="008A0E2A"/>
    <w:rsid w:val="008C76E2"/>
    <w:rsid w:val="008D761F"/>
    <w:rsid w:val="008E345D"/>
    <w:rsid w:val="008F24C5"/>
    <w:rsid w:val="008F6ACF"/>
    <w:rsid w:val="00900B1C"/>
    <w:rsid w:val="00954476"/>
    <w:rsid w:val="0096011C"/>
    <w:rsid w:val="00983297"/>
    <w:rsid w:val="00984AED"/>
    <w:rsid w:val="009A2075"/>
    <w:rsid w:val="009B4E32"/>
    <w:rsid w:val="009E0D32"/>
    <w:rsid w:val="009E72FE"/>
    <w:rsid w:val="009E77C7"/>
    <w:rsid w:val="00A15811"/>
    <w:rsid w:val="00A256AA"/>
    <w:rsid w:val="00A3004B"/>
    <w:rsid w:val="00A30433"/>
    <w:rsid w:val="00A5251B"/>
    <w:rsid w:val="00A53D8E"/>
    <w:rsid w:val="00A76819"/>
    <w:rsid w:val="00A92120"/>
    <w:rsid w:val="00A93B46"/>
    <w:rsid w:val="00AA6932"/>
    <w:rsid w:val="00AB6856"/>
    <w:rsid w:val="00AC0331"/>
    <w:rsid w:val="00AF3361"/>
    <w:rsid w:val="00AF34D9"/>
    <w:rsid w:val="00B534CD"/>
    <w:rsid w:val="00B63B40"/>
    <w:rsid w:val="00B8636B"/>
    <w:rsid w:val="00B93AA4"/>
    <w:rsid w:val="00B95651"/>
    <w:rsid w:val="00BA40F4"/>
    <w:rsid w:val="00BC67C1"/>
    <w:rsid w:val="00BE2C65"/>
    <w:rsid w:val="00BE46A0"/>
    <w:rsid w:val="00BE5FE2"/>
    <w:rsid w:val="00C0191B"/>
    <w:rsid w:val="00C1532B"/>
    <w:rsid w:val="00C22E53"/>
    <w:rsid w:val="00CB74B2"/>
    <w:rsid w:val="00CD1067"/>
    <w:rsid w:val="00CD4CE4"/>
    <w:rsid w:val="00CE3081"/>
    <w:rsid w:val="00CF4BFE"/>
    <w:rsid w:val="00D27AD9"/>
    <w:rsid w:val="00D43CA6"/>
    <w:rsid w:val="00D536DE"/>
    <w:rsid w:val="00D53741"/>
    <w:rsid w:val="00D70C23"/>
    <w:rsid w:val="00D8370A"/>
    <w:rsid w:val="00D90B8D"/>
    <w:rsid w:val="00D94E8D"/>
    <w:rsid w:val="00DA4224"/>
    <w:rsid w:val="00DA4A6E"/>
    <w:rsid w:val="00DD3E54"/>
    <w:rsid w:val="00DE0432"/>
    <w:rsid w:val="00DF4998"/>
    <w:rsid w:val="00DF7703"/>
    <w:rsid w:val="00E019EB"/>
    <w:rsid w:val="00E27B35"/>
    <w:rsid w:val="00E36E18"/>
    <w:rsid w:val="00E46F34"/>
    <w:rsid w:val="00E5641F"/>
    <w:rsid w:val="00E62141"/>
    <w:rsid w:val="00E63382"/>
    <w:rsid w:val="00E652C9"/>
    <w:rsid w:val="00E84FBC"/>
    <w:rsid w:val="00E865A6"/>
    <w:rsid w:val="00EA564E"/>
    <w:rsid w:val="00EC1E88"/>
    <w:rsid w:val="00EC63B8"/>
    <w:rsid w:val="00ED28EA"/>
    <w:rsid w:val="00ED6655"/>
    <w:rsid w:val="00EF6396"/>
    <w:rsid w:val="00F11CE9"/>
    <w:rsid w:val="00F231BC"/>
    <w:rsid w:val="00F42730"/>
    <w:rsid w:val="00F4445D"/>
    <w:rsid w:val="00F45335"/>
    <w:rsid w:val="00F52F74"/>
    <w:rsid w:val="00F5397E"/>
    <w:rsid w:val="00F57E1F"/>
    <w:rsid w:val="00F6505E"/>
    <w:rsid w:val="00F66623"/>
    <w:rsid w:val="00F73568"/>
    <w:rsid w:val="00F97711"/>
    <w:rsid w:val="00FA29D0"/>
    <w:rsid w:val="00FC0D84"/>
    <w:rsid w:val="00FC4E51"/>
    <w:rsid w:val="00FD70C8"/>
    <w:rsid w:val="00FD748A"/>
    <w:rsid w:val="00FD7B9A"/>
    <w:rsid w:val="00FE15EC"/>
    <w:rsid w:val="00FE5B31"/>
    <w:rsid w:val="00FF3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9987DB9"/>
  <w15:chartTrackingRefBased/>
  <w15:docId w15:val="{F929C851-4D1F-40FE-A9F1-682CC915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paragraph" w:styleId="Nadpis1">
    <w:name w:val="heading 1"/>
    <w:basedOn w:val="Normln"/>
    <w:next w:val="Normln"/>
    <w:link w:val="Nadpis1Char"/>
    <w:uiPriority w:val="99"/>
    <w:qFormat/>
    <w:rsid w:val="00440D35"/>
    <w:pPr>
      <w:keepNext/>
      <w:numPr>
        <w:numId w:val="5"/>
      </w:numPr>
      <w:spacing w:after="0" w:line="240" w:lineRule="auto"/>
      <w:outlineLvl w:val="0"/>
    </w:pPr>
    <w:rPr>
      <w:rFonts w:ascii="Arial Unicode MS" w:eastAsia="Times New Roman" w:hAnsi="Arial Unicode MS"/>
      <w:sz w:val="24"/>
      <w:szCs w:val="20"/>
      <w:lang w:eastAsia="cs-CZ"/>
    </w:rPr>
  </w:style>
  <w:style w:type="paragraph" w:styleId="Nadpis2">
    <w:name w:val="heading 2"/>
    <w:basedOn w:val="Normln"/>
    <w:next w:val="Normln"/>
    <w:link w:val="Nadpis2Char"/>
    <w:uiPriority w:val="99"/>
    <w:qFormat/>
    <w:rsid w:val="00440D35"/>
    <w:pPr>
      <w:keepNext/>
      <w:numPr>
        <w:ilvl w:val="1"/>
        <w:numId w:val="5"/>
      </w:numPr>
      <w:spacing w:before="240" w:after="60" w:line="240" w:lineRule="auto"/>
      <w:outlineLvl w:val="1"/>
    </w:pPr>
    <w:rPr>
      <w:rFonts w:ascii="Cambria" w:eastAsia="Arial Unicode MS" w:hAnsi="Cambria"/>
      <w:b/>
      <w:bCs/>
      <w:i/>
      <w:iCs/>
      <w:color w:val="000000"/>
      <w:sz w:val="28"/>
      <w:szCs w:val="28"/>
      <w:lang w:val="x-none" w:eastAsia="x-none"/>
    </w:rPr>
  </w:style>
  <w:style w:type="paragraph" w:styleId="Nadpis3">
    <w:name w:val="heading 3"/>
    <w:basedOn w:val="Normln"/>
    <w:next w:val="Normln"/>
    <w:link w:val="Nadpis3Char"/>
    <w:uiPriority w:val="99"/>
    <w:qFormat/>
    <w:rsid w:val="00440D35"/>
    <w:pPr>
      <w:keepNext/>
      <w:numPr>
        <w:ilvl w:val="2"/>
        <w:numId w:val="5"/>
      </w:numPr>
      <w:tabs>
        <w:tab w:val="left" w:pos="3402"/>
      </w:tabs>
      <w:spacing w:after="0" w:line="240" w:lineRule="auto"/>
      <w:jc w:val="both"/>
      <w:outlineLvl w:val="2"/>
    </w:pPr>
    <w:rPr>
      <w:rFonts w:ascii="Arial Unicode MS" w:eastAsia="Times New Roman" w:hAnsi="Arial Unicode MS"/>
      <w:sz w:val="24"/>
      <w:szCs w:val="20"/>
      <w:lang w:eastAsia="cs-CZ"/>
    </w:rPr>
  </w:style>
  <w:style w:type="paragraph" w:styleId="Nadpis4">
    <w:name w:val="heading 4"/>
    <w:basedOn w:val="Normln"/>
    <w:next w:val="Normln"/>
    <w:link w:val="Nadpis4Char"/>
    <w:uiPriority w:val="99"/>
    <w:qFormat/>
    <w:rsid w:val="00440D35"/>
    <w:pPr>
      <w:keepNext/>
      <w:numPr>
        <w:ilvl w:val="3"/>
        <w:numId w:val="5"/>
      </w:numPr>
      <w:spacing w:before="240" w:after="60" w:line="240" w:lineRule="auto"/>
      <w:outlineLvl w:val="3"/>
    </w:pPr>
    <w:rPr>
      <w:rFonts w:eastAsia="Arial Unicode MS"/>
      <w:b/>
      <w:bCs/>
      <w:color w:val="000000"/>
      <w:sz w:val="28"/>
      <w:szCs w:val="28"/>
      <w:lang w:val="x-none" w:eastAsia="x-none"/>
    </w:rPr>
  </w:style>
  <w:style w:type="paragraph" w:styleId="Nadpis5">
    <w:name w:val="heading 5"/>
    <w:basedOn w:val="Normln"/>
    <w:next w:val="Normln"/>
    <w:link w:val="Nadpis5Char"/>
    <w:uiPriority w:val="99"/>
    <w:qFormat/>
    <w:rsid w:val="00440D35"/>
    <w:pPr>
      <w:keepNext/>
      <w:numPr>
        <w:ilvl w:val="4"/>
        <w:numId w:val="5"/>
      </w:numPr>
      <w:spacing w:after="0" w:line="240" w:lineRule="auto"/>
      <w:outlineLvl w:val="4"/>
    </w:pPr>
    <w:rPr>
      <w:rFonts w:ascii="Arial Unicode MS" w:eastAsia="Times New Roman" w:hAnsi="Arial Unicode MS"/>
      <w:sz w:val="24"/>
      <w:szCs w:val="20"/>
      <w:lang w:eastAsia="cs-CZ"/>
    </w:rPr>
  </w:style>
  <w:style w:type="paragraph" w:styleId="Nadpis6">
    <w:name w:val="heading 6"/>
    <w:basedOn w:val="Normln"/>
    <w:next w:val="Normln"/>
    <w:link w:val="Nadpis6Char"/>
    <w:uiPriority w:val="99"/>
    <w:qFormat/>
    <w:rsid w:val="00440D35"/>
    <w:pPr>
      <w:numPr>
        <w:ilvl w:val="5"/>
        <w:numId w:val="5"/>
      </w:numPr>
      <w:spacing w:before="240" w:after="60" w:line="240" w:lineRule="auto"/>
      <w:outlineLvl w:val="5"/>
    </w:pPr>
    <w:rPr>
      <w:rFonts w:eastAsia="Arial Unicode MS"/>
      <w:b/>
      <w:bCs/>
      <w:color w:val="000000"/>
      <w:sz w:val="20"/>
      <w:szCs w:val="20"/>
      <w:lang w:val="x-none" w:eastAsia="x-none"/>
    </w:rPr>
  </w:style>
  <w:style w:type="paragraph" w:styleId="Nadpis7">
    <w:name w:val="heading 7"/>
    <w:basedOn w:val="Normln"/>
    <w:next w:val="Normln"/>
    <w:link w:val="Nadpis7Char"/>
    <w:uiPriority w:val="99"/>
    <w:qFormat/>
    <w:rsid w:val="00440D35"/>
    <w:pPr>
      <w:numPr>
        <w:ilvl w:val="6"/>
        <w:numId w:val="5"/>
      </w:numPr>
      <w:spacing w:before="240" w:after="60" w:line="240" w:lineRule="auto"/>
      <w:outlineLvl w:val="6"/>
    </w:pPr>
    <w:rPr>
      <w:rFonts w:eastAsia="Arial Unicode MS"/>
      <w:color w:val="000000"/>
      <w:sz w:val="24"/>
      <w:szCs w:val="24"/>
      <w:lang w:val="x-none" w:eastAsia="x-none"/>
    </w:rPr>
  </w:style>
  <w:style w:type="paragraph" w:styleId="Nadpis8">
    <w:name w:val="heading 8"/>
    <w:basedOn w:val="Normln"/>
    <w:next w:val="Normln"/>
    <w:link w:val="Nadpis8Char"/>
    <w:uiPriority w:val="99"/>
    <w:qFormat/>
    <w:rsid w:val="00440D35"/>
    <w:pPr>
      <w:numPr>
        <w:ilvl w:val="7"/>
        <w:numId w:val="5"/>
      </w:numPr>
      <w:spacing w:before="240" w:after="60" w:line="240" w:lineRule="auto"/>
      <w:outlineLvl w:val="7"/>
    </w:pPr>
    <w:rPr>
      <w:rFonts w:eastAsia="Arial Unicode MS"/>
      <w:i/>
      <w:iCs/>
      <w:color w:val="000000"/>
      <w:sz w:val="24"/>
      <w:szCs w:val="24"/>
      <w:lang w:val="x-none" w:eastAsia="x-none"/>
    </w:rPr>
  </w:style>
  <w:style w:type="paragraph" w:styleId="Nadpis9">
    <w:name w:val="heading 9"/>
    <w:basedOn w:val="Normln"/>
    <w:next w:val="Normln"/>
    <w:link w:val="Nadpis9Char"/>
    <w:uiPriority w:val="99"/>
    <w:qFormat/>
    <w:rsid w:val="00440D35"/>
    <w:pPr>
      <w:numPr>
        <w:ilvl w:val="8"/>
        <w:numId w:val="5"/>
      </w:numPr>
      <w:spacing w:before="240" w:after="60" w:line="240" w:lineRule="auto"/>
      <w:outlineLvl w:val="8"/>
    </w:pPr>
    <w:rPr>
      <w:rFonts w:ascii="Cambria" w:eastAsia="Arial Unicode MS" w:hAnsi="Cambria"/>
      <w:color w:val="000000"/>
      <w:sz w:val="20"/>
      <w:szCs w:val="20"/>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E0D32"/>
    <w:pPr>
      <w:tabs>
        <w:tab w:val="center" w:pos="4536"/>
        <w:tab w:val="right" w:pos="9072"/>
      </w:tabs>
    </w:pPr>
  </w:style>
  <w:style w:type="character" w:customStyle="1" w:styleId="ZhlavChar">
    <w:name w:val="Záhlaví Char"/>
    <w:link w:val="Zhlav"/>
    <w:rsid w:val="009E0D32"/>
    <w:rPr>
      <w:sz w:val="22"/>
      <w:szCs w:val="22"/>
      <w:lang w:eastAsia="en-US"/>
    </w:rPr>
  </w:style>
  <w:style w:type="paragraph" w:styleId="Zpat">
    <w:name w:val="footer"/>
    <w:basedOn w:val="Normln"/>
    <w:link w:val="ZpatChar"/>
    <w:uiPriority w:val="99"/>
    <w:unhideWhenUsed/>
    <w:rsid w:val="009E0D32"/>
    <w:pPr>
      <w:tabs>
        <w:tab w:val="center" w:pos="4536"/>
        <w:tab w:val="right" w:pos="9072"/>
      </w:tabs>
    </w:pPr>
  </w:style>
  <w:style w:type="character" w:customStyle="1" w:styleId="ZpatChar">
    <w:name w:val="Zápatí Char"/>
    <w:link w:val="Zpat"/>
    <w:uiPriority w:val="99"/>
    <w:rsid w:val="009E0D32"/>
    <w:rPr>
      <w:sz w:val="22"/>
      <w:szCs w:val="22"/>
      <w:lang w:eastAsia="en-US"/>
    </w:rPr>
  </w:style>
  <w:style w:type="paragraph" w:styleId="Zkladntext">
    <w:name w:val="Body Text"/>
    <w:basedOn w:val="Normln"/>
    <w:link w:val="ZkladntextChar"/>
    <w:rsid w:val="009E0D32"/>
    <w:pPr>
      <w:spacing w:after="120" w:line="240" w:lineRule="auto"/>
    </w:pPr>
    <w:rPr>
      <w:rFonts w:ascii="Cambria" w:eastAsia="Times New Roman" w:hAnsi="Cambria"/>
      <w:lang w:eastAsia="cs-CZ"/>
    </w:rPr>
  </w:style>
  <w:style w:type="character" w:customStyle="1" w:styleId="ZkladntextChar">
    <w:name w:val="Základní text Char"/>
    <w:link w:val="Zkladntext"/>
    <w:rsid w:val="009E0D32"/>
    <w:rPr>
      <w:rFonts w:ascii="Cambria" w:eastAsia="Times New Roman" w:hAnsi="Cambria"/>
      <w:sz w:val="22"/>
      <w:szCs w:val="22"/>
    </w:rPr>
  </w:style>
  <w:style w:type="table" w:styleId="Mkatabulky">
    <w:name w:val="Table Grid"/>
    <w:basedOn w:val="Normlntabulka"/>
    <w:uiPriority w:val="39"/>
    <w:rsid w:val="0039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link w:val="Heading10"/>
    <w:uiPriority w:val="99"/>
    <w:locked/>
    <w:rsid w:val="00440D35"/>
    <w:rPr>
      <w:rFonts w:ascii="Garamond" w:hAnsi="Garamond" w:cs="Garamond"/>
      <w:spacing w:val="20"/>
      <w:sz w:val="42"/>
      <w:szCs w:val="42"/>
      <w:shd w:val="clear" w:color="auto" w:fill="FFFFFF"/>
    </w:rPr>
  </w:style>
  <w:style w:type="paragraph" w:customStyle="1" w:styleId="Heading10">
    <w:name w:val="Heading #1"/>
    <w:basedOn w:val="Normln"/>
    <w:link w:val="Heading1"/>
    <w:uiPriority w:val="99"/>
    <w:rsid w:val="00440D35"/>
    <w:pPr>
      <w:shd w:val="clear" w:color="auto" w:fill="FFFFFF"/>
      <w:spacing w:after="300" w:line="240" w:lineRule="atLeast"/>
      <w:jc w:val="right"/>
      <w:outlineLvl w:val="0"/>
    </w:pPr>
    <w:rPr>
      <w:rFonts w:ascii="Garamond" w:hAnsi="Garamond" w:cs="Garamond"/>
      <w:spacing w:val="20"/>
      <w:sz w:val="42"/>
      <w:szCs w:val="42"/>
      <w:lang w:eastAsia="cs-CZ"/>
    </w:rPr>
  </w:style>
  <w:style w:type="character" w:customStyle="1" w:styleId="Nadpis1Char">
    <w:name w:val="Nadpis 1 Char"/>
    <w:link w:val="Nadpis1"/>
    <w:uiPriority w:val="99"/>
    <w:rsid w:val="00440D35"/>
    <w:rPr>
      <w:rFonts w:ascii="Arial Unicode MS" w:eastAsia="Times New Roman" w:hAnsi="Arial Unicode MS"/>
      <w:sz w:val="24"/>
    </w:rPr>
  </w:style>
  <w:style w:type="character" w:customStyle="1" w:styleId="Nadpis2Char">
    <w:name w:val="Nadpis 2 Char"/>
    <w:link w:val="Nadpis2"/>
    <w:uiPriority w:val="99"/>
    <w:rsid w:val="00440D35"/>
    <w:rPr>
      <w:rFonts w:ascii="Cambria" w:eastAsia="Arial Unicode MS" w:hAnsi="Cambria"/>
      <w:b/>
      <w:bCs/>
      <w:i/>
      <w:iCs/>
      <w:color w:val="000000"/>
      <w:sz w:val="28"/>
      <w:szCs w:val="28"/>
      <w:lang w:val="x-none" w:eastAsia="x-none"/>
    </w:rPr>
  </w:style>
  <w:style w:type="character" w:customStyle="1" w:styleId="Nadpis3Char">
    <w:name w:val="Nadpis 3 Char"/>
    <w:link w:val="Nadpis3"/>
    <w:uiPriority w:val="99"/>
    <w:rsid w:val="00440D35"/>
    <w:rPr>
      <w:rFonts w:ascii="Arial Unicode MS" w:eastAsia="Times New Roman" w:hAnsi="Arial Unicode MS"/>
      <w:sz w:val="24"/>
    </w:rPr>
  </w:style>
  <w:style w:type="character" w:customStyle="1" w:styleId="Nadpis4Char">
    <w:name w:val="Nadpis 4 Char"/>
    <w:link w:val="Nadpis4"/>
    <w:uiPriority w:val="99"/>
    <w:rsid w:val="00440D35"/>
    <w:rPr>
      <w:rFonts w:eastAsia="Arial Unicode MS"/>
      <w:b/>
      <w:bCs/>
      <w:color w:val="000000"/>
      <w:sz w:val="28"/>
      <w:szCs w:val="28"/>
      <w:lang w:val="x-none" w:eastAsia="x-none"/>
    </w:rPr>
  </w:style>
  <w:style w:type="character" w:customStyle="1" w:styleId="Nadpis5Char">
    <w:name w:val="Nadpis 5 Char"/>
    <w:link w:val="Nadpis5"/>
    <w:uiPriority w:val="99"/>
    <w:rsid w:val="00440D35"/>
    <w:rPr>
      <w:rFonts w:ascii="Arial Unicode MS" w:eastAsia="Times New Roman" w:hAnsi="Arial Unicode MS"/>
      <w:sz w:val="24"/>
    </w:rPr>
  </w:style>
  <w:style w:type="character" w:customStyle="1" w:styleId="Nadpis6Char">
    <w:name w:val="Nadpis 6 Char"/>
    <w:link w:val="Nadpis6"/>
    <w:uiPriority w:val="99"/>
    <w:rsid w:val="00440D35"/>
    <w:rPr>
      <w:rFonts w:eastAsia="Arial Unicode MS"/>
      <w:b/>
      <w:bCs/>
      <w:color w:val="000000"/>
      <w:lang w:val="x-none" w:eastAsia="x-none"/>
    </w:rPr>
  </w:style>
  <w:style w:type="character" w:customStyle="1" w:styleId="Nadpis7Char">
    <w:name w:val="Nadpis 7 Char"/>
    <w:link w:val="Nadpis7"/>
    <w:uiPriority w:val="99"/>
    <w:rsid w:val="00440D35"/>
    <w:rPr>
      <w:rFonts w:eastAsia="Arial Unicode MS"/>
      <w:color w:val="000000"/>
      <w:sz w:val="24"/>
      <w:szCs w:val="24"/>
      <w:lang w:val="x-none" w:eastAsia="x-none"/>
    </w:rPr>
  </w:style>
  <w:style w:type="character" w:customStyle="1" w:styleId="Nadpis8Char">
    <w:name w:val="Nadpis 8 Char"/>
    <w:link w:val="Nadpis8"/>
    <w:uiPriority w:val="99"/>
    <w:rsid w:val="00440D35"/>
    <w:rPr>
      <w:rFonts w:eastAsia="Arial Unicode MS"/>
      <w:i/>
      <w:iCs/>
      <w:color w:val="000000"/>
      <w:sz w:val="24"/>
      <w:szCs w:val="24"/>
      <w:lang w:val="x-none" w:eastAsia="x-none"/>
    </w:rPr>
  </w:style>
  <w:style w:type="character" w:customStyle="1" w:styleId="Nadpis9Char">
    <w:name w:val="Nadpis 9 Char"/>
    <w:link w:val="Nadpis9"/>
    <w:uiPriority w:val="99"/>
    <w:rsid w:val="00440D35"/>
    <w:rPr>
      <w:rFonts w:ascii="Cambria" w:eastAsia="Arial Unicode MS" w:hAnsi="Cambria"/>
      <w:color w:val="000000"/>
      <w:lang w:val="x-none" w:eastAsia="x-none"/>
    </w:rPr>
  </w:style>
  <w:style w:type="character" w:styleId="Hypertextovodkaz">
    <w:name w:val="Hyperlink"/>
    <w:uiPriority w:val="99"/>
    <w:rsid w:val="00440D35"/>
    <w:rPr>
      <w:rFonts w:cs="Times New Roman"/>
      <w:color w:val="0066CC"/>
      <w:u w:val="single"/>
    </w:rPr>
  </w:style>
  <w:style w:type="character" w:customStyle="1" w:styleId="Bodytext">
    <w:name w:val="Body text_"/>
    <w:link w:val="Zkladntext2"/>
    <w:uiPriority w:val="99"/>
    <w:locked/>
    <w:rsid w:val="00440D35"/>
    <w:rPr>
      <w:rFonts w:ascii="Garamond" w:hAnsi="Garamond" w:cs="Garamond"/>
      <w:sz w:val="18"/>
      <w:szCs w:val="18"/>
      <w:shd w:val="clear" w:color="auto" w:fill="FFFFFF"/>
    </w:rPr>
  </w:style>
  <w:style w:type="character" w:customStyle="1" w:styleId="Heading3">
    <w:name w:val="Heading #3_"/>
    <w:link w:val="Heading30"/>
    <w:uiPriority w:val="99"/>
    <w:locked/>
    <w:rsid w:val="00440D35"/>
    <w:rPr>
      <w:rFonts w:ascii="Garamond" w:hAnsi="Garamond" w:cs="Garamond"/>
      <w:sz w:val="23"/>
      <w:szCs w:val="23"/>
      <w:shd w:val="clear" w:color="auto" w:fill="FFFFFF"/>
    </w:rPr>
  </w:style>
  <w:style w:type="paragraph" w:customStyle="1" w:styleId="Zkladntext2">
    <w:name w:val="Základní text2"/>
    <w:basedOn w:val="Normln"/>
    <w:link w:val="Bodytext"/>
    <w:uiPriority w:val="99"/>
    <w:rsid w:val="00440D35"/>
    <w:pPr>
      <w:shd w:val="clear" w:color="auto" w:fill="FFFFFF"/>
      <w:spacing w:after="0" w:line="230" w:lineRule="exact"/>
      <w:ind w:hanging="720"/>
    </w:pPr>
    <w:rPr>
      <w:rFonts w:ascii="Garamond" w:hAnsi="Garamond" w:cs="Garamond"/>
      <w:sz w:val="18"/>
      <w:szCs w:val="18"/>
      <w:lang w:eastAsia="cs-CZ"/>
    </w:rPr>
  </w:style>
  <w:style w:type="paragraph" w:customStyle="1" w:styleId="Heading30">
    <w:name w:val="Heading #3"/>
    <w:basedOn w:val="Normln"/>
    <w:link w:val="Heading3"/>
    <w:uiPriority w:val="99"/>
    <w:rsid w:val="00440D35"/>
    <w:pPr>
      <w:shd w:val="clear" w:color="auto" w:fill="FFFFFF"/>
      <w:spacing w:before="960" w:after="360" w:line="240" w:lineRule="atLeast"/>
      <w:outlineLvl w:val="2"/>
    </w:pPr>
    <w:rPr>
      <w:rFonts w:ascii="Garamond" w:hAnsi="Garamond" w:cs="Garamond"/>
      <w:sz w:val="23"/>
      <w:szCs w:val="23"/>
      <w:lang w:eastAsia="cs-CZ"/>
    </w:rPr>
  </w:style>
  <w:style w:type="paragraph" w:styleId="Odstavecseseznamem">
    <w:name w:val="List Paragraph"/>
    <w:basedOn w:val="Normln"/>
    <w:uiPriority w:val="34"/>
    <w:qFormat/>
    <w:rsid w:val="00440D35"/>
    <w:pPr>
      <w:spacing w:after="0" w:line="240" w:lineRule="auto"/>
      <w:ind w:left="708"/>
    </w:pPr>
    <w:rPr>
      <w:rFonts w:ascii="Arial Unicode MS" w:eastAsia="Arial Unicode MS" w:hAnsi="Arial Unicode MS" w:cs="Arial Unicode MS"/>
      <w:color w:val="000000"/>
      <w:sz w:val="24"/>
      <w:szCs w:val="24"/>
      <w:lang w:eastAsia="cs-CZ"/>
    </w:rPr>
  </w:style>
  <w:style w:type="character" w:styleId="Odkaznakoment">
    <w:name w:val="annotation reference"/>
    <w:uiPriority w:val="99"/>
    <w:semiHidden/>
    <w:unhideWhenUsed/>
    <w:rsid w:val="00EA564E"/>
    <w:rPr>
      <w:sz w:val="16"/>
      <w:szCs w:val="16"/>
    </w:rPr>
  </w:style>
  <w:style w:type="paragraph" w:styleId="Textkomente">
    <w:name w:val="annotation text"/>
    <w:basedOn w:val="Normln"/>
    <w:link w:val="TextkomenteChar"/>
    <w:uiPriority w:val="99"/>
    <w:semiHidden/>
    <w:unhideWhenUsed/>
    <w:rsid w:val="00EA564E"/>
    <w:rPr>
      <w:sz w:val="20"/>
      <w:szCs w:val="20"/>
    </w:rPr>
  </w:style>
  <w:style w:type="character" w:customStyle="1" w:styleId="TextkomenteChar">
    <w:name w:val="Text komentáře Char"/>
    <w:link w:val="Textkomente"/>
    <w:uiPriority w:val="99"/>
    <w:semiHidden/>
    <w:rsid w:val="00EA564E"/>
    <w:rPr>
      <w:lang w:eastAsia="en-US"/>
    </w:rPr>
  </w:style>
  <w:style w:type="paragraph" w:styleId="Pedmtkomente">
    <w:name w:val="annotation subject"/>
    <w:basedOn w:val="Textkomente"/>
    <w:next w:val="Textkomente"/>
    <w:link w:val="PedmtkomenteChar"/>
    <w:uiPriority w:val="99"/>
    <w:semiHidden/>
    <w:unhideWhenUsed/>
    <w:rsid w:val="00EA564E"/>
    <w:rPr>
      <w:b/>
      <w:bCs/>
    </w:rPr>
  </w:style>
  <w:style w:type="character" w:customStyle="1" w:styleId="PedmtkomenteChar">
    <w:name w:val="Předmět komentáře Char"/>
    <w:link w:val="Pedmtkomente"/>
    <w:uiPriority w:val="99"/>
    <w:semiHidden/>
    <w:rsid w:val="00EA564E"/>
    <w:rPr>
      <w:b/>
      <w:bCs/>
      <w:lang w:eastAsia="en-US"/>
    </w:rPr>
  </w:style>
  <w:style w:type="paragraph" w:styleId="Textbubliny">
    <w:name w:val="Balloon Text"/>
    <w:basedOn w:val="Normln"/>
    <w:link w:val="TextbublinyChar"/>
    <w:uiPriority w:val="99"/>
    <w:semiHidden/>
    <w:unhideWhenUsed/>
    <w:rsid w:val="00EA564E"/>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EA564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53896854c9386901a91b591601f4f61b">
  <xsd:schema xmlns:xsd="http://www.w3.org/2001/XMLSchema" xmlns:xs="http://www.w3.org/2001/XMLSchema" xmlns:p="http://schemas.microsoft.com/office/2006/metadata/properties" xmlns:ns2="f4fc66d1-0bd6-4002-8ae3-bd3679ea79f2" targetNamespace="http://schemas.microsoft.com/office/2006/metadata/properties" ma:root="true" ma:fieldsID="046a742ea9c381adf4798fd5d414e082"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D7C6D-ACA0-4F7B-94BF-F70514A4F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7A3A08-017C-4AC1-A67B-AA1E791566CF}">
  <ds:schemaRefs>
    <ds:schemaRef ds:uri="http://schemas.microsoft.com/sharepoint/v3/contenttype/forms"/>
  </ds:schemaRefs>
</ds:datastoreItem>
</file>

<file path=customXml/itemProps3.xml><?xml version="1.0" encoding="utf-8"?>
<ds:datastoreItem xmlns:ds="http://schemas.openxmlformats.org/officeDocument/2006/customXml" ds:itemID="{06F39E9E-F49B-4CDC-9FAA-BC362DA82704}">
  <ds:schemaRefs>
    <ds:schemaRef ds:uri="http://schemas.openxmlformats.org/officeDocument/2006/bibliography"/>
  </ds:schemaRefs>
</ds:datastoreItem>
</file>

<file path=customXml/itemProps4.xml><?xml version="1.0" encoding="utf-8"?>
<ds:datastoreItem xmlns:ds="http://schemas.openxmlformats.org/officeDocument/2006/customXml" ds:itemID="{36755E89-85FF-48F6-AE1F-E0F491A3BC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4959</Words>
  <Characters>29262</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Městský úřad Třinec</Company>
  <LinksUpToDate>false</LinksUpToDate>
  <CharactersWithSpaces>34153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Klusová</dc:creator>
  <cp:keywords/>
  <cp:lastModifiedBy>Martin Budiš</cp:lastModifiedBy>
  <cp:revision>2</cp:revision>
  <cp:lastPrinted>2025-09-02T07:51:00Z</cp:lastPrinted>
  <dcterms:created xsi:type="dcterms:W3CDTF">2025-09-26T11:18:00Z</dcterms:created>
  <dcterms:modified xsi:type="dcterms:W3CDTF">2025-09-26T11:18:00Z</dcterms:modified>
</cp:coreProperties>
</file>