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ADDDA" w14:textId="15109E7A" w:rsidR="006046FA" w:rsidRPr="00F8764A" w:rsidRDefault="006046FA" w:rsidP="00121A2C">
      <w:pPr>
        <w:pStyle w:val="P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75"/>
        </w:tabs>
        <w:spacing w:before="0" w:after="0"/>
        <w:ind w:firstLine="0"/>
        <w:rPr>
          <w:b/>
        </w:rPr>
      </w:pPr>
      <w:r w:rsidRPr="00F8764A">
        <w:t>Objednatel/Investor:</w:t>
      </w:r>
      <w:r w:rsidRPr="00F8764A">
        <w:tab/>
      </w:r>
      <w:r w:rsidR="00121A2C" w:rsidRPr="00CA6FBA">
        <w:rPr>
          <w:b/>
        </w:rPr>
        <w:t>Město Třinec</w:t>
      </w:r>
    </w:p>
    <w:p w14:paraId="7B0B7A37" w14:textId="16996050" w:rsidR="006046FA" w:rsidRPr="00F8764A" w:rsidRDefault="00121A2C" w:rsidP="00121A2C">
      <w:pPr>
        <w:pStyle w:val="PNormln"/>
        <w:ind w:firstLine="0"/>
        <w:jc w:val="center"/>
      </w:pPr>
      <w:r w:rsidRPr="00CA6FBA">
        <w:rPr>
          <w:noProof/>
        </w:rPr>
        <w:drawing>
          <wp:inline distT="0" distB="0" distL="0" distR="0" wp14:anchorId="389D6AEF" wp14:editId="2A5EEC3B">
            <wp:extent cx="848360" cy="1038860"/>
            <wp:effectExtent l="0" t="0" r="0" b="8890"/>
            <wp:docPr id="1760666018" name="Obrázek 2" descr="E:\Data_Pracovní\G-1117_Třínec-Lyžbice_svah\Třinec-zna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E:\Data_Pracovní\G-1117_Třínec-Lyžbice_svah\Třinec-znak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9FD48" w14:textId="5CE0B349" w:rsidR="00121A2C" w:rsidRPr="00CA6FBA" w:rsidRDefault="006046FA" w:rsidP="00121A2C">
      <w:pPr>
        <w:pStyle w:val="PNormln"/>
        <w:spacing w:after="0"/>
        <w:ind w:left="2124" w:hanging="2124"/>
        <w:rPr>
          <w:b/>
        </w:rPr>
      </w:pPr>
      <w:r w:rsidRPr="00F8764A">
        <w:t>Stavba:</w:t>
      </w:r>
      <w:r w:rsidRPr="00F8764A">
        <w:tab/>
      </w:r>
      <w:r w:rsidRPr="00F8764A">
        <w:tab/>
      </w:r>
      <w:r w:rsidR="00121A2C" w:rsidRPr="009C7EBD">
        <w:rPr>
          <w:rFonts w:ascii="Tahoma" w:hAnsi="Tahoma" w:cs="Tahoma"/>
          <w:b/>
        </w:rPr>
        <w:t xml:space="preserve">Zajištění břehového svahu VT </w:t>
      </w:r>
      <w:proofErr w:type="spellStart"/>
      <w:r w:rsidR="00121A2C" w:rsidRPr="009C7EBD">
        <w:rPr>
          <w:rFonts w:ascii="Tahoma" w:hAnsi="Tahoma" w:cs="Tahoma"/>
          <w:b/>
        </w:rPr>
        <w:t>Staviska</w:t>
      </w:r>
      <w:proofErr w:type="spellEnd"/>
      <w:r w:rsidR="00121A2C" w:rsidRPr="009C7EBD">
        <w:rPr>
          <w:rFonts w:ascii="Tahoma" w:hAnsi="Tahoma" w:cs="Tahoma"/>
          <w:b/>
        </w:rPr>
        <w:t xml:space="preserve"> (cyklostezka </w:t>
      </w:r>
      <w:proofErr w:type="spellStart"/>
      <w:r w:rsidR="00121A2C" w:rsidRPr="009C7EBD">
        <w:rPr>
          <w:rFonts w:ascii="Tahoma" w:hAnsi="Tahoma" w:cs="Tahoma"/>
          <w:b/>
        </w:rPr>
        <w:t>Konská</w:t>
      </w:r>
      <w:proofErr w:type="spellEnd"/>
      <w:r w:rsidR="00121A2C" w:rsidRPr="009C7EBD">
        <w:rPr>
          <w:rFonts w:ascii="Tahoma" w:hAnsi="Tahoma" w:cs="Tahoma"/>
          <w:b/>
        </w:rPr>
        <w:t>)</w:t>
      </w:r>
      <w:r w:rsidR="00121A2C">
        <w:rPr>
          <w:rFonts w:ascii="Tahoma" w:hAnsi="Tahoma" w:cs="Tahoma"/>
          <w:b/>
        </w:rPr>
        <w:br/>
      </w:r>
      <w:r w:rsidR="00121A2C" w:rsidRPr="009C7EBD">
        <w:rPr>
          <w:rFonts w:ascii="Tahoma" w:hAnsi="Tahoma" w:cs="Tahoma"/>
          <w:b/>
        </w:rPr>
        <w:t xml:space="preserve"> – úsek č. 10</w:t>
      </w:r>
    </w:p>
    <w:p w14:paraId="30A49465" w14:textId="594127EE" w:rsidR="006046FA" w:rsidRPr="00132EEA" w:rsidRDefault="00121A2C" w:rsidP="00121A2C">
      <w:pPr>
        <w:pStyle w:val="PNormln"/>
        <w:spacing w:after="0"/>
        <w:ind w:left="1415" w:firstLine="709"/>
      </w:pPr>
      <w:r w:rsidRPr="00CA6FBA">
        <w:rPr>
          <w:b/>
        </w:rPr>
        <w:t xml:space="preserve">SO </w:t>
      </w:r>
      <w:r>
        <w:rPr>
          <w:b/>
        </w:rPr>
        <w:t>3</w:t>
      </w:r>
      <w:r w:rsidRPr="00CA6FBA">
        <w:rPr>
          <w:b/>
        </w:rPr>
        <w:t xml:space="preserve">01 – </w:t>
      </w:r>
      <w:r w:rsidR="00063688" w:rsidRPr="00063688">
        <w:rPr>
          <w:b/>
        </w:rPr>
        <w:t>Přeložka vodovodní přípojky</w:t>
      </w:r>
    </w:p>
    <w:p w14:paraId="34DDC21B" w14:textId="3182C9BE" w:rsidR="006046FA" w:rsidRPr="00F8764A" w:rsidRDefault="006046FA" w:rsidP="006046FA">
      <w:pPr>
        <w:pStyle w:val="PNormln"/>
        <w:spacing w:after="0"/>
        <w:ind w:firstLine="0"/>
        <w:rPr>
          <w:sz w:val="16"/>
          <w:szCs w:val="16"/>
        </w:rPr>
      </w:pPr>
      <w:r w:rsidRPr="00F8764A">
        <w:t>Stupeň:</w:t>
      </w:r>
      <w:r w:rsidRPr="00F8764A">
        <w:tab/>
      </w:r>
      <w:r w:rsidRPr="00F8764A">
        <w:tab/>
      </w:r>
      <w:r w:rsidRPr="00F8764A">
        <w:tab/>
      </w:r>
      <w:r w:rsidR="00C71705">
        <w:rPr>
          <w:b/>
        </w:rPr>
        <w:t>DU</w:t>
      </w:r>
      <w:r w:rsidR="00121A2C">
        <w:rPr>
          <w:b/>
        </w:rPr>
        <w:t>R</w:t>
      </w:r>
      <w:r w:rsidR="00C71705">
        <w:rPr>
          <w:b/>
        </w:rPr>
        <w:t xml:space="preserve"> + DS</w:t>
      </w:r>
      <w:r w:rsidR="00121A2C">
        <w:rPr>
          <w:b/>
        </w:rPr>
        <w:t>P</w:t>
      </w:r>
      <w:r w:rsidR="00C71705">
        <w:rPr>
          <w:b/>
        </w:rPr>
        <w:t xml:space="preserve"> </w:t>
      </w:r>
      <w:r w:rsidR="00C71705" w:rsidRPr="00454ADA">
        <w:t>(</w:t>
      </w:r>
      <w:r w:rsidR="00063688" w:rsidRPr="00CA6FBA">
        <w:rPr>
          <w:sz w:val="16"/>
          <w:szCs w:val="16"/>
        </w:rPr>
        <w:t xml:space="preserve">dle </w:t>
      </w:r>
      <w:proofErr w:type="spellStart"/>
      <w:r w:rsidR="00063688" w:rsidRPr="00CA6FBA">
        <w:rPr>
          <w:sz w:val="16"/>
          <w:szCs w:val="16"/>
        </w:rPr>
        <w:t>vyhl</w:t>
      </w:r>
      <w:proofErr w:type="spellEnd"/>
      <w:r w:rsidR="00063688" w:rsidRPr="00CA6FBA">
        <w:rPr>
          <w:sz w:val="16"/>
          <w:szCs w:val="16"/>
        </w:rPr>
        <w:t>. č. 499/2006 Sb. – př.11</w:t>
      </w:r>
      <w:r w:rsidR="00C71705" w:rsidRPr="00454ADA">
        <w:rPr>
          <w:sz w:val="16"/>
          <w:szCs w:val="16"/>
        </w:rPr>
        <w:t>)</w:t>
      </w:r>
    </w:p>
    <w:p w14:paraId="3A6C675E" w14:textId="1F8E0EB3" w:rsidR="006046FA" w:rsidRPr="00F8764A" w:rsidRDefault="006046FA" w:rsidP="006046FA">
      <w:pPr>
        <w:pStyle w:val="PNormln"/>
        <w:spacing w:after="0"/>
        <w:ind w:firstLine="0"/>
        <w:rPr>
          <w:b/>
        </w:rPr>
      </w:pPr>
      <w:r w:rsidRPr="00F8764A">
        <w:t>Zakázka č.:</w:t>
      </w:r>
      <w:r w:rsidRPr="00F8764A">
        <w:rPr>
          <w:b/>
        </w:rPr>
        <w:tab/>
      </w:r>
      <w:r w:rsidRPr="00F8764A">
        <w:rPr>
          <w:b/>
        </w:rPr>
        <w:tab/>
      </w:r>
      <w:r w:rsidR="00063688" w:rsidRPr="00063688">
        <w:rPr>
          <w:b/>
        </w:rPr>
        <w:t>Ge-10-2024</w:t>
      </w:r>
    </w:p>
    <w:p w14:paraId="6BC647A7" w14:textId="7019E343" w:rsidR="006046FA" w:rsidRPr="00F8764A" w:rsidRDefault="006046FA" w:rsidP="006046FA">
      <w:pPr>
        <w:pStyle w:val="PNormln"/>
        <w:ind w:firstLine="0"/>
      </w:pPr>
      <w:r w:rsidRPr="00F8764A">
        <w:t>Datum:</w:t>
      </w:r>
      <w:r w:rsidRPr="00F8764A">
        <w:tab/>
      </w:r>
      <w:r w:rsidRPr="00F8764A">
        <w:tab/>
      </w:r>
      <w:r w:rsidRPr="00F8764A">
        <w:tab/>
      </w:r>
      <w:r w:rsidR="00063688">
        <w:rPr>
          <w:b/>
        </w:rPr>
        <w:t>10</w:t>
      </w:r>
      <w:r w:rsidR="00063688" w:rsidRPr="00CA6FBA">
        <w:rPr>
          <w:b/>
        </w:rPr>
        <w:t>/202</w:t>
      </w:r>
      <w:r w:rsidR="00063688">
        <w:rPr>
          <w:b/>
        </w:rPr>
        <w:t>4</w:t>
      </w:r>
    </w:p>
    <w:p w14:paraId="30B7CEF3" w14:textId="77777777" w:rsidR="0076376E" w:rsidRPr="00F8764A" w:rsidRDefault="0076376E" w:rsidP="0076376E">
      <w:pPr>
        <w:pStyle w:val="PNormln"/>
        <w:spacing w:line="240" w:lineRule="auto"/>
        <w:ind w:firstLine="0"/>
      </w:pPr>
    </w:p>
    <w:p w14:paraId="168B0EBB" w14:textId="77777777" w:rsidR="0076376E" w:rsidRPr="00F8764A" w:rsidRDefault="0076376E" w:rsidP="0076376E">
      <w:pPr>
        <w:pStyle w:val="PNormln"/>
        <w:spacing w:line="240" w:lineRule="auto"/>
        <w:ind w:firstLine="0"/>
      </w:pPr>
    </w:p>
    <w:p w14:paraId="53E7550C" w14:textId="77777777" w:rsidR="0076376E" w:rsidRPr="00F8764A" w:rsidRDefault="0076376E" w:rsidP="0076376E">
      <w:pPr>
        <w:pStyle w:val="PNormln"/>
        <w:spacing w:line="240" w:lineRule="auto"/>
        <w:ind w:firstLine="0"/>
      </w:pPr>
    </w:p>
    <w:p w14:paraId="6CB68F70" w14:textId="2DD6C46F" w:rsidR="0076376E" w:rsidRPr="00F8764A" w:rsidRDefault="00E7531B" w:rsidP="0076376E">
      <w:pPr>
        <w:pStyle w:val="PNormln"/>
        <w:spacing w:before="0" w:line="240" w:lineRule="auto"/>
        <w:ind w:firstLine="0"/>
        <w:jc w:val="center"/>
        <w:outlineLvl w:val="0"/>
        <w:rPr>
          <w:b/>
          <w:i/>
          <w:sz w:val="36"/>
          <w:szCs w:val="36"/>
        </w:rPr>
      </w:pPr>
      <w:bookmarkStart w:id="0" w:name="_Toc505677254"/>
      <w:bookmarkStart w:id="1" w:name="_Toc529212228"/>
      <w:bookmarkStart w:id="2" w:name="_Toc531086897"/>
      <w:bookmarkStart w:id="3" w:name="_Toc10630730"/>
      <w:bookmarkStart w:id="4" w:name="_Toc182386968"/>
      <w:r>
        <w:rPr>
          <w:rFonts w:cs="Arial"/>
          <w:b/>
          <w:i/>
          <w:iCs/>
          <w:sz w:val="36"/>
          <w:szCs w:val="36"/>
        </w:rPr>
        <w:t>D.</w:t>
      </w:r>
      <w:r w:rsidR="00063688">
        <w:rPr>
          <w:rFonts w:cs="Arial"/>
          <w:b/>
          <w:i/>
          <w:iCs/>
          <w:sz w:val="36"/>
          <w:szCs w:val="36"/>
        </w:rPr>
        <w:t>301</w:t>
      </w:r>
      <w:r>
        <w:rPr>
          <w:rFonts w:cs="Arial"/>
          <w:b/>
          <w:i/>
          <w:iCs/>
          <w:sz w:val="36"/>
          <w:szCs w:val="36"/>
        </w:rPr>
        <w:t xml:space="preserve">/1 </w:t>
      </w:r>
      <w:r w:rsidR="0076376E" w:rsidRPr="00F8764A">
        <w:rPr>
          <w:b/>
          <w:i/>
          <w:sz w:val="36"/>
          <w:szCs w:val="36"/>
        </w:rPr>
        <w:t>– Technická zpráva</w:t>
      </w:r>
      <w:bookmarkEnd w:id="0"/>
      <w:bookmarkEnd w:id="1"/>
      <w:bookmarkEnd w:id="2"/>
      <w:bookmarkEnd w:id="3"/>
      <w:bookmarkEnd w:id="4"/>
    </w:p>
    <w:p w14:paraId="7777C520" w14:textId="16436219" w:rsidR="00E7531B" w:rsidRPr="008C2F0F" w:rsidRDefault="00063688" w:rsidP="00E7531B">
      <w:pPr>
        <w:pStyle w:val="PNormln"/>
        <w:spacing w:before="0" w:line="240" w:lineRule="auto"/>
        <w:ind w:firstLine="0"/>
        <w:jc w:val="center"/>
        <w:outlineLvl w:val="0"/>
        <w:rPr>
          <w:i/>
        </w:rPr>
      </w:pPr>
      <w:bookmarkStart w:id="5" w:name="_Toc182386969"/>
      <w:r w:rsidRPr="00063688">
        <w:rPr>
          <w:i/>
        </w:rPr>
        <w:t>SO 301 - Přeložka vodovodní přípojky</w:t>
      </w:r>
      <w:bookmarkEnd w:id="5"/>
    </w:p>
    <w:p w14:paraId="3343DAE4" w14:textId="77777777" w:rsidR="0076376E" w:rsidRPr="00F8764A" w:rsidRDefault="0076376E" w:rsidP="0076376E">
      <w:pPr>
        <w:pStyle w:val="PNormln"/>
        <w:spacing w:before="0" w:line="240" w:lineRule="auto"/>
        <w:ind w:firstLine="0"/>
        <w:jc w:val="center"/>
        <w:outlineLvl w:val="0"/>
        <w:rPr>
          <w:i/>
        </w:rPr>
      </w:pPr>
    </w:p>
    <w:p w14:paraId="4D312DE6" w14:textId="77777777" w:rsidR="0076376E" w:rsidRPr="00F8764A" w:rsidRDefault="0076376E" w:rsidP="0076376E">
      <w:pPr>
        <w:pStyle w:val="PNormln"/>
        <w:spacing w:line="240" w:lineRule="auto"/>
        <w:ind w:firstLine="0"/>
      </w:pPr>
    </w:p>
    <w:p w14:paraId="72BABEEC" w14:textId="0A1AD085" w:rsidR="0076376E" w:rsidRPr="00F8764A" w:rsidRDefault="00361A0F" w:rsidP="0076376E">
      <w:pPr>
        <w:pStyle w:val="PNormln"/>
        <w:spacing w:line="240" w:lineRule="auto"/>
        <w:ind w:firstLine="0"/>
      </w:pPr>
      <w:r w:rsidRPr="00F8764A">
        <w:rPr>
          <w:noProof/>
        </w:rPr>
        <w:drawing>
          <wp:anchor distT="0" distB="0" distL="114300" distR="114300" simplePos="0" relativeHeight="251655680" behindDoc="1" locked="0" layoutInCell="1" allowOverlap="1" wp14:anchorId="575DC74C" wp14:editId="071D4CE0">
            <wp:simplePos x="0" y="0"/>
            <wp:positionH relativeFrom="margin">
              <wp:posOffset>2386330</wp:posOffset>
            </wp:positionH>
            <wp:positionV relativeFrom="paragraph">
              <wp:posOffset>6433185</wp:posOffset>
            </wp:positionV>
            <wp:extent cx="1752600" cy="556260"/>
            <wp:effectExtent l="0" t="0" r="0" b="0"/>
            <wp:wrapNone/>
            <wp:docPr id="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E93D37" w14:textId="31BCC4A8" w:rsidR="00C316DF" w:rsidRDefault="00C71705" w:rsidP="00C316DF">
      <w:pPr>
        <w:pStyle w:val="PNormln"/>
        <w:tabs>
          <w:tab w:val="left" w:pos="2694"/>
        </w:tabs>
        <w:spacing w:line="240" w:lineRule="auto"/>
        <w:ind w:firstLine="0"/>
      </w:pPr>
      <w:r w:rsidRPr="003D142F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800" behindDoc="1" locked="0" layoutInCell="1" allowOverlap="1" wp14:anchorId="36D4FC27" wp14:editId="75D229C4">
            <wp:simplePos x="0" y="0"/>
            <wp:positionH relativeFrom="margin">
              <wp:posOffset>1287475</wp:posOffset>
            </wp:positionH>
            <wp:positionV relativeFrom="paragraph">
              <wp:posOffset>95682</wp:posOffset>
            </wp:positionV>
            <wp:extent cx="1752600" cy="55626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158A" w14:textId="520932B9" w:rsidR="00E7531B" w:rsidRPr="00F8764A" w:rsidRDefault="00E7531B" w:rsidP="00C316DF">
      <w:pPr>
        <w:pStyle w:val="PNormln"/>
        <w:tabs>
          <w:tab w:val="left" w:pos="2694"/>
        </w:tabs>
        <w:spacing w:line="240" w:lineRule="auto"/>
        <w:ind w:firstLine="0"/>
      </w:pPr>
    </w:p>
    <w:p w14:paraId="1DDE4F22" w14:textId="270B07A6" w:rsidR="0076376E" w:rsidRPr="00F8764A" w:rsidRDefault="00361A0F" w:rsidP="00E7531B">
      <w:pPr>
        <w:pStyle w:val="PNormln"/>
        <w:tabs>
          <w:tab w:val="left" w:pos="2694"/>
        </w:tabs>
        <w:spacing w:line="240" w:lineRule="auto"/>
        <w:ind w:firstLine="0"/>
      </w:pPr>
      <w:r w:rsidRPr="00F8764A">
        <w:rPr>
          <w:noProof/>
        </w:rPr>
        <w:drawing>
          <wp:anchor distT="0" distB="0" distL="114300" distR="114300" simplePos="0" relativeHeight="251657728" behindDoc="1" locked="0" layoutInCell="1" allowOverlap="1" wp14:anchorId="43B380CE" wp14:editId="6CFAF6F1">
            <wp:simplePos x="0" y="0"/>
            <wp:positionH relativeFrom="margin">
              <wp:posOffset>2386330</wp:posOffset>
            </wp:positionH>
            <wp:positionV relativeFrom="paragraph">
              <wp:posOffset>6433185</wp:posOffset>
            </wp:positionV>
            <wp:extent cx="1752600" cy="556260"/>
            <wp:effectExtent l="0" t="0" r="0" b="0"/>
            <wp:wrapNone/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764A">
        <w:rPr>
          <w:noProof/>
        </w:rPr>
        <w:drawing>
          <wp:anchor distT="0" distB="0" distL="114300" distR="114300" simplePos="0" relativeHeight="251656704" behindDoc="1" locked="0" layoutInCell="1" allowOverlap="1" wp14:anchorId="586142A4" wp14:editId="20B2EAEB">
            <wp:simplePos x="0" y="0"/>
            <wp:positionH relativeFrom="margin">
              <wp:posOffset>2386330</wp:posOffset>
            </wp:positionH>
            <wp:positionV relativeFrom="paragraph">
              <wp:posOffset>6433185</wp:posOffset>
            </wp:positionV>
            <wp:extent cx="1752600" cy="556260"/>
            <wp:effectExtent l="0" t="0" r="0" b="0"/>
            <wp:wrapNone/>
            <wp:docPr id="8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BA3DC6" w14:textId="77777777" w:rsidR="00C71705" w:rsidRPr="00D76091" w:rsidRDefault="006046FA" w:rsidP="00C71705">
      <w:pPr>
        <w:spacing w:line="360" w:lineRule="auto"/>
        <w:ind w:left="2120" w:hanging="2120"/>
        <w:jc w:val="both"/>
        <w:rPr>
          <w:rFonts w:ascii="Arial" w:hAnsi="Arial" w:cs="Arial"/>
        </w:rPr>
      </w:pPr>
      <w:r w:rsidRPr="00C27A8F">
        <w:rPr>
          <w:rFonts w:ascii="Arial" w:hAnsi="Arial"/>
        </w:rPr>
        <w:t>Organizace:</w:t>
      </w:r>
      <w:r w:rsidRPr="00F8764A">
        <w:rPr>
          <w:rFonts w:cs="Arial"/>
        </w:rPr>
        <w:tab/>
      </w:r>
      <w:proofErr w:type="spellStart"/>
      <w:r w:rsidR="00C71705" w:rsidRPr="00D76091">
        <w:rPr>
          <w:rFonts w:ascii="Arial" w:hAnsi="Arial" w:cs="Arial"/>
          <w:b/>
        </w:rPr>
        <w:t>GePS</w:t>
      </w:r>
      <w:proofErr w:type="spellEnd"/>
      <w:r w:rsidR="00C71705" w:rsidRPr="00D76091">
        <w:rPr>
          <w:rFonts w:ascii="Arial" w:hAnsi="Arial" w:cs="Arial"/>
          <w:b/>
        </w:rPr>
        <w:t>-Geotechnik, s.r.o.</w:t>
      </w:r>
    </w:p>
    <w:p w14:paraId="7CE0B403" w14:textId="77777777" w:rsidR="00C71705" w:rsidRPr="00D76091" w:rsidRDefault="00C71705" w:rsidP="00C71705">
      <w:pPr>
        <w:spacing w:line="360" w:lineRule="auto"/>
        <w:ind w:left="2120" w:firstLine="7"/>
        <w:jc w:val="both"/>
        <w:rPr>
          <w:rFonts w:ascii="Arial" w:hAnsi="Arial" w:cs="Arial"/>
        </w:rPr>
      </w:pPr>
      <w:r w:rsidRPr="004304E3">
        <w:rPr>
          <w:rFonts w:ascii="Arial" w:hAnsi="Arial" w:cs="Arial"/>
        </w:rPr>
        <w:t>Starobělská 3214/85, 700 30 Ostrava-Zábřeh</w:t>
      </w:r>
    </w:p>
    <w:p w14:paraId="5366C42F" w14:textId="77777777" w:rsidR="00C71705" w:rsidRPr="00D76091" w:rsidRDefault="00C71705" w:rsidP="00C71705">
      <w:pPr>
        <w:spacing w:line="360" w:lineRule="auto"/>
        <w:ind w:left="2120" w:firstLine="7"/>
        <w:jc w:val="both"/>
        <w:rPr>
          <w:rFonts w:ascii="Arial" w:hAnsi="Arial" w:cs="Arial"/>
        </w:rPr>
      </w:pPr>
      <w:r w:rsidRPr="00D76091">
        <w:rPr>
          <w:rFonts w:ascii="Arial" w:hAnsi="Arial" w:cs="Arial"/>
        </w:rPr>
        <w:t>IČ: 06704778, DIČ: CZ06704778</w:t>
      </w:r>
    </w:p>
    <w:p w14:paraId="28812AE6" w14:textId="77777777" w:rsidR="00C71705" w:rsidRPr="00D76091" w:rsidRDefault="00C71705" w:rsidP="00C71705">
      <w:pPr>
        <w:spacing w:line="360" w:lineRule="auto"/>
        <w:ind w:left="2120" w:firstLine="7"/>
        <w:jc w:val="both"/>
        <w:rPr>
          <w:rFonts w:ascii="Arial" w:hAnsi="Arial" w:cs="Arial"/>
        </w:rPr>
      </w:pPr>
      <w:r w:rsidRPr="00D76091">
        <w:rPr>
          <w:rFonts w:ascii="Arial" w:hAnsi="Arial"/>
          <w:b/>
        </w:rPr>
        <w:t>Ing. Šípek Pavel,</w:t>
      </w:r>
      <w:r w:rsidRPr="00D76091">
        <w:rPr>
          <w:rFonts w:ascii="Arial" w:hAnsi="Arial" w:cs="Arial"/>
        </w:rPr>
        <w:t xml:space="preserve"> jednatel společnosti</w:t>
      </w:r>
    </w:p>
    <w:p w14:paraId="7E577BA3" w14:textId="77777777" w:rsidR="00C71705" w:rsidRPr="00D76091" w:rsidRDefault="00C71705" w:rsidP="00C71705">
      <w:pPr>
        <w:spacing w:line="360" w:lineRule="auto"/>
        <w:ind w:left="2120" w:firstLine="7"/>
        <w:jc w:val="both"/>
        <w:rPr>
          <w:rFonts w:ascii="Arial" w:hAnsi="Arial"/>
        </w:rPr>
      </w:pPr>
      <w:r w:rsidRPr="00D76091">
        <w:rPr>
          <w:rFonts w:ascii="Arial" w:hAnsi="Arial" w:cs="Arial"/>
        </w:rPr>
        <w:t xml:space="preserve">e-mail: </w:t>
      </w:r>
      <w:hyperlink r:id="rId10" w:history="1">
        <w:r w:rsidRPr="00D76091">
          <w:rPr>
            <w:rFonts w:ascii="Arial" w:hAnsi="Arial" w:cs="Arial"/>
            <w:u w:val="single"/>
          </w:rPr>
          <w:t>sipek73seznam.cz</w:t>
        </w:r>
      </w:hyperlink>
      <w:r w:rsidRPr="00D76091">
        <w:rPr>
          <w:rFonts w:ascii="Arial" w:hAnsi="Arial" w:cs="Arial"/>
        </w:rPr>
        <w:t xml:space="preserve">, </w:t>
      </w:r>
      <w:r w:rsidRPr="00D76091">
        <w:rPr>
          <w:rFonts w:ascii="Arial" w:hAnsi="Arial"/>
        </w:rPr>
        <w:t xml:space="preserve">dat. </w:t>
      </w:r>
      <w:proofErr w:type="spellStart"/>
      <w:r w:rsidRPr="00D76091">
        <w:rPr>
          <w:rFonts w:ascii="Arial" w:hAnsi="Arial"/>
        </w:rPr>
        <w:t>schr</w:t>
      </w:r>
      <w:proofErr w:type="spellEnd"/>
      <w:r w:rsidRPr="00D76091">
        <w:rPr>
          <w:rFonts w:ascii="Arial" w:hAnsi="Arial"/>
        </w:rPr>
        <w:t>.: ejexb5d</w:t>
      </w:r>
    </w:p>
    <w:p w14:paraId="4D31A724" w14:textId="7D2F245B" w:rsidR="006046FA" w:rsidRPr="00F8764A" w:rsidRDefault="006046FA" w:rsidP="00C71705">
      <w:pPr>
        <w:pStyle w:val="PNormln"/>
        <w:spacing w:before="0" w:after="0"/>
        <w:ind w:left="2120" w:hanging="2120"/>
        <w:rPr>
          <w:rFonts w:cs="Arial"/>
        </w:rPr>
      </w:pPr>
      <w:proofErr w:type="spellStart"/>
      <w:r w:rsidRPr="00F8764A">
        <w:t>Zodp</w:t>
      </w:r>
      <w:proofErr w:type="spellEnd"/>
      <w:r w:rsidRPr="00F8764A">
        <w:t xml:space="preserve">. projektant: </w:t>
      </w:r>
      <w:r w:rsidRPr="00F8764A">
        <w:tab/>
      </w:r>
      <w:r w:rsidRPr="00F8764A">
        <w:rPr>
          <w:b/>
        </w:rPr>
        <w:t>Ing. Jalůvková Markéta, ČKAIT 1103543</w:t>
      </w:r>
      <w:r w:rsidRPr="00F8764A">
        <w:t xml:space="preserve">, AI </w:t>
      </w:r>
      <w:r w:rsidRPr="00F8764A">
        <w:rPr>
          <w:rFonts w:cs="Arial"/>
        </w:rPr>
        <w:t xml:space="preserve">v oboru </w:t>
      </w:r>
      <w:r w:rsidRPr="00F8764A">
        <w:t>stavby vodního hospodářství a krajinného inženýrství</w:t>
      </w:r>
    </w:p>
    <w:p w14:paraId="04E5FFF3" w14:textId="64D7405F" w:rsidR="006046FA" w:rsidRPr="00F8764A" w:rsidRDefault="006046FA" w:rsidP="006046FA">
      <w:pPr>
        <w:pStyle w:val="PNormln"/>
        <w:spacing w:before="0" w:line="240" w:lineRule="auto"/>
        <w:ind w:left="1843" w:hanging="1831"/>
      </w:pPr>
      <w:r w:rsidRPr="00F8764A">
        <w:t xml:space="preserve">Vedoucí projektant: </w:t>
      </w:r>
      <w:r w:rsidRPr="00F8764A">
        <w:tab/>
      </w:r>
      <w:r w:rsidRPr="00F8764A">
        <w:tab/>
      </w:r>
      <w:r w:rsidRPr="00F8764A">
        <w:rPr>
          <w:b/>
        </w:rPr>
        <w:t>Ing. Šípek Pavel, ČKAIT 1103337</w:t>
      </w:r>
      <w:r w:rsidRPr="00F8764A">
        <w:t xml:space="preserve">, AI </w:t>
      </w:r>
      <w:r w:rsidRPr="00F8764A">
        <w:rPr>
          <w:rFonts w:cs="Arial"/>
        </w:rPr>
        <w:t>v oboru geotechnika</w:t>
      </w:r>
    </w:p>
    <w:p w14:paraId="0698C806" w14:textId="19D03F3F" w:rsidR="006046FA" w:rsidRPr="00F8764A" w:rsidRDefault="006046FA" w:rsidP="006046FA">
      <w:pPr>
        <w:pStyle w:val="PNormln"/>
        <w:spacing w:before="0" w:line="240" w:lineRule="atLeast"/>
        <w:ind w:left="2126" w:firstLine="0"/>
      </w:pPr>
      <w:r w:rsidRPr="00F8764A">
        <w:rPr>
          <w:rFonts w:cs="Arial"/>
        </w:rPr>
        <w:t>Odborně způsobilý báňský projektant, osvědčení č.88/2001</w:t>
      </w:r>
    </w:p>
    <w:p w14:paraId="2E3E513E" w14:textId="617D3DE4" w:rsidR="0076376E" w:rsidRPr="00F8764A" w:rsidRDefault="0076376E" w:rsidP="0076376E">
      <w:pPr>
        <w:pStyle w:val="PNormln"/>
        <w:spacing w:before="480"/>
        <w:ind w:firstLine="0"/>
        <w:rPr>
          <w:b/>
        </w:rPr>
      </w:pPr>
      <w:r w:rsidRPr="00F8764A">
        <w:t xml:space="preserve">Počet stran: </w:t>
      </w:r>
      <w:r w:rsidR="0096241C">
        <w:t>4</w:t>
      </w:r>
      <w:r w:rsidRPr="00F8764A">
        <w:tab/>
      </w:r>
      <w:r w:rsidRPr="00F8764A">
        <w:tab/>
      </w:r>
      <w:r w:rsidRPr="00F8764A">
        <w:tab/>
      </w:r>
      <w:r w:rsidRPr="00F8764A">
        <w:tab/>
      </w:r>
      <w:r w:rsidRPr="00F8764A">
        <w:tab/>
      </w:r>
      <w:r w:rsidR="0051306C" w:rsidRPr="00F8764A">
        <w:tab/>
      </w:r>
      <w:r w:rsidR="0051306C" w:rsidRPr="00F8764A">
        <w:tab/>
      </w:r>
      <w:r w:rsidR="0051306C" w:rsidRPr="00F8764A">
        <w:tab/>
      </w:r>
      <w:r w:rsidRPr="00F8764A">
        <w:tab/>
      </w:r>
      <w:proofErr w:type="spellStart"/>
      <w:r w:rsidRPr="00F8764A">
        <w:t>Arch.číslo</w:t>
      </w:r>
      <w:proofErr w:type="spellEnd"/>
      <w:proofErr w:type="gramStart"/>
      <w:r w:rsidRPr="00F8764A">
        <w:t xml:space="preserve">: </w:t>
      </w:r>
      <w:r w:rsidR="00E7531B">
        <w:t>:</w:t>
      </w:r>
      <w:proofErr w:type="gramEnd"/>
      <w:r w:rsidR="00E7531B">
        <w:t xml:space="preserve"> </w:t>
      </w:r>
      <w:r w:rsidR="00E7531B">
        <w:rPr>
          <w:b/>
        </w:rPr>
        <w:t>D.</w:t>
      </w:r>
      <w:r w:rsidR="00063688">
        <w:rPr>
          <w:b/>
        </w:rPr>
        <w:t>30</w:t>
      </w:r>
      <w:r w:rsidR="00C71705">
        <w:rPr>
          <w:b/>
        </w:rPr>
        <w:t>1</w:t>
      </w:r>
      <w:r w:rsidR="00E7531B">
        <w:rPr>
          <w:b/>
        </w:rPr>
        <w:t>/1</w:t>
      </w:r>
    </w:p>
    <w:p w14:paraId="78BD2B09" w14:textId="41C922DE" w:rsidR="00450145" w:rsidRPr="004129E3" w:rsidRDefault="00450145" w:rsidP="00132EEA">
      <w:pPr>
        <w:pStyle w:val="PNormln"/>
        <w:tabs>
          <w:tab w:val="left" w:pos="2826"/>
          <w:tab w:val="center" w:pos="4535"/>
        </w:tabs>
        <w:spacing w:before="480"/>
        <w:ind w:firstLine="0"/>
        <w:rPr>
          <w:b/>
          <w:sz w:val="24"/>
          <w:szCs w:val="24"/>
        </w:rPr>
      </w:pPr>
      <w:r w:rsidRPr="004129E3">
        <w:rPr>
          <w:b/>
          <w:sz w:val="24"/>
          <w:szCs w:val="24"/>
        </w:rPr>
        <w:lastRenderedPageBreak/>
        <w:t>Obsah:</w:t>
      </w:r>
      <w:r w:rsidR="00A479D2">
        <w:rPr>
          <w:b/>
          <w:sz w:val="24"/>
          <w:szCs w:val="24"/>
        </w:rPr>
        <w:tab/>
      </w:r>
      <w:r w:rsidR="00132EEA">
        <w:rPr>
          <w:b/>
          <w:sz w:val="24"/>
          <w:szCs w:val="24"/>
        </w:rPr>
        <w:tab/>
      </w:r>
    </w:p>
    <w:p w14:paraId="0BFEEFA9" w14:textId="6050D408" w:rsidR="0096241C" w:rsidRPr="0096241C" w:rsidRDefault="00360943" w:rsidP="0096241C">
      <w:pPr>
        <w:pStyle w:val="Obsah1"/>
        <w:tabs>
          <w:tab w:val="right" w:leader="dot" w:pos="9060"/>
        </w:tabs>
        <w:spacing w:before="0"/>
        <w:rPr>
          <w:rFonts w:ascii="Times New Roman" w:eastAsiaTheme="minorEastAsia" w:hAnsi="Times New Roman"/>
          <w:b w:val="0"/>
          <w:caps w:val="0"/>
          <w:noProof/>
          <w:kern w:val="2"/>
          <w14:ligatures w14:val="standardContextual"/>
        </w:rPr>
      </w:pPr>
      <w:r w:rsidRPr="0096241C">
        <w:rPr>
          <w:rFonts w:ascii="Times New Roman" w:hAnsi="Times New Roman"/>
          <w:b w:val="0"/>
        </w:rPr>
        <w:fldChar w:fldCharType="begin"/>
      </w:r>
      <w:r w:rsidRPr="0096241C">
        <w:rPr>
          <w:rFonts w:ascii="Times New Roman" w:hAnsi="Times New Roman"/>
          <w:b w:val="0"/>
        </w:rPr>
        <w:instrText xml:space="preserve"> TOC \o "1-3" \h \z \u </w:instrText>
      </w:r>
      <w:r w:rsidRPr="0096241C">
        <w:rPr>
          <w:rFonts w:ascii="Times New Roman" w:hAnsi="Times New Roman"/>
          <w:b w:val="0"/>
        </w:rPr>
        <w:fldChar w:fldCharType="separate"/>
      </w:r>
      <w:hyperlink w:anchor="_Toc182386968" w:history="1">
        <w:r w:rsidR="0096241C" w:rsidRPr="0096241C">
          <w:rPr>
            <w:rStyle w:val="Hypertextovodkaz"/>
            <w:rFonts w:ascii="Times New Roman" w:hAnsi="Times New Roman"/>
            <w:b w:val="0"/>
            <w:i/>
            <w:iCs/>
            <w:noProof/>
          </w:rPr>
          <w:t xml:space="preserve">D.301/1 </w:t>
        </w:r>
        <w:r w:rsidR="0096241C" w:rsidRPr="0096241C">
          <w:rPr>
            <w:rStyle w:val="Hypertextovodkaz"/>
            <w:rFonts w:ascii="Times New Roman" w:hAnsi="Times New Roman"/>
            <w:b w:val="0"/>
            <w:i/>
            <w:noProof/>
          </w:rPr>
          <w:t>– Technická zpráva</w:t>
        </w:r>
        <w:r w:rsidR="0096241C" w:rsidRPr="0096241C">
          <w:rPr>
            <w:rFonts w:ascii="Times New Roman" w:hAnsi="Times New Roman"/>
            <w:b w:val="0"/>
            <w:noProof/>
            <w:webHidden/>
          </w:rPr>
          <w:tab/>
        </w:r>
        <w:r w:rsidR="0096241C" w:rsidRPr="0096241C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96241C" w:rsidRPr="0096241C">
          <w:rPr>
            <w:rFonts w:ascii="Times New Roman" w:hAnsi="Times New Roman"/>
            <w:b w:val="0"/>
            <w:noProof/>
            <w:webHidden/>
          </w:rPr>
          <w:instrText xml:space="preserve"> PAGEREF _Toc182386968 \h </w:instrText>
        </w:r>
        <w:r w:rsidR="0096241C" w:rsidRPr="0096241C">
          <w:rPr>
            <w:rFonts w:ascii="Times New Roman" w:hAnsi="Times New Roman"/>
            <w:b w:val="0"/>
            <w:noProof/>
            <w:webHidden/>
          </w:rPr>
        </w:r>
        <w:r w:rsidR="0096241C" w:rsidRPr="0096241C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96241C" w:rsidRPr="0096241C">
          <w:rPr>
            <w:rFonts w:ascii="Times New Roman" w:hAnsi="Times New Roman"/>
            <w:b w:val="0"/>
            <w:noProof/>
            <w:webHidden/>
          </w:rPr>
          <w:t>1</w:t>
        </w:r>
        <w:r w:rsidR="0096241C" w:rsidRPr="0096241C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14:paraId="4E3CDEBD" w14:textId="539AA31B" w:rsidR="0096241C" w:rsidRPr="0096241C" w:rsidRDefault="0096241C" w:rsidP="0096241C">
      <w:pPr>
        <w:pStyle w:val="Obsah1"/>
        <w:tabs>
          <w:tab w:val="right" w:leader="dot" w:pos="9060"/>
        </w:tabs>
        <w:spacing w:before="0"/>
        <w:rPr>
          <w:rFonts w:ascii="Times New Roman" w:eastAsiaTheme="minorEastAsia" w:hAnsi="Times New Roman"/>
          <w:b w:val="0"/>
          <w:caps w:val="0"/>
          <w:noProof/>
          <w:kern w:val="2"/>
          <w14:ligatures w14:val="standardContextual"/>
        </w:rPr>
      </w:pPr>
      <w:hyperlink w:anchor="_Toc182386969" w:history="1">
        <w:r w:rsidRPr="0096241C">
          <w:rPr>
            <w:rStyle w:val="Hypertextovodkaz"/>
            <w:rFonts w:ascii="Times New Roman" w:hAnsi="Times New Roman"/>
            <w:b w:val="0"/>
            <w:i/>
            <w:noProof/>
          </w:rPr>
          <w:t>SO 301 - Přeložka vodovodní přípojky</w:t>
        </w:r>
        <w:r w:rsidRPr="0096241C">
          <w:rPr>
            <w:rFonts w:ascii="Times New Roman" w:hAnsi="Times New Roman"/>
            <w:b w:val="0"/>
            <w:noProof/>
            <w:webHidden/>
          </w:rPr>
          <w:tab/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begin"/>
        </w:r>
        <w:r w:rsidRPr="0096241C">
          <w:rPr>
            <w:rFonts w:ascii="Times New Roman" w:hAnsi="Times New Roman"/>
            <w:b w:val="0"/>
            <w:noProof/>
            <w:webHidden/>
          </w:rPr>
          <w:instrText xml:space="preserve"> PAGEREF _Toc182386969 \h </w:instrText>
        </w:r>
        <w:r w:rsidRPr="0096241C">
          <w:rPr>
            <w:rFonts w:ascii="Times New Roman" w:hAnsi="Times New Roman"/>
            <w:b w:val="0"/>
            <w:noProof/>
            <w:webHidden/>
          </w:rPr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Pr="0096241C">
          <w:rPr>
            <w:rFonts w:ascii="Times New Roman" w:hAnsi="Times New Roman"/>
            <w:b w:val="0"/>
            <w:noProof/>
            <w:webHidden/>
          </w:rPr>
          <w:t>1</w:t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14:paraId="1039E948" w14:textId="587C76DD" w:rsidR="0096241C" w:rsidRPr="0096241C" w:rsidRDefault="0096241C" w:rsidP="0096241C">
      <w:pPr>
        <w:pStyle w:val="Obsah1"/>
        <w:tabs>
          <w:tab w:val="left" w:pos="600"/>
          <w:tab w:val="right" w:leader="dot" w:pos="9060"/>
        </w:tabs>
        <w:spacing w:before="0"/>
        <w:rPr>
          <w:rFonts w:ascii="Times New Roman" w:eastAsiaTheme="minorEastAsia" w:hAnsi="Times New Roman"/>
          <w:b w:val="0"/>
          <w:caps w:val="0"/>
          <w:noProof/>
          <w:kern w:val="2"/>
          <w14:ligatures w14:val="standardContextual"/>
        </w:rPr>
      </w:pPr>
      <w:hyperlink w:anchor="_Toc182386970" w:history="1">
        <w:r w:rsidRPr="0096241C">
          <w:rPr>
            <w:rStyle w:val="Hypertextovodkaz"/>
            <w:rFonts w:ascii="Times New Roman" w:hAnsi="Times New Roman"/>
            <w:b w:val="0"/>
            <w:noProof/>
          </w:rPr>
          <w:t>A.1</w:t>
        </w:r>
        <w:r w:rsidRPr="0096241C">
          <w:rPr>
            <w:rFonts w:ascii="Times New Roman" w:eastAsiaTheme="minorEastAsia" w:hAnsi="Times New Roman"/>
            <w:b w:val="0"/>
            <w:caps w:val="0"/>
            <w:noProof/>
            <w:kern w:val="2"/>
            <w14:ligatures w14:val="standardContextual"/>
          </w:rPr>
          <w:tab/>
        </w:r>
        <w:r w:rsidRPr="0096241C">
          <w:rPr>
            <w:rStyle w:val="Hypertextovodkaz"/>
            <w:rFonts w:ascii="Times New Roman" w:hAnsi="Times New Roman"/>
            <w:b w:val="0"/>
            <w:noProof/>
          </w:rPr>
          <w:t>Popis stávajícího stavu a záměru stavby</w:t>
        </w:r>
        <w:r w:rsidRPr="0096241C">
          <w:rPr>
            <w:rFonts w:ascii="Times New Roman" w:hAnsi="Times New Roman"/>
            <w:b w:val="0"/>
            <w:noProof/>
            <w:webHidden/>
          </w:rPr>
          <w:tab/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begin"/>
        </w:r>
        <w:r w:rsidRPr="0096241C">
          <w:rPr>
            <w:rFonts w:ascii="Times New Roman" w:hAnsi="Times New Roman"/>
            <w:b w:val="0"/>
            <w:noProof/>
            <w:webHidden/>
          </w:rPr>
          <w:instrText xml:space="preserve"> PAGEREF _Toc182386970 \h </w:instrText>
        </w:r>
        <w:r w:rsidRPr="0096241C">
          <w:rPr>
            <w:rFonts w:ascii="Times New Roman" w:hAnsi="Times New Roman"/>
            <w:b w:val="0"/>
            <w:noProof/>
            <w:webHidden/>
          </w:rPr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Pr="0096241C">
          <w:rPr>
            <w:rFonts w:ascii="Times New Roman" w:hAnsi="Times New Roman"/>
            <w:b w:val="0"/>
            <w:noProof/>
            <w:webHidden/>
          </w:rPr>
          <w:t>3</w:t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14:paraId="18B722DC" w14:textId="1F3BDD6D" w:rsidR="0096241C" w:rsidRPr="0096241C" w:rsidRDefault="0096241C" w:rsidP="0096241C">
      <w:pPr>
        <w:pStyle w:val="Obsah1"/>
        <w:tabs>
          <w:tab w:val="left" w:pos="600"/>
          <w:tab w:val="right" w:leader="dot" w:pos="9060"/>
        </w:tabs>
        <w:spacing w:before="0"/>
        <w:rPr>
          <w:rFonts w:ascii="Times New Roman" w:eastAsiaTheme="minorEastAsia" w:hAnsi="Times New Roman"/>
          <w:b w:val="0"/>
          <w:caps w:val="0"/>
          <w:noProof/>
          <w:kern w:val="2"/>
          <w14:ligatures w14:val="standardContextual"/>
        </w:rPr>
      </w:pPr>
      <w:hyperlink w:anchor="_Toc182386971" w:history="1">
        <w:r w:rsidRPr="0096241C">
          <w:rPr>
            <w:rStyle w:val="Hypertextovodkaz"/>
            <w:rFonts w:ascii="Times New Roman" w:hAnsi="Times New Roman"/>
            <w:b w:val="0"/>
            <w:noProof/>
          </w:rPr>
          <w:t>A.2</w:t>
        </w:r>
        <w:r w:rsidRPr="0096241C">
          <w:rPr>
            <w:rFonts w:ascii="Times New Roman" w:eastAsiaTheme="minorEastAsia" w:hAnsi="Times New Roman"/>
            <w:b w:val="0"/>
            <w:caps w:val="0"/>
            <w:noProof/>
            <w:kern w:val="2"/>
            <w14:ligatures w14:val="standardContextual"/>
          </w:rPr>
          <w:tab/>
        </w:r>
        <w:r w:rsidRPr="0096241C">
          <w:rPr>
            <w:rStyle w:val="Hypertextovodkaz"/>
            <w:rFonts w:ascii="Times New Roman" w:hAnsi="Times New Roman"/>
            <w:b w:val="0"/>
            <w:noProof/>
          </w:rPr>
          <w:t>Návrh řešení</w:t>
        </w:r>
        <w:r w:rsidRPr="0096241C">
          <w:rPr>
            <w:rFonts w:ascii="Times New Roman" w:hAnsi="Times New Roman"/>
            <w:b w:val="0"/>
            <w:noProof/>
            <w:webHidden/>
          </w:rPr>
          <w:tab/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begin"/>
        </w:r>
        <w:r w:rsidRPr="0096241C">
          <w:rPr>
            <w:rFonts w:ascii="Times New Roman" w:hAnsi="Times New Roman"/>
            <w:b w:val="0"/>
            <w:noProof/>
            <w:webHidden/>
          </w:rPr>
          <w:instrText xml:space="preserve"> PAGEREF _Toc182386971 \h </w:instrText>
        </w:r>
        <w:r w:rsidRPr="0096241C">
          <w:rPr>
            <w:rFonts w:ascii="Times New Roman" w:hAnsi="Times New Roman"/>
            <w:b w:val="0"/>
            <w:noProof/>
            <w:webHidden/>
          </w:rPr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Pr="0096241C">
          <w:rPr>
            <w:rFonts w:ascii="Times New Roman" w:hAnsi="Times New Roman"/>
            <w:b w:val="0"/>
            <w:noProof/>
            <w:webHidden/>
          </w:rPr>
          <w:t>3</w:t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14:paraId="44C11223" w14:textId="26D9BEDF" w:rsidR="0096241C" w:rsidRPr="0096241C" w:rsidRDefault="0096241C" w:rsidP="0096241C">
      <w:pPr>
        <w:pStyle w:val="Obsah2"/>
        <w:tabs>
          <w:tab w:val="left" w:pos="800"/>
          <w:tab w:val="right" w:leader="dot" w:pos="9060"/>
        </w:tabs>
        <w:spacing w:before="0"/>
        <w:rPr>
          <w:rFonts w:ascii="Times New Roman" w:eastAsiaTheme="minorEastAsia" w:hAnsi="Times New Roman"/>
          <w:b w:val="0"/>
          <w:noProof/>
          <w:kern w:val="2"/>
          <w:sz w:val="24"/>
          <w:szCs w:val="24"/>
          <w14:ligatures w14:val="standardContextual"/>
        </w:rPr>
      </w:pPr>
      <w:hyperlink w:anchor="_Toc182386972" w:history="1">
        <w:r w:rsidRPr="0096241C">
          <w:rPr>
            <w:rStyle w:val="Hypertextovodkaz"/>
            <w:rFonts w:ascii="Times New Roman" w:hAnsi="Times New Roman"/>
            <w:b w:val="0"/>
            <w:noProof/>
            <w:sz w:val="24"/>
            <w:szCs w:val="24"/>
          </w:rPr>
          <w:t>A.2.1</w:t>
        </w:r>
        <w:r w:rsidRPr="0096241C">
          <w:rPr>
            <w:rFonts w:ascii="Times New Roman" w:eastAsiaTheme="minorEastAsia" w:hAnsi="Times New Roman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96241C">
          <w:rPr>
            <w:rStyle w:val="Hypertextovodkaz"/>
            <w:rFonts w:ascii="Times New Roman" w:hAnsi="Times New Roman"/>
            <w:b w:val="0"/>
            <w:noProof/>
            <w:sz w:val="24"/>
            <w:szCs w:val="24"/>
          </w:rPr>
          <w:t>Uložení potrubí</w:t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_Toc182386972 \h </w:instrText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t>3</w:t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3DE195BE" w14:textId="10FFA94E" w:rsidR="0096241C" w:rsidRPr="0096241C" w:rsidRDefault="0096241C" w:rsidP="0096241C">
      <w:pPr>
        <w:pStyle w:val="Obsah2"/>
        <w:tabs>
          <w:tab w:val="left" w:pos="800"/>
          <w:tab w:val="right" w:leader="dot" w:pos="9060"/>
        </w:tabs>
        <w:spacing w:before="0"/>
        <w:rPr>
          <w:rFonts w:ascii="Times New Roman" w:eastAsiaTheme="minorEastAsia" w:hAnsi="Times New Roman"/>
          <w:b w:val="0"/>
          <w:noProof/>
          <w:kern w:val="2"/>
          <w:sz w:val="24"/>
          <w:szCs w:val="24"/>
          <w14:ligatures w14:val="standardContextual"/>
        </w:rPr>
      </w:pPr>
      <w:hyperlink w:anchor="_Toc182386973" w:history="1">
        <w:r w:rsidRPr="0096241C">
          <w:rPr>
            <w:rStyle w:val="Hypertextovodkaz"/>
            <w:rFonts w:ascii="Times New Roman" w:hAnsi="Times New Roman"/>
            <w:b w:val="0"/>
            <w:noProof/>
            <w:sz w:val="24"/>
            <w:szCs w:val="24"/>
          </w:rPr>
          <w:t>A.2.2</w:t>
        </w:r>
        <w:r w:rsidRPr="0096241C">
          <w:rPr>
            <w:rFonts w:ascii="Times New Roman" w:eastAsiaTheme="minorEastAsia" w:hAnsi="Times New Roman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96241C">
          <w:rPr>
            <w:rStyle w:val="Hypertextovodkaz"/>
            <w:rFonts w:ascii="Times New Roman" w:hAnsi="Times New Roman"/>
            <w:b w:val="0"/>
            <w:noProof/>
            <w:sz w:val="24"/>
            <w:szCs w:val="24"/>
          </w:rPr>
          <w:t>Zemní práce</w:t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_Toc182386973 \h </w:instrText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t>3</w:t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123A6960" w14:textId="726C6D75" w:rsidR="0096241C" w:rsidRPr="0096241C" w:rsidRDefault="0096241C" w:rsidP="0096241C">
      <w:pPr>
        <w:pStyle w:val="Obsah2"/>
        <w:tabs>
          <w:tab w:val="left" w:pos="800"/>
          <w:tab w:val="right" w:leader="dot" w:pos="9060"/>
        </w:tabs>
        <w:spacing w:before="0"/>
        <w:rPr>
          <w:rFonts w:ascii="Times New Roman" w:eastAsiaTheme="minorEastAsia" w:hAnsi="Times New Roman"/>
          <w:b w:val="0"/>
          <w:noProof/>
          <w:kern w:val="2"/>
          <w:sz w:val="24"/>
          <w:szCs w:val="24"/>
          <w14:ligatures w14:val="standardContextual"/>
        </w:rPr>
      </w:pPr>
      <w:hyperlink w:anchor="_Toc182386974" w:history="1">
        <w:r w:rsidRPr="0096241C">
          <w:rPr>
            <w:rStyle w:val="Hypertextovodkaz"/>
            <w:rFonts w:ascii="Times New Roman" w:hAnsi="Times New Roman"/>
            <w:b w:val="0"/>
            <w:noProof/>
            <w:sz w:val="24"/>
            <w:szCs w:val="24"/>
          </w:rPr>
          <w:t>A.2.4</w:t>
        </w:r>
        <w:r w:rsidRPr="0096241C">
          <w:rPr>
            <w:rFonts w:ascii="Times New Roman" w:eastAsiaTheme="minorEastAsia" w:hAnsi="Times New Roman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96241C">
          <w:rPr>
            <w:rStyle w:val="Hypertextovodkaz"/>
            <w:rFonts w:ascii="Times New Roman" w:hAnsi="Times New Roman"/>
            <w:b w:val="0"/>
            <w:noProof/>
            <w:sz w:val="24"/>
            <w:szCs w:val="24"/>
          </w:rPr>
          <w:t>Zkouška nezávadnosti vody</w:t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_Toc182386974 \h </w:instrText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t>4</w:t>
        </w:r>
        <w:r w:rsidRPr="0096241C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65E94910" w14:textId="03CD1218" w:rsidR="0096241C" w:rsidRPr="0096241C" w:rsidRDefault="0096241C" w:rsidP="0096241C">
      <w:pPr>
        <w:pStyle w:val="Obsah1"/>
        <w:tabs>
          <w:tab w:val="left" w:pos="600"/>
          <w:tab w:val="right" w:leader="dot" w:pos="9060"/>
        </w:tabs>
        <w:spacing w:before="0"/>
        <w:rPr>
          <w:rFonts w:ascii="Times New Roman" w:eastAsiaTheme="minorEastAsia" w:hAnsi="Times New Roman"/>
          <w:b w:val="0"/>
          <w:caps w:val="0"/>
          <w:noProof/>
          <w:kern w:val="2"/>
          <w14:ligatures w14:val="standardContextual"/>
        </w:rPr>
      </w:pPr>
      <w:hyperlink w:anchor="_Toc182386975" w:history="1">
        <w:r w:rsidRPr="0096241C">
          <w:rPr>
            <w:rStyle w:val="Hypertextovodkaz"/>
            <w:rFonts w:ascii="Times New Roman" w:hAnsi="Times New Roman"/>
            <w:b w:val="0"/>
            <w:noProof/>
          </w:rPr>
          <w:t>A.3</w:t>
        </w:r>
        <w:r w:rsidRPr="0096241C">
          <w:rPr>
            <w:rFonts w:ascii="Times New Roman" w:eastAsiaTheme="minorEastAsia" w:hAnsi="Times New Roman"/>
            <w:b w:val="0"/>
            <w:caps w:val="0"/>
            <w:noProof/>
            <w:kern w:val="2"/>
            <w14:ligatures w14:val="standardContextual"/>
          </w:rPr>
          <w:tab/>
        </w:r>
        <w:r w:rsidRPr="0096241C">
          <w:rPr>
            <w:rStyle w:val="Hypertextovodkaz"/>
            <w:rFonts w:ascii="Times New Roman" w:hAnsi="Times New Roman"/>
            <w:b w:val="0"/>
            <w:noProof/>
          </w:rPr>
          <w:t>Specifikace materiálu</w:t>
        </w:r>
        <w:r w:rsidRPr="0096241C">
          <w:rPr>
            <w:rFonts w:ascii="Times New Roman" w:hAnsi="Times New Roman"/>
            <w:b w:val="0"/>
            <w:noProof/>
            <w:webHidden/>
          </w:rPr>
          <w:tab/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begin"/>
        </w:r>
        <w:r w:rsidRPr="0096241C">
          <w:rPr>
            <w:rFonts w:ascii="Times New Roman" w:hAnsi="Times New Roman"/>
            <w:b w:val="0"/>
            <w:noProof/>
            <w:webHidden/>
          </w:rPr>
          <w:instrText xml:space="preserve"> PAGEREF _Toc182386975 \h </w:instrText>
        </w:r>
        <w:r w:rsidRPr="0096241C">
          <w:rPr>
            <w:rFonts w:ascii="Times New Roman" w:hAnsi="Times New Roman"/>
            <w:b w:val="0"/>
            <w:noProof/>
            <w:webHidden/>
          </w:rPr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Pr="0096241C">
          <w:rPr>
            <w:rFonts w:ascii="Times New Roman" w:hAnsi="Times New Roman"/>
            <w:b w:val="0"/>
            <w:noProof/>
            <w:webHidden/>
          </w:rPr>
          <w:t>4</w:t>
        </w:r>
        <w:r w:rsidRPr="0096241C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14:paraId="5229E744" w14:textId="41A4C5B3" w:rsidR="00360943" w:rsidRPr="00BE5D55" w:rsidRDefault="00360943" w:rsidP="0096241C">
      <w:pPr>
        <w:rPr>
          <w:bCs/>
          <w:sz w:val="24"/>
          <w:szCs w:val="24"/>
          <w:highlight w:val="yellow"/>
        </w:rPr>
      </w:pPr>
      <w:r w:rsidRPr="0096241C">
        <w:rPr>
          <w:bCs/>
          <w:sz w:val="24"/>
          <w:szCs w:val="24"/>
        </w:rPr>
        <w:fldChar w:fldCharType="end"/>
      </w:r>
    </w:p>
    <w:p w14:paraId="2C99EAC1" w14:textId="676CB743" w:rsidR="00360943" w:rsidRPr="00437560" w:rsidRDefault="00360943" w:rsidP="00BE2007">
      <w:pPr>
        <w:pStyle w:val="Nadpis1"/>
        <w:spacing w:before="0"/>
        <w:rPr>
          <w:rFonts w:ascii="Times New Roman" w:hAnsi="Times New Roman"/>
          <w:sz w:val="24"/>
          <w:szCs w:val="24"/>
          <w:highlight w:val="yellow"/>
        </w:rPr>
      </w:pPr>
      <w:bookmarkStart w:id="6" w:name="_Toc396937502"/>
      <w:bookmarkStart w:id="7" w:name="_Toc396937626"/>
      <w:bookmarkStart w:id="8" w:name="_Toc396937673"/>
      <w:r w:rsidRPr="00F8764A">
        <w:rPr>
          <w:rFonts w:ascii="Times New Roman" w:hAnsi="Times New Roman"/>
          <w:sz w:val="24"/>
          <w:szCs w:val="24"/>
          <w:highlight w:val="yellow"/>
        </w:rPr>
        <w:br w:type="page"/>
      </w:r>
      <w:bookmarkStart w:id="9" w:name="_Toc182386970"/>
      <w:bookmarkEnd w:id="6"/>
      <w:bookmarkEnd w:id="7"/>
      <w:bookmarkEnd w:id="8"/>
      <w:r w:rsidRPr="00273B83">
        <w:rPr>
          <w:rFonts w:ascii="Times New Roman" w:hAnsi="Times New Roman"/>
          <w:sz w:val="24"/>
          <w:szCs w:val="24"/>
        </w:rPr>
        <w:lastRenderedPageBreak/>
        <w:t>A.1</w:t>
      </w:r>
      <w:r w:rsidRPr="00273B83">
        <w:rPr>
          <w:rFonts w:ascii="Times New Roman" w:hAnsi="Times New Roman"/>
          <w:sz w:val="24"/>
          <w:szCs w:val="24"/>
        </w:rPr>
        <w:tab/>
      </w:r>
      <w:bookmarkStart w:id="10" w:name="_Toc485798838"/>
      <w:r w:rsidRPr="00273B83">
        <w:rPr>
          <w:rFonts w:ascii="Times New Roman" w:hAnsi="Times New Roman"/>
          <w:sz w:val="24"/>
          <w:szCs w:val="24"/>
        </w:rPr>
        <w:t>Popis stávajícího stavu a záměru stavby</w:t>
      </w:r>
      <w:bookmarkEnd w:id="10"/>
      <w:bookmarkEnd w:id="9"/>
    </w:p>
    <w:p w14:paraId="4A54820D" w14:textId="77777777" w:rsidR="003A2C03" w:rsidRDefault="003F2C54" w:rsidP="003F2C54">
      <w:pPr>
        <w:spacing w:after="120"/>
        <w:ind w:left="284"/>
        <w:jc w:val="both"/>
        <w:rPr>
          <w:sz w:val="24"/>
          <w:highlight w:val="yellow"/>
        </w:rPr>
      </w:pPr>
      <w:r w:rsidRPr="003A2C03">
        <w:rPr>
          <w:sz w:val="24"/>
        </w:rPr>
        <w:t xml:space="preserve">Jedná se o </w:t>
      </w:r>
      <w:r w:rsidR="00713E8B" w:rsidRPr="003A2C03">
        <w:rPr>
          <w:sz w:val="24"/>
        </w:rPr>
        <w:t xml:space="preserve">přeložku stávající vodovodní přípojky, která je uložena v místě, kde bude prováděna stabilizace břehového svahu VT </w:t>
      </w:r>
      <w:proofErr w:type="spellStart"/>
      <w:r w:rsidR="00713E8B" w:rsidRPr="003A2C03">
        <w:rPr>
          <w:sz w:val="24"/>
        </w:rPr>
        <w:t>Staviska</w:t>
      </w:r>
      <w:proofErr w:type="spellEnd"/>
      <w:r w:rsidR="00713E8B" w:rsidRPr="003A2C03">
        <w:rPr>
          <w:sz w:val="24"/>
        </w:rPr>
        <w:t>.</w:t>
      </w:r>
      <w:r w:rsidR="00713E8B">
        <w:rPr>
          <w:sz w:val="24"/>
          <w:highlight w:val="yellow"/>
        </w:rPr>
        <w:t xml:space="preserve"> </w:t>
      </w:r>
    </w:p>
    <w:p w14:paraId="5B1C60E2" w14:textId="01D0FCEE" w:rsidR="003A2C03" w:rsidRPr="003A2C03" w:rsidRDefault="003A2C03" w:rsidP="003A2C03">
      <w:pPr>
        <w:spacing w:after="120"/>
        <w:ind w:left="284"/>
        <w:jc w:val="both"/>
        <w:rPr>
          <w:sz w:val="24"/>
        </w:rPr>
      </w:pPr>
      <w:r w:rsidRPr="003A2C03">
        <w:rPr>
          <w:sz w:val="24"/>
        </w:rPr>
        <w:t xml:space="preserve">Sanační opatření je navrženo do břehového svahu, v úseku </w:t>
      </w:r>
      <w:proofErr w:type="spellStart"/>
      <w:r w:rsidRPr="003A2C03">
        <w:rPr>
          <w:sz w:val="24"/>
        </w:rPr>
        <w:t>celk</w:t>
      </w:r>
      <w:proofErr w:type="spellEnd"/>
      <w:r w:rsidRPr="003A2C03">
        <w:rPr>
          <w:sz w:val="24"/>
        </w:rPr>
        <w:t>. délky cca.</w:t>
      </w:r>
      <w:r w:rsidR="00150F85">
        <w:rPr>
          <w:sz w:val="24"/>
        </w:rPr>
        <w:t xml:space="preserve"> </w:t>
      </w:r>
      <w:r w:rsidRPr="003A2C03">
        <w:rPr>
          <w:sz w:val="24"/>
        </w:rPr>
        <w:t xml:space="preserve">31bm, vybudováním stabilizačního záhozu, v prostoru erozí poškozených břehových svahů VT </w:t>
      </w:r>
      <w:proofErr w:type="spellStart"/>
      <w:r w:rsidRPr="003A2C03">
        <w:rPr>
          <w:sz w:val="24"/>
        </w:rPr>
        <w:t>Staviska</w:t>
      </w:r>
      <w:proofErr w:type="spellEnd"/>
      <w:r w:rsidRPr="003A2C03">
        <w:rPr>
          <w:sz w:val="24"/>
        </w:rPr>
        <w:t xml:space="preserve">. Stabilizační konstrukce jako navržená jako tížná, z kamenné rovnaniny částečně prolévané betonem. Založení konstrukce bude do úrovně cca 0,5 m pod stávající dno. V koruně svahu bude demontováno a po ukončení výstavby opět osazeno stávající silniční zábradlí. </w:t>
      </w:r>
    </w:p>
    <w:p w14:paraId="671765C1" w14:textId="75153D35" w:rsidR="002E4A49" w:rsidRPr="00D63E2E" w:rsidRDefault="003A2C03" w:rsidP="003A2C03">
      <w:pPr>
        <w:spacing w:after="120"/>
        <w:ind w:left="284"/>
        <w:jc w:val="both"/>
        <w:rPr>
          <w:sz w:val="24"/>
          <w:szCs w:val="24"/>
        </w:rPr>
      </w:pPr>
      <w:r w:rsidRPr="003A2C03">
        <w:rPr>
          <w:sz w:val="24"/>
        </w:rPr>
        <w:t>Součástí stavby bude dočasná přeložka vodovodní přípojky DN 32 (</w:t>
      </w:r>
      <w:proofErr w:type="spellStart"/>
      <w:r w:rsidRPr="003A2C03">
        <w:rPr>
          <w:sz w:val="24"/>
        </w:rPr>
        <w:t>celk</w:t>
      </w:r>
      <w:proofErr w:type="spellEnd"/>
      <w:r w:rsidRPr="003A2C03">
        <w:rPr>
          <w:sz w:val="24"/>
        </w:rPr>
        <w:t>. dl. 25,5 m)</w:t>
      </w:r>
      <w:r>
        <w:rPr>
          <w:sz w:val="24"/>
        </w:rPr>
        <w:t xml:space="preserve"> a její </w:t>
      </w:r>
      <w:r w:rsidRPr="00D63E2E">
        <w:rPr>
          <w:sz w:val="24"/>
        </w:rPr>
        <w:t>následné uložení zpět do původní trasy a umístění do chráničky.</w:t>
      </w:r>
    </w:p>
    <w:p w14:paraId="2E2AB82A" w14:textId="77777777" w:rsidR="00360943" w:rsidRPr="00D63E2E" w:rsidRDefault="00360943" w:rsidP="00360943">
      <w:pPr>
        <w:pStyle w:val="Nadpis1"/>
        <w:ind w:left="705" w:hanging="705"/>
        <w:rPr>
          <w:rFonts w:ascii="Times New Roman" w:hAnsi="Times New Roman"/>
          <w:sz w:val="24"/>
          <w:szCs w:val="24"/>
        </w:rPr>
      </w:pPr>
      <w:bookmarkStart w:id="11" w:name="_Toc182386971"/>
      <w:r w:rsidRPr="00D63E2E">
        <w:rPr>
          <w:rFonts w:ascii="Times New Roman" w:hAnsi="Times New Roman"/>
          <w:sz w:val="24"/>
          <w:szCs w:val="24"/>
        </w:rPr>
        <w:t>A.2</w:t>
      </w:r>
      <w:r w:rsidRPr="00D63E2E">
        <w:rPr>
          <w:rFonts w:ascii="Times New Roman" w:hAnsi="Times New Roman"/>
          <w:sz w:val="24"/>
          <w:szCs w:val="24"/>
        </w:rPr>
        <w:tab/>
      </w:r>
      <w:bookmarkStart w:id="12" w:name="_Toc485798840"/>
      <w:r w:rsidRPr="00D63E2E">
        <w:rPr>
          <w:rFonts w:ascii="Times New Roman" w:hAnsi="Times New Roman"/>
          <w:sz w:val="24"/>
          <w:szCs w:val="24"/>
        </w:rPr>
        <w:t>Návrh řešení</w:t>
      </w:r>
      <w:bookmarkEnd w:id="12"/>
      <w:bookmarkEnd w:id="11"/>
    </w:p>
    <w:p w14:paraId="189590D8" w14:textId="77777777" w:rsidR="00150F85" w:rsidRDefault="00150F85" w:rsidP="00150F85">
      <w:pPr>
        <w:spacing w:after="120"/>
        <w:ind w:left="284"/>
        <w:jc w:val="both"/>
        <w:rPr>
          <w:sz w:val="24"/>
        </w:rPr>
      </w:pPr>
      <w:r w:rsidRPr="00150F85">
        <w:rPr>
          <w:sz w:val="24"/>
        </w:rPr>
        <w:t>Stavební objekt SO 301 řeší přeložku vodovodní přípojky DN 32. Před zahájením prací na stabilizaci břehového svahu bude provedena dočasná přeložka stávající vodovodní přípojky PE D32 pro RD č.p. 31 (</w:t>
      </w:r>
      <w:r>
        <w:rPr>
          <w:sz w:val="24"/>
        </w:rPr>
        <w:t xml:space="preserve">majitel: </w:t>
      </w:r>
      <w:proofErr w:type="spellStart"/>
      <w:r w:rsidRPr="00150F85">
        <w:rPr>
          <w:sz w:val="24"/>
        </w:rPr>
        <w:t>Morcinková</w:t>
      </w:r>
      <w:proofErr w:type="spellEnd"/>
      <w:r w:rsidRPr="00150F85">
        <w:rPr>
          <w:sz w:val="24"/>
        </w:rPr>
        <w:t xml:space="preserve"> Eliška, </w:t>
      </w:r>
      <w:proofErr w:type="spellStart"/>
      <w:r w:rsidRPr="00150F85">
        <w:rPr>
          <w:sz w:val="24"/>
        </w:rPr>
        <w:t>Konská</w:t>
      </w:r>
      <w:proofErr w:type="spellEnd"/>
      <w:r w:rsidRPr="00150F85">
        <w:rPr>
          <w:sz w:val="24"/>
        </w:rPr>
        <w:t xml:space="preserve"> 31, 73961 Třinec). </w:t>
      </w:r>
    </w:p>
    <w:p w14:paraId="2CFC8148" w14:textId="4EA70795" w:rsidR="00150F85" w:rsidRDefault="00150F85" w:rsidP="00150F85">
      <w:pPr>
        <w:spacing w:after="120"/>
        <w:ind w:left="284"/>
        <w:jc w:val="both"/>
        <w:rPr>
          <w:sz w:val="24"/>
        </w:rPr>
      </w:pPr>
      <w:r w:rsidRPr="00150F85">
        <w:rPr>
          <w:sz w:val="24"/>
        </w:rPr>
        <w:t xml:space="preserve">Stávající potrubí bude přerušeno a bude vybudován dočasný rozvod vody z potrubí PE100 </w:t>
      </w:r>
      <w:r w:rsidR="00EE6436">
        <w:rPr>
          <w:sz w:val="24"/>
        </w:rPr>
        <w:t xml:space="preserve">RC </w:t>
      </w:r>
      <w:r w:rsidRPr="00150F85">
        <w:rPr>
          <w:sz w:val="24"/>
        </w:rPr>
        <w:t>D</w:t>
      </w:r>
      <w:r>
        <w:rPr>
          <w:sz w:val="24"/>
        </w:rPr>
        <w:t>40 x 3,7 mm</w:t>
      </w:r>
      <w:r w:rsidRPr="00150F85">
        <w:rPr>
          <w:sz w:val="24"/>
        </w:rPr>
        <w:t xml:space="preserve"> dl. 25,5 m, který bude umístěn na terénu, podél stávající cyklostezky. </w:t>
      </w:r>
      <w:r>
        <w:rPr>
          <w:sz w:val="24"/>
        </w:rPr>
        <w:t xml:space="preserve">Napojení stávajícího potrubí a přeložky bude provedeno pomocí ISO spojek č. </w:t>
      </w:r>
      <w:r w:rsidR="00EE6436">
        <w:rPr>
          <w:sz w:val="24"/>
        </w:rPr>
        <w:t>6420 D40.</w:t>
      </w:r>
    </w:p>
    <w:p w14:paraId="643D6CE8" w14:textId="27004395" w:rsidR="00D63E2E" w:rsidRDefault="00150F85" w:rsidP="00150F85">
      <w:pPr>
        <w:spacing w:after="120"/>
        <w:ind w:left="284"/>
        <w:jc w:val="both"/>
        <w:rPr>
          <w:sz w:val="24"/>
        </w:rPr>
      </w:pPr>
      <w:r w:rsidRPr="00150F85">
        <w:rPr>
          <w:sz w:val="24"/>
        </w:rPr>
        <w:t>Během prací na stabilizaci břeh</w:t>
      </w:r>
      <w:r w:rsidR="00EE6436">
        <w:rPr>
          <w:sz w:val="24"/>
        </w:rPr>
        <w:t>ového</w:t>
      </w:r>
      <w:r w:rsidRPr="00150F85">
        <w:rPr>
          <w:sz w:val="24"/>
        </w:rPr>
        <w:t xml:space="preserve"> svahu, bude v původní trase přípojky uložena PE chránička D160</w:t>
      </w:r>
      <w:r w:rsidR="00EE6436">
        <w:rPr>
          <w:sz w:val="24"/>
        </w:rPr>
        <w:t xml:space="preserve"> dl. 23,5 m</w:t>
      </w:r>
      <w:r w:rsidRPr="00150F85">
        <w:rPr>
          <w:sz w:val="24"/>
        </w:rPr>
        <w:t xml:space="preserve">, do které bude následně potrubí vodovodní přípojky uloženo. </w:t>
      </w:r>
      <w:r w:rsidR="00D63E2E">
        <w:rPr>
          <w:sz w:val="24"/>
        </w:rPr>
        <w:t>Bude opět použito PE potrubí RC D40 x 3,7 mm. Za</w:t>
      </w:r>
      <w:r w:rsidR="00D63E2E" w:rsidRPr="00D63E2E">
        <w:rPr>
          <w:sz w:val="24"/>
        </w:rPr>
        <w:t>sun</w:t>
      </w:r>
      <w:r w:rsidR="00D63E2E">
        <w:rPr>
          <w:sz w:val="24"/>
        </w:rPr>
        <w:t>utí</w:t>
      </w:r>
      <w:r w:rsidR="00D63E2E" w:rsidRPr="00D63E2E">
        <w:rPr>
          <w:sz w:val="24"/>
        </w:rPr>
        <w:t xml:space="preserve"> potrubí PE D40 do chráničky D160 bude prováděno</w:t>
      </w:r>
      <w:r w:rsidR="00D63E2E">
        <w:rPr>
          <w:sz w:val="24"/>
        </w:rPr>
        <w:t xml:space="preserve"> </w:t>
      </w:r>
      <w:r w:rsidR="00D63E2E" w:rsidRPr="00D63E2E">
        <w:rPr>
          <w:sz w:val="24"/>
        </w:rPr>
        <w:t>pomoci plastových kluzných objímek BR 25 SK výška - 25 mm, 4 ks segmentů.</w:t>
      </w:r>
      <w:r w:rsidR="00D63E2E">
        <w:rPr>
          <w:sz w:val="24"/>
        </w:rPr>
        <w:t xml:space="preserve"> </w:t>
      </w:r>
      <w:r w:rsidR="00D63E2E" w:rsidRPr="00D63E2E">
        <w:rPr>
          <w:sz w:val="24"/>
        </w:rPr>
        <w:t>První a poslední kluzná objímka se montuje 15-20 cm od čela chráničky,</w:t>
      </w:r>
      <w:r w:rsidR="00D63E2E">
        <w:rPr>
          <w:sz w:val="24"/>
        </w:rPr>
        <w:t xml:space="preserve"> </w:t>
      </w:r>
      <w:r w:rsidR="00D63E2E" w:rsidRPr="00D63E2E">
        <w:rPr>
          <w:sz w:val="24"/>
        </w:rPr>
        <w:t>odstup mezi objímkami u plastového potrubí činí max 1,5 m.</w:t>
      </w:r>
      <w:r w:rsidR="00D63E2E">
        <w:rPr>
          <w:sz w:val="24"/>
        </w:rPr>
        <w:t xml:space="preserve"> </w:t>
      </w:r>
      <w:r w:rsidR="00D63E2E" w:rsidRPr="00D63E2E">
        <w:rPr>
          <w:sz w:val="24"/>
        </w:rPr>
        <w:t>Čela chráničky budou uzavřena uzavíracími manžetami D 40-160.</w:t>
      </w:r>
    </w:p>
    <w:p w14:paraId="27301A53" w14:textId="342E7F6C" w:rsidR="00150F85" w:rsidRPr="00150F85" w:rsidRDefault="00EE6436" w:rsidP="00150F85">
      <w:pPr>
        <w:spacing w:after="120"/>
        <w:ind w:left="284"/>
        <w:jc w:val="both"/>
        <w:rPr>
          <w:sz w:val="24"/>
        </w:rPr>
      </w:pPr>
      <w:r>
        <w:rPr>
          <w:sz w:val="24"/>
        </w:rPr>
        <w:t xml:space="preserve">Následné </w:t>
      </w:r>
      <w:proofErr w:type="spellStart"/>
      <w:r>
        <w:rPr>
          <w:sz w:val="24"/>
        </w:rPr>
        <w:t>propoje</w:t>
      </w:r>
      <w:proofErr w:type="spellEnd"/>
      <w:r>
        <w:rPr>
          <w:sz w:val="24"/>
        </w:rPr>
        <w:t xml:space="preserve"> stávajícího a nové potrubí</w:t>
      </w:r>
      <w:r w:rsidR="00150F85" w:rsidRPr="00150F85">
        <w:rPr>
          <w:sz w:val="24"/>
        </w:rPr>
        <w:t xml:space="preserve"> </w:t>
      </w:r>
      <w:r w:rsidR="00D63E2E">
        <w:rPr>
          <w:sz w:val="24"/>
        </w:rPr>
        <w:t xml:space="preserve">vodovodní přípojky </w:t>
      </w:r>
      <w:r w:rsidR="00150F85" w:rsidRPr="00150F85">
        <w:rPr>
          <w:sz w:val="24"/>
        </w:rPr>
        <w:t>budou provedeny pomocí ISO spojek</w:t>
      </w:r>
      <w:r w:rsidR="00381ED2">
        <w:rPr>
          <w:sz w:val="24"/>
        </w:rPr>
        <w:t xml:space="preserve"> č. 6320 D40</w:t>
      </w:r>
      <w:r w:rsidR="00150F85" w:rsidRPr="00150F85">
        <w:rPr>
          <w:sz w:val="24"/>
        </w:rPr>
        <w:t>.</w:t>
      </w:r>
    </w:p>
    <w:p w14:paraId="3F3772B0" w14:textId="4E3C2131" w:rsidR="00360943" w:rsidRPr="003A2C03" w:rsidRDefault="00360943" w:rsidP="00640484">
      <w:pPr>
        <w:pStyle w:val="Nadpis2"/>
        <w:rPr>
          <w:rFonts w:ascii="Times New Roman" w:hAnsi="Times New Roman"/>
          <w:szCs w:val="24"/>
        </w:rPr>
      </w:pPr>
      <w:bookmarkStart w:id="13" w:name="_Toc358370387"/>
      <w:bookmarkStart w:id="14" w:name="_Toc485798841"/>
      <w:bookmarkStart w:id="15" w:name="_Toc182386972"/>
      <w:r w:rsidRPr="003A2C03">
        <w:rPr>
          <w:rFonts w:ascii="Times New Roman" w:hAnsi="Times New Roman"/>
          <w:szCs w:val="24"/>
        </w:rPr>
        <w:t>A.2.</w:t>
      </w:r>
      <w:r w:rsidR="00B30689" w:rsidRPr="003A2C03">
        <w:rPr>
          <w:rFonts w:ascii="Times New Roman" w:hAnsi="Times New Roman"/>
          <w:szCs w:val="24"/>
        </w:rPr>
        <w:t>1</w:t>
      </w:r>
      <w:r w:rsidRPr="003A2C03">
        <w:rPr>
          <w:rFonts w:ascii="Times New Roman" w:hAnsi="Times New Roman"/>
          <w:szCs w:val="24"/>
        </w:rPr>
        <w:tab/>
        <w:t>Uložení potrubí</w:t>
      </w:r>
      <w:bookmarkEnd w:id="13"/>
      <w:bookmarkEnd w:id="14"/>
      <w:bookmarkEnd w:id="15"/>
      <w:r w:rsidRPr="003A2C03">
        <w:rPr>
          <w:rFonts w:ascii="Times New Roman" w:hAnsi="Times New Roman"/>
          <w:szCs w:val="24"/>
        </w:rPr>
        <w:t xml:space="preserve"> </w:t>
      </w:r>
    </w:p>
    <w:p w14:paraId="286D100B" w14:textId="5BFB2166" w:rsidR="00360943" w:rsidRPr="003A2C03" w:rsidRDefault="003A2C03" w:rsidP="003A2C03">
      <w:pPr>
        <w:spacing w:after="120"/>
        <w:ind w:left="284"/>
        <w:jc w:val="both"/>
        <w:rPr>
          <w:sz w:val="24"/>
          <w:szCs w:val="24"/>
        </w:rPr>
      </w:pPr>
      <w:r w:rsidRPr="003A2C03">
        <w:rPr>
          <w:sz w:val="24"/>
          <w:szCs w:val="24"/>
        </w:rPr>
        <w:t xml:space="preserve">Uložení vodovodního potrubí je navrženo v souladu s technickými údaji výrobce. Při montáži potrubí je nutné dodržovat technologické pokyny výrobce. Zásyp výkopu v zeleni bude zásyp proveden prosátým výkopkem. Šířka výkopu je navržena 0,8 m. Potrubí bude z důvodu vyhledávání opatřeno izolovaným vodičem </w:t>
      </w:r>
      <w:proofErr w:type="spellStart"/>
      <w:r w:rsidRPr="003A2C03">
        <w:rPr>
          <w:sz w:val="24"/>
          <w:szCs w:val="24"/>
        </w:rPr>
        <w:t>Cu</w:t>
      </w:r>
      <w:proofErr w:type="spellEnd"/>
      <w:r w:rsidRPr="003A2C03">
        <w:rPr>
          <w:sz w:val="24"/>
          <w:szCs w:val="24"/>
        </w:rPr>
        <w:t xml:space="preserve"> o průřezu 4 mm</w:t>
      </w:r>
      <w:r w:rsidRPr="003A2C03">
        <w:rPr>
          <w:sz w:val="24"/>
          <w:szCs w:val="24"/>
          <w:vertAlign w:val="superscript"/>
        </w:rPr>
        <w:t>2</w:t>
      </w:r>
      <w:r w:rsidRPr="003A2C03">
        <w:rPr>
          <w:sz w:val="24"/>
          <w:szCs w:val="24"/>
        </w:rPr>
        <w:t xml:space="preserve">. Na obsyp bude uložena bílá neperforovaná výstražná fólie „pozor voda“. </w:t>
      </w:r>
    </w:p>
    <w:p w14:paraId="19AF864B" w14:textId="46D192BC" w:rsidR="0070099D" w:rsidRPr="003A2C03" w:rsidRDefault="0070099D" w:rsidP="0070099D">
      <w:pPr>
        <w:pStyle w:val="Nadpis2"/>
        <w:rPr>
          <w:rFonts w:ascii="Times New Roman" w:hAnsi="Times New Roman"/>
          <w:szCs w:val="24"/>
        </w:rPr>
      </w:pPr>
      <w:bookmarkStart w:id="16" w:name="_Toc182386973"/>
      <w:r w:rsidRPr="003A2C03">
        <w:rPr>
          <w:rFonts w:ascii="Times New Roman" w:hAnsi="Times New Roman"/>
          <w:szCs w:val="24"/>
        </w:rPr>
        <w:t>A.2.</w:t>
      </w:r>
      <w:r w:rsidR="003F2C54" w:rsidRPr="003A2C03">
        <w:rPr>
          <w:rFonts w:ascii="Times New Roman" w:hAnsi="Times New Roman"/>
          <w:szCs w:val="24"/>
        </w:rPr>
        <w:t>2</w:t>
      </w:r>
      <w:r w:rsidRPr="003A2C03">
        <w:rPr>
          <w:rFonts w:ascii="Times New Roman" w:hAnsi="Times New Roman"/>
          <w:szCs w:val="24"/>
        </w:rPr>
        <w:tab/>
      </w:r>
      <w:r w:rsidR="003A2C03" w:rsidRPr="003A2C03">
        <w:rPr>
          <w:rFonts w:ascii="Times New Roman" w:hAnsi="Times New Roman"/>
          <w:szCs w:val="24"/>
        </w:rPr>
        <w:t>Zemní práce</w:t>
      </w:r>
      <w:bookmarkEnd w:id="16"/>
    </w:p>
    <w:p w14:paraId="1AA45586" w14:textId="77777777" w:rsidR="003A2C03" w:rsidRPr="003A2C03" w:rsidRDefault="003A2C03" w:rsidP="003A2C03">
      <w:pPr>
        <w:spacing w:after="120"/>
        <w:ind w:left="284"/>
        <w:jc w:val="both"/>
        <w:rPr>
          <w:sz w:val="24"/>
          <w:szCs w:val="24"/>
        </w:rPr>
      </w:pPr>
      <w:r w:rsidRPr="003A2C03">
        <w:rPr>
          <w:sz w:val="24"/>
          <w:szCs w:val="24"/>
        </w:rPr>
        <w:t>Zemní práce budou prováděny dle příslušných platných ČSN.</w:t>
      </w:r>
    </w:p>
    <w:p w14:paraId="2D71BE96" w14:textId="31F51549" w:rsidR="003A2C03" w:rsidRPr="003A2C03" w:rsidRDefault="003A2C03" w:rsidP="003A2C03">
      <w:pPr>
        <w:spacing w:after="120"/>
        <w:ind w:left="284"/>
        <w:jc w:val="both"/>
        <w:rPr>
          <w:sz w:val="24"/>
          <w:szCs w:val="24"/>
        </w:rPr>
      </w:pPr>
      <w:r w:rsidRPr="003A2C03">
        <w:rPr>
          <w:sz w:val="24"/>
          <w:szCs w:val="24"/>
        </w:rPr>
        <w:t>Pro stavbu byl proveden geologický průzkum. Zatřídění zeminy se předpokládá III. tř. těžitelnosti. Případné bourání vozovky a chodníků v hornině tř. V. Vytěžená zemina je zatříděna do skupiny odpadů 17 05 04 – zemina a kameny, vybouraná asfaltová vozovka do skupiny odpadů 17 03 02 - asfalt bez dehtu a vybouraný betonový chodník do skupiny 17 01 07 – směsi nebo oddělené frakce betonu, cihel neobsahující nebezpečné látky. Případné vybourané konstrukční vrstvy asfaltových komunikací a přebytečný výkopek budou odvezeny na řízenou skládku do vzdálenosti cca 1</w:t>
      </w:r>
      <w:r>
        <w:rPr>
          <w:sz w:val="24"/>
          <w:szCs w:val="24"/>
        </w:rPr>
        <w:t>5</w:t>
      </w:r>
      <w:r w:rsidRPr="003A2C03">
        <w:rPr>
          <w:sz w:val="24"/>
          <w:szCs w:val="24"/>
        </w:rPr>
        <w:t xml:space="preserve"> km.</w:t>
      </w:r>
    </w:p>
    <w:p w14:paraId="7FA95036" w14:textId="3E1A042D" w:rsidR="003A2C03" w:rsidRPr="003A2C03" w:rsidRDefault="003A2C03" w:rsidP="003A2C03">
      <w:pPr>
        <w:spacing w:after="120"/>
        <w:ind w:left="284"/>
        <w:jc w:val="both"/>
        <w:rPr>
          <w:sz w:val="24"/>
          <w:szCs w:val="24"/>
        </w:rPr>
      </w:pPr>
      <w:r w:rsidRPr="003A2C03">
        <w:rPr>
          <w:sz w:val="24"/>
          <w:szCs w:val="24"/>
        </w:rPr>
        <w:lastRenderedPageBreak/>
        <w:t>Výkopy montážních jam budou od hloubky 1,5 m pažené příložným pažením plným. Výkopové práce budou prováděny mimo dosah hladiny podzemní vody. Šířka výkopu pro potrubí D</w:t>
      </w:r>
      <w:r>
        <w:rPr>
          <w:sz w:val="24"/>
          <w:szCs w:val="24"/>
        </w:rPr>
        <w:t>4</w:t>
      </w:r>
      <w:r w:rsidRPr="003A2C03">
        <w:rPr>
          <w:sz w:val="24"/>
          <w:szCs w:val="24"/>
        </w:rPr>
        <w:t>0 je navrženo 0,8 m</w:t>
      </w:r>
    </w:p>
    <w:p w14:paraId="1D773203" w14:textId="77777777" w:rsidR="003A2C03" w:rsidRPr="003A2C03" w:rsidRDefault="003A2C03" w:rsidP="003A2C03">
      <w:pPr>
        <w:spacing w:after="120"/>
        <w:ind w:left="284"/>
        <w:jc w:val="both"/>
        <w:rPr>
          <w:sz w:val="24"/>
          <w:szCs w:val="24"/>
        </w:rPr>
      </w:pPr>
      <w:r w:rsidRPr="003A2C03">
        <w:rPr>
          <w:sz w:val="24"/>
          <w:szCs w:val="24"/>
        </w:rPr>
        <w:t>Okraje výkopu nesmí být zatěžovány do vzdálenosti 1,0 m od hrany výkopu. Tento prostor smykového klínu se nesmí na povrchu terénu zatěžovat stavebním provozem, objekty zařízení staveniště, stroji, materiálem apod.</w:t>
      </w:r>
    </w:p>
    <w:p w14:paraId="00C66374" w14:textId="77777777" w:rsidR="003A2C03" w:rsidRPr="003A2C03" w:rsidRDefault="003A2C03" w:rsidP="003A2C03">
      <w:pPr>
        <w:spacing w:after="120"/>
        <w:ind w:left="284"/>
        <w:jc w:val="both"/>
        <w:rPr>
          <w:sz w:val="24"/>
          <w:szCs w:val="24"/>
        </w:rPr>
      </w:pPr>
      <w:r w:rsidRPr="003A2C03">
        <w:rPr>
          <w:sz w:val="24"/>
          <w:szCs w:val="24"/>
        </w:rPr>
        <w:t xml:space="preserve">Před zahájením výkopových prací zajistí dodavatel stavby vytýčení veškerých inženýrských sítí v dotčeném prostoru u příslušných správců. Při křížení a souběhu je nutno pracovat ručně, postupovat se zvýšenou opatrností a řídit se pokyny jejich správců. Podkopané kabely budou podchyceny podložením prknem na vzdálenost min. 1,5 m a zemina pod prknem musí být řádně udusaná. Pro zavěšení kabelů nebude použito sousedních kabelů, nebo potrubí. Všechny obnažené kabely musí být označeny výstražnými tabulkami a zabezpečeny proti poškození. </w:t>
      </w:r>
    </w:p>
    <w:p w14:paraId="7DBFAB9B" w14:textId="70F70545" w:rsidR="0070099D" w:rsidRPr="00063688" w:rsidRDefault="003A2C03" w:rsidP="003A2C03">
      <w:pPr>
        <w:spacing w:after="120"/>
        <w:ind w:left="284"/>
        <w:jc w:val="both"/>
        <w:rPr>
          <w:sz w:val="24"/>
          <w:szCs w:val="24"/>
          <w:highlight w:val="yellow"/>
        </w:rPr>
      </w:pPr>
      <w:r w:rsidRPr="003A2C03">
        <w:rPr>
          <w:sz w:val="24"/>
          <w:szCs w:val="24"/>
        </w:rPr>
        <w:t>Za dodržení uvedených opatření jsou odpovědni vedoucí pracovníci zhotovitele stavby.</w:t>
      </w:r>
    </w:p>
    <w:p w14:paraId="3EDED9FB" w14:textId="5FFEB9D1" w:rsidR="00360943" w:rsidRPr="00EC2848" w:rsidRDefault="00360943" w:rsidP="00360943">
      <w:pPr>
        <w:pStyle w:val="Nadpis2"/>
        <w:rPr>
          <w:rFonts w:ascii="Times New Roman" w:hAnsi="Times New Roman"/>
          <w:szCs w:val="24"/>
        </w:rPr>
      </w:pPr>
      <w:bookmarkStart w:id="17" w:name="_Toc182386974"/>
      <w:r w:rsidRPr="00EC2848">
        <w:rPr>
          <w:rFonts w:ascii="Times New Roman" w:hAnsi="Times New Roman"/>
          <w:szCs w:val="24"/>
        </w:rPr>
        <w:t>A.2.</w:t>
      </w:r>
      <w:r w:rsidR="003F2C54" w:rsidRPr="00EC2848">
        <w:rPr>
          <w:rFonts w:ascii="Times New Roman" w:hAnsi="Times New Roman"/>
          <w:szCs w:val="24"/>
        </w:rPr>
        <w:t>4</w:t>
      </w:r>
      <w:r w:rsidRPr="00EC2848">
        <w:rPr>
          <w:rFonts w:ascii="Times New Roman" w:hAnsi="Times New Roman"/>
          <w:szCs w:val="24"/>
        </w:rPr>
        <w:tab/>
        <w:t>Zkouška nezávadnosti vody</w:t>
      </w:r>
      <w:bookmarkEnd w:id="17"/>
    </w:p>
    <w:p w14:paraId="4977FE2B" w14:textId="7D9C2BD4" w:rsidR="00360943" w:rsidRPr="00EC2848" w:rsidRDefault="00360943" w:rsidP="003F2C54">
      <w:pPr>
        <w:spacing w:after="120"/>
        <w:ind w:firstLine="284"/>
        <w:rPr>
          <w:noProof/>
          <w:sz w:val="24"/>
          <w:szCs w:val="24"/>
          <w:u w:val="single"/>
        </w:rPr>
      </w:pPr>
      <w:r w:rsidRPr="00EC2848">
        <w:rPr>
          <w:noProof/>
          <w:sz w:val="24"/>
          <w:szCs w:val="24"/>
          <w:u w:val="single"/>
        </w:rPr>
        <w:t>Proplach</w:t>
      </w:r>
    </w:p>
    <w:p w14:paraId="1B5E944F" w14:textId="503C1CAE" w:rsidR="00360943" w:rsidRPr="00EC2848" w:rsidRDefault="00360943" w:rsidP="00360943">
      <w:pPr>
        <w:ind w:left="284"/>
        <w:jc w:val="both"/>
        <w:rPr>
          <w:noProof/>
          <w:sz w:val="24"/>
          <w:szCs w:val="24"/>
        </w:rPr>
      </w:pPr>
      <w:r w:rsidRPr="00EC2848">
        <w:rPr>
          <w:noProof/>
          <w:sz w:val="24"/>
          <w:szCs w:val="24"/>
        </w:rPr>
        <w:t xml:space="preserve">Na dokončené </w:t>
      </w:r>
      <w:r w:rsidR="00EC2848" w:rsidRPr="00EC2848">
        <w:rPr>
          <w:noProof/>
          <w:sz w:val="24"/>
          <w:szCs w:val="24"/>
        </w:rPr>
        <w:t xml:space="preserve">přeložce </w:t>
      </w:r>
      <w:r w:rsidRPr="00EC2848">
        <w:rPr>
          <w:noProof/>
          <w:sz w:val="24"/>
          <w:szCs w:val="24"/>
        </w:rPr>
        <w:t>bude proveden proplach, kdy množství vody je 4 násobek objemu vody v potrubí.</w:t>
      </w:r>
    </w:p>
    <w:p w14:paraId="166C68A1" w14:textId="047524A2" w:rsidR="00360943" w:rsidRPr="00EC2848" w:rsidRDefault="00360943" w:rsidP="00360943">
      <w:pPr>
        <w:ind w:left="284"/>
        <w:jc w:val="both"/>
        <w:rPr>
          <w:noProof/>
          <w:sz w:val="24"/>
          <w:szCs w:val="24"/>
        </w:rPr>
      </w:pPr>
      <w:r w:rsidRPr="00EC2848">
        <w:rPr>
          <w:noProof/>
          <w:sz w:val="24"/>
          <w:szCs w:val="24"/>
        </w:rPr>
        <w:t xml:space="preserve">Po proplachu je nutno z daného </w:t>
      </w:r>
      <w:r w:rsidR="00EC2848" w:rsidRPr="00EC2848">
        <w:rPr>
          <w:noProof/>
          <w:sz w:val="24"/>
          <w:szCs w:val="24"/>
        </w:rPr>
        <w:t>potrubí</w:t>
      </w:r>
      <w:r w:rsidRPr="00EC2848">
        <w:rPr>
          <w:noProof/>
          <w:sz w:val="24"/>
          <w:szCs w:val="24"/>
        </w:rPr>
        <w:t xml:space="preserve"> odebrat kontrolní vzorek k provedení rozboru </w:t>
      </w:r>
      <w:r w:rsidR="00D360E7" w:rsidRPr="00EC2848">
        <w:rPr>
          <w:noProof/>
          <w:sz w:val="24"/>
          <w:szCs w:val="24"/>
        </w:rPr>
        <w:br/>
      </w:r>
      <w:r w:rsidRPr="00EC2848">
        <w:rPr>
          <w:noProof/>
          <w:sz w:val="24"/>
          <w:szCs w:val="24"/>
        </w:rPr>
        <w:t>v akreditované laboratoři, v rozsahu kráceného rozboru (§ 4, odst. 3, vyhl. 252/2004 Sb.). Pokud vzorky vykazují vyhovující kvalitu pitné vody, lze potrubí uvést do provozu bez provedení dezinfekce.</w:t>
      </w:r>
    </w:p>
    <w:p w14:paraId="57F6985E" w14:textId="77777777" w:rsidR="00ED6591" w:rsidRPr="00063688" w:rsidRDefault="00ED6591" w:rsidP="000450DD">
      <w:pPr>
        <w:spacing w:after="120"/>
        <w:jc w:val="both"/>
        <w:rPr>
          <w:noProof/>
          <w:sz w:val="24"/>
          <w:szCs w:val="24"/>
          <w:highlight w:val="yellow"/>
          <w:u w:val="single"/>
        </w:rPr>
      </w:pPr>
    </w:p>
    <w:p w14:paraId="682728F9" w14:textId="2475A9A6" w:rsidR="00360943" w:rsidRPr="009341AC" w:rsidRDefault="008D5883" w:rsidP="000450DD">
      <w:pPr>
        <w:pStyle w:val="Nadpis1"/>
        <w:rPr>
          <w:rFonts w:ascii="Times New Roman" w:hAnsi="Times New Roman"/>
          <w:sz w:val="24"/>
          <w:szCs w:val="24"/>
        </w:rPr>
      </w:pPr>
      <w:bookmarkStart w:id="18" w:name="_Toc182386975"/>
      <w:r w:rsidRPr="009341AC">
        <w:rPr>
          <w:rFonts w:ascii="Times New Roman" w:hAnsi="Times New Roman"/>
          <w:sz w:val="24"/>
          <w:szCs w:val="24"/>
        </w:rPr>
        <w:t>A.</w:t>
      </w:r>
      <w:r w:rsidR="005D2A4B" w:rsidRPr="009341AC">
        <w:rPr>
          <w:rFonts w:ascii="Times New Roman" w:hAnsi="Times New Roman"/>
          <w:sz w:val="24"/>
          <w:szCs w:val="24"/>
        </w:rPr>
        <w:t>3</w:t>
      </w:r>
      <w:r w:rsidR="00360943" w:rsidRPr="009341AC">
        <w:rPr>
          <w:rFonts w:ascii="Times New Roman" w:hAnsi="Times New Roman"/>
          <w:sz w:val="24"/>
          <w:szCs w:val="24"/>
        </w:rPr>
        <w:tab/>
        <w:t>Specifikace materiálu</w:t>
      </w:r>
      <w:bookmarkEnd w:id="18"/>
    </w:p>
    <w:p w14:paraId="415BCBFF" w14:textId="77777777" w:rsidR="00360943" w:rsidRPr="009341AC" w:rsidRDefault="00360943" w:rsidP="00360943">
      <w:pPr>
        <w:ind w:left="284"/>
        <w:jc w:val="both"/>
        <w:rPr>
          <w:b/>
          <w:noProof/>
          <w:sz w:val="24"/>
          <w:szCs w:val="24"/>
        </w:rPr>
      </w:pPr>
      <w:r w:rsidRPr="009341AC">
        <w:rPr>
          <w:b/>
          <w:noProof/>
          <w:sz w:val="24"/>
          <w:szCs w:val="24"/>
        </w:rPr>
        <w:t>Potrubí</w:t>
      </w:r>
    </w:p>
    <w:p w14:paraId="10B2D3BB" w14:textId="709BBED1" w:rsidR="00C33311" w:rsidRPr="009341AC" w:rsidRDefault="00360943" w:rsidP="00360943">
      <w:pPr>
        <w:ind w:left="284"/>
        <w:jc w:val="both"/>
        <w:rPr>
          <w:noProof/>
          <w:sz w:val="24"/>
          <w:szCs w:val="24"/>
        </w:rPr>
      </w:pPr>
      <w:r w:rsidRPr="009341AC">
        <w:rPr>
          <w:noProof/>
          <w:sz w:val="24"/>
          <w:szCs w:val="24"/>
        </w:rPr>
        <w:t>Potrubí z PE 100 RC, SDR 11, PN 16</w:t>
      </w:r>
      <w:r w:rsidRPr="009341AC">
        <w:rPr>
          <w:noProof/>
          <w:sz w:val="24"/>
          <w:szCs w:val="24"/>
        </w:rPr>
        <w:tab/>
      </w:r>
      <w:r w:rsidR="00C33311"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>D</w:t>
      </w:r>
      <w:r w:rsidR="00063688" w:rsidRPr="009341AC">
        <w:rPr>
          <w:noProof/>
          <w:sz w:val="24"/>
          <w:szCs w:val="24"/>
        </w:rPr>
        <w:t xml:space="preserve"> 40 x 3,7 mm</w:t>
      </w:r>
      <w:r w:rsidRPr="009341AC">
        <w:rPr>
          <w:noProof/>
          <w:sz w:val="24"/>
          <w:szCs w:val="24"/>
        </w:rPr>
        <w:tab/>
        <w:t>m</w:t>
      </w:r>
      <w:r w:rsidRPr="009341AC">
        <w:rPr>
          <w:noProof/>
          <w:sz w:val="24"/>
          <w:szCs w:val="24"/>
        </w:rPr>
        <w:tab/>
      </w:r>
      <w:r w:rsidR="00B30689" w:rsidRPr="009341AC">
        <w:rPr>
          <w:noProof/>
          <w:sz w:val="24"/>
          <w:szCs w:val="24"/>
        </w:rPr>
        <w:tab/>
      </w:r>
      <w:r w:rsidR="005D2378">
        <w:rPr>
          <w:noProof/>
          <w:sz w:val="24"/>
          <w:szCs w:val="24"/>
        </w:rPr>
        <w:t>24,0</w:t>
      </w:r>
    </w:p>
    <w:p w14:paraId="79ADD2EB" w14:textId="73D22513" w:rsidR="00360943" w:rsidRPr="009341AC" w:rsidRDefault="00C33311" w:rsidP="00360943">
      <w:pPr>
        <w:ind w:left="284"/>
        <w:jc w:val="both"/>
        <w:rPr>
          <w:noProof/>
          <w:sz w:val="24"/>
          <w:szCs w:val="24"/>
        </w:rPr>
      </w:pPr>
      <w:r w:rsidRPr="009341AC">
        <w:rPr>
          <w:noProof/>
          <w:sz w:val="24"/>
          <w:szCs w:val="24"/>
        </w:rPr>
        <w:t xml:space="preserve">Potrubí z PE 100 RC, SDR 11, </w:t>
      </w:r>
      <w:r w:rsidR="00063688" w:rsidRPr="009341AC">
        <w:rPr>
          <w:noProof/>
          <w:sz w:val="24"/>
          <w:szCs w:val="24"/>
        </w:rPr>
        <w:t>- chránička</w:t>
      </w:r>
      <w:r w:rsidRPr="009341AC">
        <w:rPr>
          <w:noProof/>
          <w:sz w:val="24"/>
          <w:szCs w:val="24"/>
        </w:rPr>
        <w:tab/>
        <w:t xml:space="preserve">D </w:t>
      </w:r>
      <w:r w:rsidR="00C34199" w:rsidRPr="009341AC">
        <w:rPr>
          <w:noProof/>
          <w:sz w:val="24"/>
          <w:szCs w:val="24"/>
        </w:rPr>
        <w:t>160</w:t>
      </w:r>
      <w:r w:rsidRPr="009341AC">
        <w:rPr>
          <w:noProof/>
          <w:sz w:val="24"/>
          <w:szCs w:val="24"/>
        </w:rPr>
        <w:t xml:space="preserve"> x </w:t>
      </w:r>
      <w:r w:rsidR="00C34199" w:rsidRPr="009341AC">
        <w:rPr>
          <w:noProof/>
          <w:sz w:val="24"/>
          <w:szCs w:val="24"/>
        </w:rPr>
        <w:t>14,6</w:t>
      </w:r>
      <w:r w:rsidRPr="009341AC">
        <w:rPr>
          <w:noProof/>
          <w:sz w:val="24"/>
          <w:szCs w:val="24"/>
        </w:rPr>
        <w:t xml:space="preserve"> mm</w:t>
      </w:r>
      <w:r w:rsidRPr="009341AC">
        <w:rPr>
          <w:noProof/>
          <w:sz w:val="24"/>
          <w:szCs w:val="24"/>
        </w:rPr>
        <w:tab/>
        <w:t>m</w:t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</w:r>
      <w:r w:rsidR="00063688" w:rsidRPr="009341AC">
        <w:rPr>
          <w:noProof/>
          <w:sz w:val="24"/>
          <w:szCs w:val="24"/>
        </w:rPr>
        <w:t>23,5</w:t>
      </w:r>
    </w:p>
    <w:p w14:paraId="453556BC" w14:textId="77777777" w:rsidR="009341AC" w:rsidRPr="009341AC" w:rsidRDefault="009341AC" w:rsidP="00360943">
      <w:pPr>
        <w:ind w:left="284"/>
        <w:jc w:val="both"/>
        <w:rPr>
          <w:noProof/>
          <w:sz w:val="24"/>
          <w:szCs w:val="24"/>
        </w:rPr>
      </w:pPr>
    </w:p>
    <w:p w14:paraId="1F7911C1" w14:textId="6D0493B3" w:rsidR="009341AC" w:rsidRPr="009341AC" w:rsidRDefault="009341AC" w:rsidP="009341AC">
      <w:pPr>
        <w:ind w:left="284"/>
        <w:jc w:val="both"/>
        <w:rPr>
          <w:noProof/>
          <w:sz w:val="24"/>
          <w:szCs w:val="24"/>
        </w:rPr>
      </w:pPr>
      <w:r w:rsidRPr="009341AC">
        <w:rPr>
          <w:noProof/>
          <w:sz w:val="24"/>
          <w:szCs w:val="24"/>
        </w:rPr>
        <w:t>Potrubí z PE 100 RC, SDR 11, PN 16</w:t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  <w:t>D 40 x 3,7 mm</w:t>
      </w:r>
      <w:r w:rsidRPr="009341AC">
        <w:rPr>
          <w:noProof/>
          <w:sz w:val="24"/>
          <w:szCs w:val="24"/>
        </w:rPr>
        <w:tab/>
        <w:t>m</w:t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  <w:t>25,5</w:t>
      </w:r>
    </w:p>
    <w:p w14:paraId="73D6A661" w14:textId="342B27F4" w:rsidR="009341AC" w:rsidRPr="009341AC" w:rsidRDefault="009341AC" w:rsidP="009341AC">
      <w:pPr>
        <w:pStyle w:val="Odstavecseseznamem"/>
        <w:numPr>
          <w:ilvl w:val="0"/>
          <w:numId w:val="27"/>
        </w:numPr>
        <w:jc w:val="both"/>
        <w:rPr>
          <w:noProof/>
          <w:sz w:val="24"/>
          <w:szCs w:val="24"/>
        </w:rPr>
      </w:pPr>
      <w:r w:rsidRPr="009341AC">
        <w:rPr>
          <w:noProof/>
          <w:sz w:val="24"/>
          <w:szCs w:val="24"/>
        </w:rPr>
        <w:t>dočasné přepojení - přeložka</w:t>
      </w:r>
    </w:p>
    <w:p w14:paraId="1C81870C" w14:textId="77777777" w:rsidR="008F54DE" w:rsidRPr="00063688" w:rsidRDefault="008F54DE" w:rsidP="00360943">
      <w:pPr>
        <w:ind w:left="284"/>
        <w:jc w:val="both"/>
        <w:rPr>
          <w:b/>
          <w:noProof/>
          <w:sz w:val="24"/>
          <w:szCs w:val="24"/>
          <w:highlight w:val="yellow"/>
        </w:rPr>
      </w:pPr>
    </w:p>
    <w:p w14:paraId="30268CA2" w14:textId="77777777" w:rsidR="00360943" w:rsidRPr="009341AC" w:rsidRDefault="00360943" w:rsidP="00360943">
      <w:pPr>
        <w:ind w:left="284"/>
        <w:jc w:val="both"/>
        <w:rPr>
          <w:b/>
          <w:noProof/>
          <w:sz w:val="24"/>
          <w:szCs w:val="24"/>
        </w:rPr>
      </w:pPr>
      <w:r w:rsidRPr="009341AC">
        <w:rPr>
          <w:b/>
          <w:noProof/>
          <w:sz w:val="24"/>
          <w:szCs w:val="24"/>
        </w:rPr>
        <w:t>Tvarovky</w:t>
      </w:r>
    </w:p>
    <w:p w14:paraId="667BF243" w14:textId="434033B1" w:rsidR="00360943" w:rsidRPr="009341AC" w:rsidRDefault="009341AC" w:rsidP="00360943">
      <w:pPr>
        <w:ind w:left="284"/>
        <w:jc w:val="both"/>
        <w:rPr>
          <w:noProof/>
          <w:sz w:val="24"/>
          <w:szCs w:val="24"/>
        </w:rPr>
      </w:pPr>
      <w:r w:rsidRPr="009341AC">
        <w:rPr>
          <w:noProof/>
          <w:sz w:val="24"/>
          <w:szCs w:val="24"/>
        </w:rPr>
        <w:t xml:space="preserve">ISO </w:t>
      </w:r>
      <w:r w:rsidR="00360943" w:rsidRPr="009341AC">
        <w:rPr>
          <w:noProof/>
          <w:sz w:val="24"/>
          <w:szCs w:val="24"/>
        </w:rPr>
        <w:t xml:space="preserve">spojka </w:t>
      </w:r>
      <w:r w:rsidR="00360943"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>č. 6320</w:t>
      </w:r>
      <w:r w:rsidR="00360943" w:rsidRPr="009341AC">
        <w:rPr>
          <w:noProof/>
          <w:sz w:val="24"/>
          <w:szCs w:val="24"/>
        </w:rPr>
        <w:tab/>
      </w:r>
      <w:r w:rsidR="00360943" w:rsidRPr="009341AC">
        <w:rPr>
          <w:noProof/>
          <w:sz w:val="24"/>
          <w:szCs w:val="24"/>
        </w:rPr>
        <w:tab/>
      </w:r>
      <w:r w:rsidR="00360943"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</w:r>
      <w:r w:rsidR="00360943" w:rsidRPr="009341AC">
        <w:rPr>
          <w:noProof/>
          <w:sz w:val="24"/>
          <w:szCs w:val="24"/>
        </w:rPr>
        <w:t xml:space="preserve">D </w:t>
      </w:r>
      <w:r w:rsidRPr="009341AC">
        <w:rPr>
          <w:noProof/>
          <w:sz w:val="24"/>
          <w:szCs w:val="24"/>
        </w:rPr>
        <w:t>40</w:t>
      </w:r>
      <w:r w:rsidR="007500C4" w:rsidRPr="009341AC">
        <w:rPr>
          <w:noProof/>
          <w:sz w:val="24"/>
          <w:szCs w:val="24"/>
        </w:rPr>
        <w:tab/>
      </w:r>
      <w:r w:rsidR="00360943" w:rsidRPr="009341AC">
        <w:rPr>
          <w:noProof/>
          <w:sz w:val="24"/>
          <w:szCs w:val="24"/>
        </w:rPr>
        <w:tab/>
        <w:t>ks</w:t>
      </w:r>
      <w:r w:rsidR="00360943" w:rsidRPr="009341AC">
        <w:rPr>
          <w:noProof/>
          <w:sz w:val="24"/>
          <w:szCs w:val="24"/>
        </w:rPr>
        <w:tab/>
      </w:r>
      <w:r w:rsidR="00360943" w:rsidRPr="009341AC">
        <w:rPr>
          <w:noProof/>
          <w:sz w:val="24"/>
          <w:szCs w:val="24"/>
        </w:rPr>
        <w:tab/>
      </w:r>
      <w:r w:rsidR="007500C4" w:rsidRPr="009341AC">
        <w:rPr>
          <w:noProof/>
          <w:sz w:val="24"/>
          <w:szCs w:val="24"/>
        </w:rPr>
        <w:t>2</w:t>
      </w:r>
    </w:p>
    <w:p w14:paraId="0E36BE34" w14:textId="4F7B30F8" w:rsidR="009341AC" w:rsidRDefault="009341AC" w:rsidP="00360943">
      <w:pPr>
        <w:ind w:left="284"/>
        <w:jc w:val="both"/>
        <w:rPr>
          <w:noProof/>
          <w:sz w:val="24"/>
          <w:szCs w:val="24"/>
        </w:rPr>
      </w:pPr>
      <w:r w:rsidRPr="009341AC">
        <w:rPr>
          <w:noProof/>
          <w:sz w:val="24"/>
          <w:szCs w:val="24"/>
        </w:rPr>
        <w:t>ISO koleno</w:t>
      </w:r>
      <w:r w:rsidRPr="009341AC">
        <w:rPr>
          <w:noProof/>
          <w:sz w:val="24"/>
          <w:szCs w:val="24"/>
        </w:rPr>
        <w:tab/>
        <w:t>č. 6420</w:t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  <w:t>D 40</w:t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  <w:t>ks</w:t>
      </w:r>
      <w:r w:rsidRPr="009341AC">
        <w:rPr>
          <w:noProof/>
          <w:sz w:val="24"/>
          <w:szCs w:val="24"/>
        </w:rPr>
        <w:tab/>
      </w:r>
      <w:r w:rsidRPr="009341AC">
        <w:rPr>
          <w:noProof/>
          <w:sz w:val="24"/>
          <w:szCs w:val="24"/>
        </w:rPr>
        <w:tab/>
        <w:t>4</w:t>
      </w:r>
    </w:p>
    <w:p w14:paraId="158E6BA0" w14:textId="77777777" w:rsidR="009341AC" w:rsidRPr="009341AC" w:rsidRDefault="009341AC" w:rsidP="00360943">
      <w:pPr>
        <w:ind w:left="284"/>
        <w:jc w:val="both"/>
        <w:rPr>
          <w:noProof/>
          <w:sz w:val="24"/>
          <w:szCs w:val="24"/>
        </w:rPr>
      </w:pPr>
    </w:p>
    <w:p w14:paraId="69C9EEFD" w14:textId="7F0262A2" w:rsidR="009341AC" w:rsidRPr="009341AC" w:rsidRDefault="009341AC" w:rsidP="00360943">
      <w:pPr>
        <w:ind w:left="284"/>
        <w:jc w:val="both"/>
        <w:rPr>
          <w:b/>
          <w:noProof/>
          <w:sz w:val="24"/>
          <w:szCs w:val="24"/>
        </w:rPr>
      </w:pPr>
      <w:r w:rsidRPr="009341AC">
        <w:rPr>
          <w:b/>
          <w:noProof/>
          <w:sz w:val="24"/>
          <w:szCs w:val="24"/>
        </w:rPr>
        <w:t>Ostatní</w:t>
      </w:r>
      <w:r w:rsidR="005D2378">
        <w:rPr>
          <w:b/>
          <w:noProof/>
          <w:sz w:val="24"/>
          <w:szCs w:val="24"/>
        </w:rPr>
        <w:t xml:space="preserve"> materiál</w:t>
      </w:r>
    </w:p>
    <w:p w14:paraId="45FECA47" w14:textId="20E89C0B" w:rsidR="009341AC" w:rsidRPr="005D2378" w:rsidRDefault="005D2378" w:rsidP="005D2378">
      <w:pPr>
        <w:ind w:left="284"/>
        <w:jc w:val="both"/>
        <w:rPr>
          <w:noProof/>
          <w:sz w:val="24"/>
          <w:szCs w:val="24"/>
        </w:rPr>
      </w:pPr>
      <w:r w:rsidRPr="007C5CD7">
        <w:rPr>
          <w:noProof/>
          <w:sz w:val="24"/>
          <w:szCs w:val="24"/>
        </w:rPr>
        <w:t>Vodič 4 mm</w:t>
      </w:r>
      <w:r w:rsidRPr="007C5CD7">
        <w:rPr>
          <w:noProof/>
          <w:sz w:val="24"/>
          <w:szCs w:val="24"/>
          <w:vertAlign w:val="superscript"/>
        </w:rPr>
        <w:t xml:space="preserve">2 </w:t>
      </w:r>
      <w:r w:rsidRPr="007C5CD7">
        <w:rPr>
          <w:noProof/>
          <w:sz w:val="24"/>
          <w:szCs w:val="24"/>
        </w:rPr>
        <w:t>Cu</w:t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  <w:t>m</w:t>
      </w:r>
      <w:r w:rsidR="009341AC" w:rsidRPr="005D2378">
        <w:rPr>
          <w:noProof/>
          <w:sz w:val="24"/>
          <w:szCs w:val="24"/>
        </w:rPr>
        <w:tab/>
      </w:r>
      <w:r w:rsidR="009341AC" w:rsidRPr="005D2378">
        <w:rPr>
          <w:noProof/>
          <w:sz w:val="24"/>
          <w:szCs w:val="24"/>
        </w:rPr>
        <w:tab/>
      </w:r>
      <w:r w:rsidRPr="005D2378">
        <w:rPr>
          <w:noProof/>
          <w:sz w:val="24"/>
          <w:szCs w:val="24"/>
        </w:rPr>
        <w:t>23,5</w:t>
      </w:r>
    </w:p>
    <w:p w14:paraId="478167F4" w14:textId="77771C28" w:rsidR="005D2378" w:rsidRPr="00B6458E" w:rsidRDefault="005D2378" w:rsidP="005D2378">
      <w:pPr>
        <w:ind w:left="284"/>
        <w:jc w:val="both"/>
        <w:rPr>
          <w:noProof/>
          <w:sz w:val="24"/>
          <w:szCs w:val="24"/>
        </w:rPr>
      </w:pPr>
      <w:r w:rsidRPr="00B6458E">
        <w:rPr>
          <w:noProof/>
          <w:sz w:val="24"/>
          <w:szCs w:val="24"/>
        </w:rPr>
        <w:t xml:space="preserve">Kluzné objímky </w:t>
      </w:r>
      <w:r w:rsidRPr="005D2378">
        <w:rPr>
          <w:noProof/>
          <w:sz w:val="24"/>
          <w:szCs w:val="24"/>
        </w:rPr>
        <w:t>BR 25 SK - 25 mm</w:t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  <w:t>ks</w:t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>16</w:t>
      </w:r>
    </w:p>
    <w:p w14:paraId="4A7DDAB9" w14:textId="01A5515D" w:rsidR="005D2378" w:rsidRPr="00B6458E" w:rsidRDefault="005D2378" w:rsidP="005D2378">
      <w:pPr>
        <w:ind w:left="284"/>
        <w:jc w:val="both"/>
        <w:rPr>
          <w:noProof/>
          <w:sz w:val="24"/>
          <w:szCs w:val="24"/>
        </w:rPr>
      </w:pPr>
      <w:r w:rsidRPr="00B6458E">
        <w:rPr>
          <w:noProof/>
          <w:sz w:val="24"/>
          <w:szCs w:val="24"/>
        </w:rPr>
        <w:t xml:space="preserve">Uzavírací manžety chráničky </w:t>
      </w:r>
      <w:r>
        <w:rPr>
          <w:noProof/>
          <w:sz w:val="24"/>
          <w:szCs w:val="24"/>
        </w:rPr>
        <w:t>160</w:t>
      </w:r>
      <w:r w:rsidRPr="00B6458E">
        <w:rPr>
          <w:noProof/>
          <w:sz w:val="24"/>
          <w:szCs w:val="24"/>
        </w:rPr>
        <w:t>/</w:t>
      </w:r>
      <w:r>
        <w:rPr>
          <w:noProof/>
          <w:sz w:val="24"/>
          <w:szCs w:val="24"/>
        </w:rPr>
        <w:t>4</w:t>
      </w:r>
      <w:r w:rsidRPr="00B6458E">
        <w:rPr>
          <w:noProof/>
          <w:sz w:val="24"/>
          <w:szCs w:val="24"/>
        </w:rPr>
        <w:t>0</w:t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  <w:t>ks</w:t>
      </w:r>
      <w:r w:rsidRPr="00B6458E">
        <w:rPr>
          <w:noProof/>
          <w:sz w:val="24"/>
          <w:szCs w:val="24"/>
        </w:rPr>
        <w:tab/>
      </w:r>
      <w:r w:rsidRPr="00B6458E">
        <w:rPr>
          <w:noProof/>
          <w:sz w:val="24"/>
          <w:szCs w:val="24"/>
        </w:rPr>
        <w:tab/>
        <w:t>2</w:t>
      </w:r>
    </w:p>
    <w:p w14:paraId="0FC6502F" w14:textId="1BA06F45" w:rsidR="009341AC" w:rsidRDefault="005D2378" w:rsidP="00360943">
      <w:pPr>
        <w:ind w:left="284"/>
        <w:jc w:val="both"/>
        <w:rPr>
          <w:noProof/>
          <w:sz w:val="24"/>
          <w:szCs w:val="24"/>
          <w:highlight w:val="yellow"/>
        </w:rPr>
      </w:pPr>
      <w:r w:rsidRPr="007C5CD7">
        <w:rPr>
          <w:noProof/>
          <w:sz w:val="24"/>
          <w:szCs w:val="24"/>
        </w:rPr>
        <w:t>Fólie výstražn</w:t>
      </w:r>
      <w:r>
        <w:rPr>
          <w:noProof/>
          <w:sz w:val="24"/>
          <w:szCs w:val="24"/>
        </w:rPr>
        <w:t>á</w:t>
      </w:r>
      <w:r w:rsidRPr="007C5CD7">
        <w:rPr>
          <w:noProof/>
          <w:sz w:val="24"/>
          <w:szCs w:val="24"/>
        </w:rPr>
        <w:t xml:space="preserve"> (bílá)</w:t>
      </w:r>
      <w:r w:rsidRPr="007C5CD7"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</w:r>
      <w:r w:rsidRPr="007C5CD7">
        <w:rPr>
          <w:noProof/>
          <w:sz w:val="24"/>
          <w:szCs w:val="24"/>
        </w:rPr>
        <w:tab/>
        <w:t>m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23,5</w:t>
      </w:r>
    </w:p>
    <w:p w14:paraId="329A7505" w14:textId="77777777" w:rsidR="005D2378" w:rsidRDefault="005D2378" w:rsidP="00360943">
      <w:pPr>
        <w:ind w:left="284"/>
        <w:jc w:val="both"/>
        <w:rPr>
          <w:noProof/>
          <w:sz w:val="24"/>
          <w:szCs w:val="24"/>
          <w:highlight w:val="yellow"/>
        </w:rPr>
      </w:pPr>
    </w:p>
    <w:sectPr w:rsidR="005D2378" w:rsidSect="00813952">
      <w:headerReference w:type="default" r:id="rId11"/>
      <w:footerReference w:type="even" r:id="rId12"/>
      <w:footerReference w:type="default" r:id="rId13"/>
      <w:pgSz w:w="11906" w:h="16838"/>
      <w:pgMar w:top="1418" w:right="1418" w:bottom="1134" w:left="1418" w:header="709" w:footer="42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DF663" w14:textId="77777777" w:rsidR="00DB5C2A" w:rsidRDefault="00DB5C2A">
      <w:r>
        <w:separator/>
      </w:r>
    </w:p>
  </w:endnote>
  <w:endnote w:type="continuationSeparator" w:id="0">
    <w:p w14:paraId="13AA4639" w14:textId="77777777" w:rsidR="00DB5C2A" w:rsidRDefault="00DB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DA42B" w14:textId="77777777" w:rsidR="004C72C9" w:rsidRDefault="004C72C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765FBE1D" w14:textId="77777777" w:rsidR="004C72C9" w:rsidRDefault="004C72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96B1A" w14:textId="77777777" w:rsidR="00C71705" w:rsidRDefault="00C71705" w:rsidP="00C71705">
    <w:pPr>
      <w:pStyle w:val="Zhlav"/>
    </w:pPr>
    <w:proofErr w:type="spellStart"/>
    <w:r w:rsidRPr="007D52F2">
      <w:t>GePS</w:t>
    </w:r>
    <w:proofErr w:type="spellEnd"/>
    <w:r w:rsidRPr="007D52F2">
      <w:t xml:space="preserve">-Geotechnik, </w:t>
    </w:r>
    <w:proofErr w:type="spellStart"/>
    <w:proofErr w:type="gramStart"/>
    <w:r w:rsidRPr="007D52F2">
      <w:t>s,r.o</w:t>
    </w:r>
    <w:proofErr w:type="spellEnd"/>
    <w:r w:rsidRPr="007D52F2">
      <w:t>.</w:t>
    </w:r>
    <w:proofErr w:type="gramEnd"/>
    <w:r>
      <w:tab/>
      <w:t>IČ: 06704778</w:t>
    </w:r>
    <w:r>
      <w:tab/>
      <w:t>tel. +420 724 888 141</w:t>
    </w:r>
  </w:p>
  <w:p w14:paraId="697EACE5" w14:textId="77777777" w:rsidR="00C71705" w:rsidRDefault="00C71705" w:rsidP="00C71705">
    <w:pPr>
      <w:pStyle w:val="Zhlav"/>
    </w:pPr>
    <w:r w:rsidRPr="00454ADA">
      <w:rPr>
        <w:rFonts w:cs="Arial"/>
      </w:rPr>
      <w:t>Starobělská 3214/85</w:t>
    </w:r>
    <w:r>
      <w:tab/>
    </w:r>
    <w:r w:rsidRPr="00401461">
      <w:t>DIČ: CZ06704778</w:t>
    </w:r>
    <w:r>
      <w:tab/>
    </w:r>
    <w:proofErr w:type="gramStart"/>
    <w:r>
      <w:t>e-mail:sipek73</w:t>
    </w:r>
    <w:r w:rsidRPr="00D64D0C">
      <w:t>@</w:t>
    </w:r>
    <w:r>
      <w:t>seznam.cz</w:t>
    </w:r>
    <w:proofErr w:type="gramEnd"/>
  </w:p>
  <w:p w14:paraId="344C7977" w14:textId="3BBBAEF9" w:rsidR="00E7531B" w:rsidRDefault="00C71705" w:rsidP="00C71705">
    <w:pPr>
      <w:pStyle w:val="Zhlav"/>
    </w:pPr>
    <w:r w:rsidRPr="00454ADA">
      <w:rPr>
        <w:rFonts w:cs="Arial"/>
      </w:rPr>
      <w:t>700 30 Ostrava-Zábřeh</w:t>
    </w:r>
    <w:r>
      <w:tab/>
    </w:r>
    <w:r w:rsidRPr="00CE3F77">
      <w:t xml:space="preserve">ČS a.s., </w:t>
    </w:r>
    <w:proofErr w:type="spellStart"/>
    <w:r w:rsidRPr="00CE3F77">
      <w:t>č.ú</w:t>
    </w:r>
    <w:proofErr w:type="spellEnd"/>
    <w:r w:rsidRPr="00CE3F77">
      <w:t xml:space="preserve">. </w:t>
    </w:r>
    <w:hyperlink r:id="rId1" w:history="1">
      <w:r w:rsidRPr="00CE3F77">
        <w:t>5208101399</w:t>
      </w:r>
    </w:hyperlink>
    <w:r w:rsidRPr="00CE3F77">
      <w:t>/0800</w:t>
    </w:r>
    <w:r>
      <w:tab/>
    </w:r>
    <w:r w:rsidRPr="00D64D0C">
      <w:t xml:space="preserve">dat. </w:t>
    </w:r>
    <w:proofErr w:type="spellStart"/>
    <w:r w:rsidRPr="00D64D0C">
      <w:t>schr</w:t>
    </w:r>
    <w:proofErr w:type="spellEnd"/>
    <w:r w:rsidRPr="00D64D0C">
      <w:t>: ejexb5d</w:t>
    </w:r>
  </w:p>
  <w:p w14:paraId="549C8D8E" w14:textId="77777777" w:rsidR="00A0658B" w:rsidRDefault="00A0658B" w:rsidP="00A0658B">
    <w:pPr>
      <w:pStyle w:val="Zpat"/>
      <w:rPr>
        <w:rStyle w:val="slostrnky"/>
        <w:sz w:val="22"/>
      </w:rPr>
    </w:pPr>
    <w:r>
      <w:rPr>
        <w:sz w:val="16"/>
        <w:szCs w:val="16"/>
      </w:rPr>
      <w:tab/>
    </w:r>
    <w:r w:rsidRPr="001A01A1">
      <w:rPr>
        <w:rStyle w:val="slostrnky"/>
        <w:sz w:val="22"/>
      </w:rPr>
      <w:fldChar w:fldCharType="begin"/>
    </w:r>
    <w:r w:rsidRPr="001A01A1">
      <w:rPr>
        <w:rStyle w:val="slostrnky"/>
        <w:sz w:val="22"/>
      </w:rPr>
      <w:instrText xml:space="preserve">PAGE  </w:instrText>
    </w:r>
    <w:r w:rsidRPr="001A01A1">
      <w:rPr>
        <w:rStyle w:val="slostrnky"/>
        <w:sz w:val="22"/>
      </w:rPr>
      <w:fldChar w:fldCharType="separate"/>
    </w:r>
    <w:r w:rsidR="009F3BF3">
      <w:rPr>
        <w:rStyle w:val="slostrnky"/>
        <w:noProof/>
        <w:sz w:val="22"/>
      </w:rPr>
      <w:t>15</w:t>
    </w:r>
    <w:r w:rsidRPr="001A01A1">
      <w:rPr>
        <w:rStyle w:val="slostrnky"/>
        <w:sz w:val="22"/>
      </w:rPr>
      <w:fldChar w:fldCharType="end"/>
    </w:r>
    <w:r w:rsidRPr="001A01A1">
      <w:rPr>
        <w:rStyle w:val="slostrnky"/>
        <w:sz w:val="22"/>
      </w:rPr>
      <w:t>/</w:t>
    </w:r>
    <w:r w:rsidRPr="001A01A1">
      <w:rPr>
        <w:rStyle w:val="slostrnky"/>
        <w:sz w:val="22"/>
      </w:rPr>
      <w:fldChar w:fldCharType="begin"/>
    </w:r>
    <w:r w:rsidRPr="001A01A1">
      <w:rPr>
        <w:rStyle w:val="slostrnky"/>
        <w:sz w:val="22"/>
      </w:rPr>
      <w:instrText xml:space="preserve"> NUMPAGES </w:instrText>
    </w:r>
    <w:r w:rsidRPr="001A01A1">
      <w:rPr>
        <w:rStyle w:val="slostrnky"/>
        <w:sz w:val="22"/>
      </w:rPr>
      <w:fldChar w:fldCharType="separate"/>
    </w:r>
    <w:r w:rsidR="009F3BF3">
      <w:rPr>
        <w:rStyle w:val="slostrnky"/>
        <w:noProof/>
        <w:sz w:val="22"/>
      </w:rPr>
      <w:t>17</w:t>
    </w:r>
    <w:r w:rsidRPr="001A01A1">
      <w:rPr>
        <w:rStyle w:val="slostrnky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A98B9" w14:textId="77777777" w:rsidR="00DB5C2A" w:rsidRDefault="00DB5C2A">
      <w:r>
        <w:separator/>
      </w:r>
    </w:p>
  </w:footnote>
  <w:footnote w:type="continuationSeparator" w:id="0">
    <w:p w14:paraId="68A40F82" w14:textId="77777777" w:rsidR="00DB5C2A" w:rsidRDefault="00DB5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8A4BD" w14:textId="258095EC" w:rsidR="0079151C" w:rsidRDefault="00C316DF" w:rsidP="00063688">
    <w:pPr>
      <w:pStyle w:val="Zpat"/>
      <w:ind w:right="360"/>
      <w:jc w:val="center"/>
      <w:rPr>
        <w:b/>
        <w:sz w:val="16"/>
        <w:szCs w:val="16"/>
      </w:rPr>
    </w:pPr>
    <w:r w:rsidRPr="00466AAA">
      <w:rPr>
        <w:b/>
        <w:sz w:val="16"/>
        <w:szCs w:val="16"/>
      </w:rPr>
      <w:t>„</w:t>
    </w:r>
    <w:r w:rsidR="00063688" w:rsidRPr="00063688">
      <w:rPr>
        <w:b/>
        <w:sz w:val="16"/>
        <w:szCs w:val="16"/>
      </w:rPr>
      <w:t xml:space="preserve">Zajištění břehového svahu VT </w:t>
    </w:r>
    <w:proofErr w:type="spellStart"/>
    <w:r w:rsidR="00063688" w:rsidRPr="00063688">
      <w:rPr>
        <w:b/>
        <w:sz w:val="16"/>
        <w:szCs w:val="16"/>
      </w:rPr>
      <w:t>Staviska</w:t>
    </w:r>
    <w:proofErr w:type="spellEnd"/>
    <w:r w:rsidR="00063688" w:rsidRPr="00063688">
      <w:rPr>
        <w:b/>
        <w:sz w:val="16"/>
        <w:szCs w:val="16"/>
      </w:rPr>
      <w:t xml:space="preserve"> (cyklostezka </w:t>
    </w:r>
    <w:proofErr w:type="spellStart"/>
    <w:r w:rsidR="00063688" w:rsidRPr="00063688">
      <w:rPr>
        <w:b/>
        <w:sz w:val="16"/>
        <w:szCs w:val="16"/>
      </w:rPr>
      <w:t>Konská</w:t>
    </w:r>
    <w:proofErr w:type="spellEnd"/>
    <w:r w:rsidR="00063688" w:rsidRPr="00063688">
      <w:rPr>
        <w:b/>
        <w:sz w:val="16"/>
        <w:szCs w:val="16"/>
      </w:rPr>
      <w:t>) – úsek č. 10</w:t>
    </w:r>
    <w:r w:rsidR="00063688">
      <w:rPr>
        <w:b/>
        <w:sz w:val="16"/>
        <w:szCs w:val="16"/>
      </w:rPr>
      <w:t xml:space="preserve"> - </w:t>
    </w:r>
    <w:r w:rsidR="00063688" w:rsidRPr="00063688">
      <w:rPr>
        <w:b/>
        <w:sz w:val="16"/>
        <w:szCs w:val="16"/>
      </w:rPr>
      <w:t>SO 301 - Přeložka vodovodní přípojky</w:t>
    </w:r>
    <w:r w:rsidRPr="00466AAA">
      <w:rPr>
        <w:b/>
        <w:sz w:val="16"/>
        <w:szCs w:val="16"/>
      </w:rPr>
      <w:t>“</w:t>
    </w:r>
  </w:p>
  <w:p w14:paraId="6584BCD3" w14:textId="745A919E" w:rsidR="0079151C" w:rsidRPr="00473326" w:rsidRDefault="00C71705" w:rsidP="0079151C">
    <w:pPr>
      <w:pStyle w:val="Zpat"/>
      <w:jc w:val="center"/>
      <w:rPr>
        <w:sz w:val="16"/>
        <w:szCs w:val="16"/>
      </w:rPr>
    </w:pPr>
    <w:r>
      <w:rPr>
        <w:sz w:val="16"/>
        <w:szCs w:val="16"/>
      </w:rPr>
      <w:t>D</w:t>
    </w:r>
    <w:r w:rsidRPr="006307D3">
      <w:rPr>
        <w:sz w:val="16"/>
        <w:szCs w:val="16"/>
      </w:rPr>
      <w:t>okumentace pro vydání společného povolení stavby (DÚ</w:t>
    </w:r>
    <w:r w:rsidR="00063688">
      <w:rPr>
        <w:sz w:val="16"/>
        <w:szCs w:val="16"/>
      </w:rPr>
      <w:t>R + D</w:t>
    </w:r>
    <w:r w:rsidRPr="006307D3">
      <w:rPr>
        <w:sz w:val="16"/>
        <w:szCs w:val="16"/>
      </w:rPr>
      <w:t xml:space="preserve">SP), dle </w:t>
    </w:r>
    <w:proofErr w:type="spellStart"/>
    <w:r w:rsidRPr="006307D3">
      <w:rPr>
        <w:sz w:val="16"/>
        <w:szCs w:val="16"/>
      </w:rPr>
      <w:t>vyhl</w:t>
    </w:r>
    <w:proofErr w:type="spellEnd"/>
    <w:r w:rsidRPr="006307D3">
      <w:rPr>
        <w:sz w:val="16"/>
        <w:szCs w:val="16"/>
      </w:rPr>
      <w:t xml:space="preserve">. č. 499/2006 Sb. – př. </w:t>
    </w:r>
    <w:r w:rsidR="00063688">
      <w:rPr>
        <w:sz w:val="16"/>
        <w:szCs w:val="16"/>
      </w:rPr>
      <w:t>11</w:t>
    </w:r>
  </w:p>
  <w:p w14:paraId="304CE683" w14:textId="342E25AE" w:rsidR="004C72C9" w:rsidRDefault="00E7531B" w:rsidP="0079151C">
    <w:pPr>
      <w:pStyle w:val="Zpat"/>
      <w:ind w:right="360"/>
      <w:jc w:val="center"/>
      <w:rPr>
        <w:sz w:val="16"/>
        <w:szCs w:val="16"/>
      </w:rPr>
    </w:pPr>
    <w:r>
      <w:rPr>
        <w:sz w:val="16"/>
        <w:szCs w:val="16"/>
      </w:rPr>
      <w:t>D.</w:t>
    </w:r>
    <w:r w:rsidR="00063688">
      <w:rPr>
        <w:sz w:val="16"/>
        <w:szCs w:val="16"/>
      </w:rPr>
      <w:t>30</w:t>
    </w:r>
    <w:r w:rsidR="00C71705">
      <w:rPr>
        <w:sz w:val="16"/>
        <w:szCs w:val="16"/>
      </w:rPr>
      <w:t>1</w:t>
    </w:r>
    <w:r>
      <w:rPr>
        <w:sz w:val="16"/>
        <w:szCs w:val="16"/>
      </w:rPr>
      <w:t>/</w:t>
    </w:r>
    <w:r w:rsidR="004C72C9">
      <w:rPr>
        <w:sz w:val="16"/>
        <w:szCs w:val="16"/>
      </w:rPr>
      <w:t>1</w:t>
    </w:r>
    <w:r w:rsidR="004C72C9" w:rsidRPr="004B3B20">
      <w:rPr>
        <w:sz w:val="16"/>
        <w:szCs w:val="16"/>
      </w:rPr>
      <w:t xml:space="preserve"> –</w:t>
    </w:r>
    <w:r w:rsidR="004C72C9">
      <w:rPr>
        <w:sz w:val="16"/>
        <w:szCs w:val="16"/>
      </w:rPr>
      <w:t>T</w:t>
    </w:r>
    <w:r w:rsidR="004C72C9" w:rsidRPr="004B3B20">
      <w:rPr>
        <w:sz w:val="16"/>
        <w:szCs w:val="16"/>
      </w:rPr>
      <w:t>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71"/>
        </w:tabs>
        <w:ind w:left="15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651"/>
        </w:tabs>
        <w:ind w:left="26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731"/>
        </w:tabs>
        <w:ind w:left="37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</w:abstractNum>
  <w:abstractNum w:abstractNumId="1" w15:restartNumberingAfterBreak="0">
    <w:nsid w:val="04CC2A96"/>
    <w:multiLevelType w:val="multilevel"/>
    <w:tmpl w:val="EC28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6F19AF"/>
    <w:multiLevelType w:val="hybridMultilevel"/>
    <w:tmpl w:val="1A26971C"/>
    <w:lvl w:ilvl="0" w:tplc="D80C0766">
      <w:start w:val="1"/>
      <w:numFmt w:val="lowerRoman"/>
      <w:lvlText w:val="%1)"/>
      <w:lvlJc w:val="left"/>
      <w:pPr>
        <w:ind w:left="172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6063AED"/>
    <w:multiLevelType w:val="multilevel"/>
    <w:tmpl w:val="AA6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B818C0"/>
    <w:multiLevelType w:val="multilevel"/>
    <w:tmpl w:val="E2D803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9B1068D"/>
    <w:multiLevelType w:val="hybridMultilevel"/>
    <w:tmpl w:val="5360E0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AD66EC5"/>
    <w:multiLevelType w:val="hybridMultilevel"/>
    <w:tmpl w:val="9DBEF81E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26969A8"/>
    <w:multiLevelType w:val="hybridMultilevel"/>
    <w:tmpl w:val="6C4E7734"/>
    <w:lvl w:ilvl="0" w:tplc="B2528EA8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363E4CB2">
      <w:start w:val="1"/>
      <w:numFmt w:val="lowerLetter"/>
      <w:lvlText w:val="%2."/>
      <w:lvlJc w:val="left"/>
      <w:pPr>
        <w:ind w:left="1800" w:hanging="360"/>
      </w:pPr>
    </w:lvl>
    <w:lvl w:ilvl="2" w:tplc="B5B2FE7E" w:tentative="1">
      <w:start w:val="1"/>
      <w:numFmt w:val="lowerRoman"/>
      <w:lvlText w:val="%3."/>
      <w:lvlJc w:val="right"/>
      <w:pPr>
        <w:ind w:left="2520" w:hanging="180"/>
      </w:pPr>
    </w:lvl>
    <w:lvl w:ilvl="3" w:tplc="E21CEE04" w:tentative="1">
      <w:start w:val="1"/>
      <w:numFmt w:val="decimal"/>
      <w:lvlText w:val="%4."/>
      <w:lvlJc w:val="left"/>
      <w:pPr>
        <w:ind w:left="3240" w:hanging="360"/>
      </w:pPr>
    </w:lvl>
    <w:lvl w:ilvl="4" w:tplc="AE72F894" w:tentative="1">
      <w:start w:val="1"/>
      <w:numFmt w:val="lowerLetter"/>
      <w:lvlText w:val="%5."/>
      <w:lvlJc w:val="left"/>
      <w:pPr>
        <w:ind w:left="3960" w:hanging="360"/>
      </w:pPr>
    </w:lvl>
    <w:lvl w:ilvl="5" w:tplc="FFEE1AF4" w:tentative="1">
      <w:start w:val="1"/>
      <w:numFmt w:val="lowerRoman"/>
      <w:lvlText w:val="%6."/>
      <w:lvlJc w:val="right"/>
      <w:pPr>
        <w:ind w:left="4680" w:hanging="180"/>
      </w:pPr>
    </w:lvl>
    <w:lvl w:ilvl="6" w:tplc="41060CDE" w:tentative="1">
      <w:start w:val="1"/>
      <w:numFmt w:val="decimal"/>
      <w:lvlText w:val="%7."/>
      <w:lvlJc w:val="left"/>
      <w:pPr>
        <w:ind w:left="5400" w:hanging="360"/>
      </w:pPr>
    </w:lvl>
    <w:lvl w:ilvl="7" w:tplc="0ABAC2C4" w:tentative="1">
      <w:start w:val="1"/>
      <w:numFmt w:val="lowerLetter"/>
      <w:lvlText w:val="%8."/>
      <w:lvlJc w:val="left"/>
      <w:pPr>
        <w:ind w:left="6120" w:hanging="360"/>
      </w:pPr>
    </w:lvl>
    <w:lvl w:ilvl="8" w:tplc="87787F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FE18E3"/>
    <w:multiLevelType w:val="hybridMultilevel"/>
    <w:tmpl w:val="7A8E2E20"/>
    <w:lvl w:ilvl="0" w:tplc="27D4532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4C7458B0" w:tentative="1">
      <w:start w:val="1"/>
      <w:numFmt w:val="lowerLetter"/>
      <w:lvlText w:val="%2."/>
      <w:lvlJc w:val="left"/>
      <w:pPr>
        <w:ind w:left="1364" w:hanging="360"/>
      </w:pPr>
    </w:lvl>
    <w:lvl w:ilvl="2" w:tplc="DFD8DB08" w:tentative="1">
      <w:start w:val="1"/>
      <w:numFmt w:val="lowerRoman"/>
      <w:lvlText w:val="%3."/>
      <w:lvlJc w:val="right"/>
      <w:pPr>
        <w:ind w:left="2084" w:hanging="180"/>
      </w:pPr>
    </w:lvl>
    <w:lvl w:ilvl="3" w:tplc="53EE63B2" w:tentative="1">
      <w:start w:val="1"/>
      <w:numFmt w:val="decimal"/>
      <w:lvlText w:val="%4."/>
      <w:lvlJc w:val="left"/>
      <w:pPr>
        <w:ind w:left="2804" w:hanging="360"/>
      </w:pPr>
    </w:lvl>
    <w:lvl w:ilvl="4" w:tplc="24ECBBBA" w:tentative="1">
      <w:start w:val="1"/>
      <w:numFmt w:val="lowerLetter"/>
      <w:lvlText w:val="%5."/>
      <w:lvlJc w:val="left"/>
      <w:pPr>
        <w:ind w:left="3524" w:hanging="360"/>
      </w:pPr>
    </w:lvl>
    <w:lvl w:ilvl="5" w:tplc="88441CF0" w:tentative="1">
      <w:start w:val="1"/>
      <w:numFmt w:val="lowerRoman"/>
      <w:lvlText w:val="%6."/>
      <w:lvlJc w:val="right"/>
      <w:pPr>
        <w:ind w:left="4244" w:hanging="180"/>
      </w:pPr>
    </w:lvl>
    <w:lvl w:ilvl="6" w:tplc="84A2E0D8" w:tentative="1">
      <w:start w:val="1"/>
      <w:numFmt w:val="decimal"/>
      <w:lvlText w:val="%7."/>
      <w:lvlJc w:val="left"/>
      <w:pPr>
        <w:ind w:left="4964" w:hanging="360"/>
      </w:pPr>
    </w:lvl>
    <w:lvl w:ilvl="7" w:tplc="5FE0838E" w:tentative="1">
      <w:start w:val="1"/>
      <w:numFmt w:val="lowerLetter"/>
      <w:lvlText w:val="%8."/>
      <w:lvlJc w:val="left"/>
      <w:pPr>
        <w:ind w:left="5684" w:hanging="360"/>
      </w:pPr>
    </w:lvl>
    <w:lvl w:ilvl="8" w:tplc="472E011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D50110"/>
    <w:multiLevelType w:val="hybridMultilevel"/>
    <w:tmpl w:val="C11497D0"/>
    <w:lvl w:ilvl="0" w:tplc="901E3B5C"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0" w15:restartNumberingAfterBreak="0">
    <w:nsid w:val="250C08FD"/>
    <w:multiLevelType w:val="hybridMultilevel"/>
    <w:tmpl w:val="FAD20050"/>
    <w:lvl w:ilvl="0" w:tplc="EC2843EA">
      <w:start w:val="7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56E15D6"/>
    <w:multiLevelType w:val="hybridMultilevel"/>
    <w:tmpl w:val="650AAB04"/>
    <w:lvl w:ilvl="0" w:tplc="50565DD0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6BA6C7E"/>
    <w:multiLevelType w:val="hybridMultilevel"/>
    <w:tmpl w:val="F00E077A"/>
    <w:lvl w:ilvl="0" w:tplc="FA4E2100">
      <w:start w:val="4"/>
      <w:numFmt w:val="bullet"/>
      <w:lvlText w:val="-"/>
      <w:lvlJc w:val="left"/>
      <w:pPr>
        <w:ind w:left="120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505E60C0"/>
    <w:multiLevelType w:val="hybridMultilevel"/>
    <w:tmpl w:val="12E2E46A"/>
    <w:lvl w:ilvl="0" w:tplc="C690256E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5833D72"/>
    <w:multiLevelType w:val="hybridMultilevel"/>
    <w:tmpl w:val="6CA8D5BC"/>
    <w:lvl w:ilvl="0" w:tplc="09EAB4A6">
      <w:start w:val="1"/>
      <w:numFmt w:val="lowerLetter"/>
      <w:lvlText w:val="%1)"/>
      <w:lvlJc w:val="left"/>
      <w:pPr>
        <w:ind w:left="1070" w:hanging="360"/>
      </w:pPr>
      <w:rPr>
        <w:rFonts w:hint="default"/>
        <w:i/>
      </w:rPr>
    </w:lvl>
    <w:lvl w:ilvl="1" w:tplc="04050003" w:tentative="1">
      <w:start w:val="1"/>
      <w:numFmt w:val="lowerLetter"/>
      <w:lvlText w:val="%2."/>
      <w:lvlJc w:val="left"/>
      <w:pPr>
        <w:ind w:left="1800" w:hanging="360"/>
      </w:pPr>
    </w:lvl>
    <w:lvl w:ilvl="2" w:tplc="04050005" w:tentative="1">
      <w:start w:val="1"/>
      <w:numFmt w:val="lowerRoman"/>
      <w:lvlText w:val="%3."/>
      <w:lvlJc w:val="right"/>
      <w:pPr>
        <w:ind w:left="2520" w:hanging="180"/>
      </w:pPr>
    </w:lvl>
    <w:lvl w:ilvl="3" w:tplc="04050001" w:tentative="1">
      <w:start w:val="1"/>
      <w:numFmt w:val="decimal"/>
      <w:lvlText w:val="%4."/>
      <w:lvlJc w:val="left"/>
      <w:pPr>
        <w:ind w:left="3240" w:hanging="360"/>
      </w:pPr>
    </w:lvl>
    <w:lvl w:ilvl="4" w:tplc="04050003" w:tentative="1">
      <w:start w:val="1"/>
      <w:numFmt w:val="lowerLetter"/>
      <w:lvlText w:val="%5."/>
      <w:lvlJc w:val="left"/>
      <w:pPr>
        <w:ind w:left="3960" w:hanging="360"/>
      </w:pPr>
    </w:lvl>
    <w:lvl w:ilvl="5" w:tplc="04050005" w:tentative="1">
      <w:start w:val="1"/>
      <w:numFmt w:val="lowerRoman"/>
      <w:lvlText w:val="%6."/>
      <w:lvlJc w:val="right"/>
      <w:pPr>
        <w:ind w:left="4680" w:hanging="180"/>
      </w:pPr>
    </w:lvl>
    <w:lvl w:ilvl="6" w:tplc="04050001" w:tentative="1">
      <w:start w:val="1"/>
      <w:numFmt w:val="decimal"/>
      <w:lvlText w:val="%7."/>
      <w:lvlJc w:val="left"/>
      <w:pPr>
        <w:ind w:left="5400" w:hanging="360"/>
      </w:pPr>
    </w:lvl>
    <w:lvl w:ilvl="7" w:tplc="04050003" w:tentative="1">
      <w:start w:val="1"/>
      <w:numFmt w:val="lowerLetter"/>
      <w:lvlText w:val="%8."/>
      <w:lvlJc w:val="left"/>
      <w:pPr>
        <w:ind w:left="6120" w:hanging="360"/>
      </w:pPr>
    </w:lvl>
    <w:lvl w:ilvl="8" w:tplc="040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5077D6"/>
    <w:multiLevelType w:val="hybridMultilevel"/>
    <w:tmpl w:val="A08A5FD4"/>
    <w:lvl w:ilvl="0" w:tplc="04050017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050017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34F3B"/>
    <w:multiLevelType w:val="hybridMultilevel"/>
    <w:tmpl w:val="7C52CE34"/>
    <w:lvl w:ilvl="0" w:tplc="4468A4A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2B218DE"/>
    <w:multiLevelType w:val="hybridMultilevel"/>
    <w:tmpl w:val="57DE58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47EC6"/>
    <w:multiLevelType w:val="singleLevel"/>
    <w:tmpl w:val="7EB20798"/>
    <w:lvl w:ilvl="0">
      <w:start w:val="3"/>
      <w:numFmt w:val="bullet"/>
      <w:lvlText w:val="-"/>
      <w:lvlJc w:val="left"/>
      <w:pPr>
        <w:tabs>
          <w:tab w:val="num" w:pos="1141"/>
        </w:tabs>
        <w:ind w:left="1141" w:hanging="432"/>
      </w:pPr>
      <w:rPr>
        <w:rFonts w:hint="default"/>
      </w:rPr>
    </w:lvl>
  </w:abstractNum>
  <w:abstractNum w:abstractNumId="19" w15:restartNumberingAfterBreak="0">
    <w:nsid w:val="6D90793E"/>
    <w:multiLevelType w:val="multilevel"/>
    <w:tmpl w:val="421EE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2F7B7E"/>
    <w:multiLevelType w:val="hybridMultilevel"/>
    <w:tmpl w:val="D7FED414"/>
    <w:lvl w:ilvl="0" w:tplc="04050001">
      <w:start w:val="4"/>
      <w:numFmt w:val="bullet"/>
      <w:lvlText w:val="-"/>
      <w:lvlJc w:val="left"/>
      <w:pPr>
        <w:ind w:left="106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1" w15:restartNumberingAfterBreak="0">
    <w:nsid w:val="743B597A"/>
    <w:multiLevelType w:val="hybridMultilevel"/>
    <w:tmpl w:val="F0B015DE"/>
    <w:lvl w:ilvl="0" w:tplc="8E281ADC">
      <w:start w:val="1"/>
      <w:numFmt w:val="lowerLetter"/>
      <w:lvlText w:val="%1)"/>
      <w:lvlJc w:val="left"/>
      <w:pPr>
        <w:ind w:left="720" w:hanging="360"/>
      </w:pPr>
    </w:lvl>
    <w:lvl w:ilvl="1" w:tplc="B7F83780" w:tentative="1">
      <w:start w:val="1"/>
      <w:numFmt w:val="lowerLetter"/>
      <w:lvlText w:val="%2."/>
      <w:lvlJc w:val="left"/>
      <w:pPr>
        <w:ind w:left="1440" w:hanging="360"/>
      </w:pPr>
    </w:lvl>
    <w:lvl w:ilvl="2" w:tplc="A1A02958" w:tentative="1">
      <w:start w:val="1"/>
      <w:numFmt w:val="lowerRoman"/>
      <w:lvlText w:val="%3."/>
      <w:lvlJc w:val="right"/>
      <w:pPr>
        <w:ind w:left="2160" w:hanging="180"/>
      </w:pPr>
    </w:lvl>
    <w:lvl w:ilvl="3" w:tplc="7F905A4C" w:tentative="1">
      <w:start w:val="1"/>
      <w:numFmt w:val="decimal"/>
      <w:lvlText w:val="%4."/>
      <w:lvlJc w:val="left"/>
      <w:pPr>
        <w:ind w:left="2880" w:hanging="360"/>
      </w:pPr>
    </w:lvl>
    <w:lvl w:ilvl="4" w:tplc="A7D63D28" w:tentative="1">
      <w:start w:val="1"/>
      <w:numFmt w:val="lowerLetter"/>
      <w:lvlText w:val="%5."/>
      <w:lvlJc w:val="left"/>
      <w:pPr>
        <w:ind w:left="3600" w:hanging="360"/>
      </w:pPr>
    </w:lvl>
    <w:lvl w:ilvl="5" w:tplc="97808DBE" w:tentative="1">
      <w:start w:val="1"/>
      <w:numFmt w:val="lowerRoman"/>
      <w:lvlText w:val="%6."/>
      <w:lvlJc w:val="right"/>
      <w:pPr>
        <w:ind w:left="4320" w:hanging="180"/>
      </w:pPr>
    </w:lvl>
    <w:lvl w:ilvl="6" w:tplc="2DC2DC5A" w:tentative="1">
      <w:start w:val="1"/>
      <w:numFmt w:val="decimal"/>
      <w:lvlText w:val="%7."/>
      <w:lvlJc w:val="left"/>
      <w:pPr>
        <w:ind w:left="5040" w:hanging="360"/>
      </w:pPr>
    </w:lvl>
    <w:lvl w:ilvl="7" w:tplc="249E3600" w:tentative="1">
      <w:start w:val="1"/>
      <w:numFmt w:val="lowerLetter"/>
      <w:lvlText w:val="%8."/>
      <w:lvlJc w:val="left"/>
      <w:pPr>
        <w:ind w:left="5760" w:hanging="360"/>
      </w:pPr>
    </w:lvl>
    <w:lvl w:ilvl="8" w:tplc="04B25B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DF5022"/>
    <w:multiLevelType w:val="hybridMultilevel"/>
    <w:tmpl w:val="AD94A620"/>
    <w:lvl w:ilvl="0" w:tplc="679E9F74">
      <w:start w:val="7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759D66D5"/>
    <w:multiLevelType w:val="hybridMultilevel"/>
    <w:tmpl w:val="650C1A56"/>
    <w:lvl w:ilvl="0" w:tplc="7A22D7EA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364" w:hanging="360"/>
      </w:pPr>
    </w:lvl>
    <w:lvl w:ilvl="2" w:tplc="04050005" w:tentative="1">
      <w:start w:val="1"/>
      <w:numFmt w:val="lowerRoman"/>
      <w:lvlText w:val="%3."/>
      <w:lvlJc w:val="right"/>
      <w:pPr>
        <w:ind w:left="2084" w:hanging="180"/>
      </w:pPr>
    </w:lvl>
    <w:lvl w:ilvl="3" w:tplc="04050001" w:tentative="1">
      <w:start w:val="1"/>
      <w:numFmt w:val="decimal"/>
      <w:lvlText w:val="%4."/>
      <w:lvlJc w:val="left"/>
      <w:pPr>
        <w:ind w:left="2804" w:hanging="360"/>
      </w:pPr>
    </w:lvl>
    <w:lvl w:ilvl="4" w:tplc="04050003" w:tentative="1">
      <w:start w:val="1"/>
      <w:numFmt w:val="lowerLetter"/>
      <w:lvlText w:val="%5."/>
      <w:lvlJc w:val="left"/>
      <w:pPr>
        <w:ind w:left="3524" w:hanging="360"/>
      </w:pPr>
    </w:lvl>
    <w:lvl w:ilvl="5" w:tplc="04050005" w:tentative="1">
      <w:start w:val="1"/>
      <w:numFmt w:val="lowerRoman"/>
      <w:lvlText w:val="%6."/>
      <w:lvlJc w:val="right"/>
      <w:pPr>
        <w:ind w:left="4244" w:hanging="180"/>
      </w:pPr>
    </w:lvl>
    <w:lvl w:ilvl="6" w:tplc="04050001" w:tentative="1">
      <w:start w:val="1"/>
      <w:numFmt w:val="decimal"/>
      <w:lvlText w:val="%7."/>
      <w:lvlJc w:val="left"/>
      <w:pPr>
        <w:ind w:left="4964" w:hanging="360"/>
      </w:pPr>
    </w:lvl>
    <w:lvl w:ilvl="7" w:tplc="04050003" w:tentative="1">
      <w:start w:val="1"/>
      <w:numFmt w:val="lowerLetter"/>
      <w:lvlText w:val="%8."/>
      <w:lvlJc w:val="left"/>
      <w:pPr>
        <w:ind w:left="5684" w:hanging="360"/>
      </w:pPr>
    </w:lvl>
    <w:lvl w:ilvl="8" w:tplc="0405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5AA5C03"/>
    <w:multiLevelType w:val="hybridMultilevel"/>
    <w:tmpl w:val="A11C22DC"/>
    <w:lvl w:ilvl="0" w:tplc="04050017"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Times New Roman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934E8"/>
    <w:multiLevelType w:val="hybridMultilevel"/>
    <w:tmpl w:val="F2C87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103674"/>
    <w:multiLevelType w:val="hybridMultilevel"/>
    <w:tmpl w:val="9D681F84"/>
    <w:lvl w:ilvl="0" w:tplc="5CEE929A">
      <w:start w:val="1"/>
      <w:numFmt w:val="bullet"/>
      <w:lvlText w:val=""/>
      <w:lvlJc w:val="left"/>
      <w:pPr>
        <w:tabs>
          <w:tab w:val="num" w:pos="814"/>
        </w:tabs>
        <w:ind w:left="510" w:hanging="56"/>
      </w:pPr>
      <w:rPr>
        <w:rFonts w:ascii="Wingdings" w:hAnsi="Wingdings" w:hint="default"/>
      </w:rPr>
    </w:lvl>
    <w:lvl w:ilvl="1" w:tplc="17AC8C18">
      <w:start w:val="48"/>
      <w:numFmt w:val="bullet"/>
      <w:lvlText w:val="-"/>
      <w:lvlJc w:val="left"/>
      <w:pPr>
        <w:tabs>
          <w:tab w:val="num" w:pos="587"/>
        </w:tabs>
        <w:ind w:left="340" w:hanging="113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53562F"/>
    <w:multiLevelType w:val="hybridMultilevel"/>
    <w:tmpl w:val="0E728CC2"/>
    <w:lvl w:ilvl="0" w:tplc="DA36CEC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789010062">
    <w:abstractNumId w:val="14"/>
  </w:num>
  <w:num w:numId="2" w16cid:durableId="1930040847">
    <w:abstractNumId w:val="13"/>
  </w:num>
  <w:num w:numId="3" w16cid:durableId="1679967118">
    <w:abstractNumId w:val="21"/>
  </w:num>
  <w:num w:numId="4" w16cid:durableId="316883933">
    <w:abstractNumId w:val="15"/>
  </w:num>
  <w:num w:numId="5" w16cid:durableId="1152286216">
    <w:abstractNumId w:val="8"/>
  </w:num>
  <w:num w:numId="6" w16cid:durableId="254755254">
    <w:abstractNumId w:val="23"/>
  </w:num>
  <w:num w:numId="7" w16cid:durableId="1266764213">
    <w:abstractNumId w:val="16"/>
  </w:num>
  <w:num w:numId="8" w16cid:durableId="180239420">
    <w:abstractNumId w:val="18"/>
  </w:num>
  <w:num w:numId="9" w16cid:durableId="871962290">
    <w:abstractNumId w:val="2"/>
  </w:num>
  <w:num w:numId="10" w16cid:durableId="1718504263">
    <w:abstractNumId w:val="20"/>
  </w:num>
  <w:num w:numId="11" w16cid:durableId="1735348402">
    <w:abstractNumId w:val="12"/>
  </w:num>
  <w:num w:numId="12" w16cid:durableId="1608079849">
    <w:abstractNumId w:val="0"/>
  </w:num>
  <w:num w:numId="13" w16cid:durableId="488131550">
    <w:abstractNumId w:val="7"/>
  </w:num>
  <w:num w:numId="14" w16cid:durableId="169297074">
    <w:abstractNumId w:val="24"/>
  </w:num>
  <w:num w:numId="15" w16cid:durableId="200830326">
    <w:abstractNumId w:val="4"/>
  </w:num>
  <w:num w:numId="16" w16cid:durableId="1516724387">
    <w:abstractNumId w:val="4"/>
    <w:lvlOverride w:ilvl="0">
      <w:startOverride w:val="1"/>
    </w:lvlOverride>
  </w:num>
  <w:num w:numId="17" w16cid:durableId="359160802">
    <w:abstractNumId w:val="10"/>
  </w:num>
  <w:num w:numId="18" w16cid:durableId="158548999">
    <w:abstractNumId w:val="27"/>
  </w:num>
  <w:num w:numId="19" w16cid:durableId="596595210">
    <w:abstractNumId w:val="17"/>
  </w:num>
  <w:num w:numId="20" w16cid:durableId="1803423033">
    <w:abstractNumId w:val="26"/>
  </w:num>
  <w:num w:numId="21" w16cid:durableId="937907100">
    <w:abstractNumId w:val="22"/>
  </w:num>
  <w:num w:numId="22" w16cid:durableId="1547598625">
    <w:abstractNumId w:val="6"/>
  </w:num>
  <w:num w:numId="23" w16cid:durableId="489834901">
    <w:abstractNumId w:val="5"/>
  </w:num>
  <w:num w:numId="24" w16cid:durableId="1062370216">
    <w:abstractNumId w:val="1"/>
  </w:num>
  <w:num w:numId="25" w16cid:durableId="1898473600">
    <w:abstractNumId w:val="3"/>
  </w:num>
  <w:num w:numId="26" w16cid:durableId="1792750183">
    <w:abstractNumId w:val="19"/>
  </w:num>
  <w:num w:numId="27" w16cid:durableId="573784989">
    <w:abstractNumId w:val="11"/>
  </w:num>
  <w:num w:numId="28" w16cid:durableId="1887253195">
    <w:abstractNumId w:val="25"/>
  </w:num>
  <w:num w:numId="29" w16cid:durableId="84883677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A1"/>
    <w:rsid w:val="00000466"/>
    <w:rsid w:val="0000122B"/>
    <w:rsid w:val="00004F24"/>
    <w:rsid w:val="0001126C"/>
    <w:rsid w:val="000145F6"/>
    <w:rsid w:val="000154FC"/>
    <w:rsid w:val="0001584B"/>
    <w:rsid w:val="0001715E"/>
    <w:rsid w:val="0001773F"/>
    <w:rsid w:val="00021C18"/>
    <w:rsid w:val="000262FE"/>
    <w:rsid w:val="000264D9"/>
    <w:rsid w:val="00027426"/>
    <w:rsid w:val="00030EE8"/>
    <w:rsid w:val="00031F24"/>
    <w:rsid w:val="00032767"/>
    <w:rsid w:val="00036536"/>
    <w:rsid w:val="00042397"/>
    <w:rsid w:val="00042711"/>
    <w:rsid w:val="0004276A"/>
    <w:rsid w:val="00042BF8"/>
    <w:rsid w:val="000433D4"/>
    <w:rsid w:val="00043732"/>
    <w:rsid w:val="00044B59"/>
    <w:rsid w:val="00044DB6"/>
    <w:rsid w:val="000450DD"/>
    <w:rsid w:val="00051CFB"/>
    <w:rsid w:val="0005248F"/>
    <w:rsid w:val="00053162"/>
    <w:rsid w:val="0005548F"/>
    <w:rsid w:val="0005793F"/>
    <w:rsid w:val="000579AF"/>
    <w:rsid w:val="000579FF"/>
    <w:rsid w:val="00063522"/>
    <w:rsid w:val="00063688"/>
    <w:rsid w:val="00063E9E"/>
    <w:rsid w:val="0006625E"/>
    <w:rsid w:val="00070075"/>
    <w:rsid w:val="0007032A"/>
    <w:rsid w:val="0007090C"/>
    <w:rsid w:val="00071073"/>
    <w:rsid w:val="0007443E"/>
    <w:rsid w:val="00074487"/>
    <w:rsid w:val="000800A0"/>
    <w:rsid w:val="00080823"/>
    <w:rsid w:val="00080BFE"/>
    <w:rsid w:val="00081BF6"/>
    <w:rsid w:val="000853CF"/>
    <w:rsid w:val="00087C6D"/>
    <w:rsid w:val="00092629"/>
    <w:rsid w:val="00093809"/>
    <w:rsid w:val="00094895"/>
    <w:rsid w:val="00096543"/>
    <w:rsid w:val="00096670"/>
    <w:rsid w:val="000A3008"/>
    <w:rsid w:val="000A480D"/>
    <w:rsid w:val="000A67A3"/>
    <w:rsid w:val="000A78F0"/>
    <w:rsid w:val="000B087F"/>
    <w:rsid w:val="000B2566"/>
    <w:rsid w:val="000B30BF"/>
    <w:rsid w:val="000B52F3"/>
    <w:rsid w:val="000B5B8D"/>
    <w:rsid w:val="000B63C8"/>
    <w:rsid w:val="000B7344"/>
    <w:rsid w:val="000C1C2F"/>
    <w:rsid w:val="000C2360"/>
    <w:rsid w:val="000C5DC2"/>
    <w:rsid w:val="000D01AD"/>
    <w:rsid w:val="000D0C32"/>
    <w:rsid w:val="000D4D85"/>
    <w:rsid w:val="000D58B2"/>
    <w:rsid w:val="000D5A8A"/>
    <w:rsid w:val="000D5F9F"/>
    <w:rsid w:val="000D70E8"/>
    <w:rsid w:val="000E0539"/>
    <w:rsid w:val="000E13B6"/>
    <w:rsid w:val="000E1C06"/>
    <w:rsid w:val="000E22E6"/>
    <w:rsid w:val="000E59C1"/>
    <w:rsid w:val="000E5D09"/>
    <w:rsid w:val="000E60D3"/>
    <w:rsid w:val="000E6A74"/>
    <w:rsid w:val="000E7C0A"/>
    <w:rsid w:val="000F1C42"/>
    <w:rsid w:val="000F216E"/>
    <w:rsid w:val="000F3360"/>
    <w:rsid w:val="000F36C0"/>
    <w:rsid w:val="000F3CA6"/>
    <w:rsid w:val="000F5029"/>
    <w:rsid w:val="00100080"/>
    <w:rsid w:val="001008BA"/>
    <w:rsid w:val="00100F64"/>
    <w:rsid w:val="001014AE"/>
    <w:rsid w:val="00102CFD"/>
    <w:rsid w:val="00103B23"/>
    <w:rsid w:val="001061F5"/>
    <w:rsid w:val="00106D8F"/>
    <w:rsid w:val="001164AD"/>
    <w:rsid w:val="00117DE3"/>
    <w:rsid w:val="001215E2"/>
    <w:rsid w:val="00121A2C"/>
    <w:rsid w:val="0012400A"/>
    <w:rsid w:val="00130080"/>
    <w:rsid w:val="00132EEA"/>
    <w:rsid w:val="00133824"/>
    <w:rsid w:val="00136BFC"/>
    <w:rsid w:val="00141591"/>
    <w:rsid w:val="001419FB"/>
    <w:rsid w:val="00142D3C"/>
    <w:rsid w:val="001441A1"/>
    <w:rsid w:val="001442C1"/>
    <w:rsid w:val="00147061"/>
    <w:rsid w:val="0015009B"/>
    <w:rsid w:val="00150F85"/>
    <w:rsid w:val="001513DE"/>
    <w:rsid w:val="00151FDB"/>
    <w:rsid w:val="001527B5"/>
    <w:rsid w:val="0015288A"/>
    <w:rsid w:val="00154389"/>
    <w:rsid w:val="00154A11"/>
    <w:rsid w:val="001550A0"/>
    <w:rsid w:val="001554E1"/>
    <w:rsid w:val="00155B95"/>
    <w:rsid w:val="00157590"/>
    <w:rsid w:val="00161967"/>
    <w:rsid w:val="0016371B"/>
    <w:rsid w:val="001647D0"/>
    <w:rsid w:val="001651B3"/>
    <w:rsid w:val="001657DA"/>
    <w:rsid w:val="00166E0E"/>
    <w:rsid w:val="0016740D"/>
    <w:rsid w:val="001677F7"/>
    <w:rsid w:val="00170EA6"/>
    <w:rsid w:val="00173F2C"/>
    <w:rsid w:val="00175D0C"/>
    <w:rsid w:val="00181646"/>
    <w:rsid w:val="00181E49"/>
    <w:rsid w:val="001840E9"/>
    <w:rsid w:val="00185874"/>
    <w:rsid w:val="001871E6"/>
    <w:rsid w:val="00191E6D"/>
    <w:rsid w:val="001948D1"/>
    <w:rsid w:val="00194A23"/>
    <w:rsid w:val="00194D18"/>
    <w:rsid w:val="001976CE"/>
    <w:rsid w:val="001A03D3"/>
    <w:rsid w:val="001A50B6"/>
    <w:rsid w:val="001A7F14"/>
    <w:rsid w:val="001B023C"/>
    <w:rsid w:val="001B0BEF"/>
    <w:rsid w:val="001B0FE6"/>
    <w:rsid w:val="001B13A0"/>
    <w:rsid w:val="001B3610"/>
    <w:rsid w:val="001B5519"/>
    <w:rsid w:val="001B7632"/>
    <w:rsid w:val="001C0705"/>
    <w:rsid w:val="001C22B2"/>
    <w:rsid w:val="001C45F8"/>
    <w:rsid w:val="001C4E70"/>
    <w:rsid w:val="001C67BF"/>
    <w:rsid w:val="001C6AA3"/>
    <w:rsid w:val="001D1A3D"/>
    <w:rsid w:val="001D3620"/>
    <w:rsid w:val="001D6A49"/>
    <w:rsid w:val="001D7982"/>
    <w:rsid w:val="001E377B"/>
    <w:rsid w:val="001E45C5"/>
    <w:rsid w:val="001F1002"/>
    <w:rsid w:val="001F19E3"/>
    <w:rsid w:val="001F2ADF"/>
    <w:rsid w:val="001F681F"/>
    <w:rsid w:val="001F6BE5"/>
    <w:rsid w:val="001F6F30"/>
    <w:rsid w:val="001F7B49"/>
    <w:rsid w:val="001F7B5C"/>
    <w:rsid w:val="002009A9"/>
    <w:rsid w:val="00201CDC"/>
    <w:rsid w:val="002024B8"/>
    <w:rsid w:val="00202FCA"/>
    <w:rsid w:val="002032D2"/>
    <w:rsid w:val="00206FDD"/>
    <w:rsid w:val="0020767D"/>
    <w:rsid w:val="0021241C"/>
    <w:rsid w:val="00212F75"/>
    <w:rsid w:val="00214A5D"/>
    <w:rsid w:val="00214F8D"/>
    <w:rsid w:val="00220554"/>
    <w:rsid w:val="00220A21"/>
    <w:rsid w:val="00221265"/>
    <w:rsid w:val="00221399"/>
    <w:rsid w:val="00222318"/>
    <w:rsid w:val="00222354"/>
    <w:rsid w:val="002353F8"/>
    <w:rsid w:val="002359E0"/>
    <w:rsid w:val="00241F72"/>
    <w:rsid w:val="00243088"/>
    <w:rsid w:val="00246F7D"/>
    <w:rsid w:val="00252D65"/>
    <w:rsid w:val="00255D45"/>
    <w:rsid w:val="00255EFA"/>
    <w:rsid w:val="00257FAC"/>
    <w:rsid w:val="00261E89"/>
    <w:rsid w:val="002639B7"/>
    <w:rsid w:val="002663F7"/>
    <w:rsid w:val="002726CE"/>
    <w:rsid w:val="00273B83"/>
    <w:rsid w:val="002831B1"/>
    <w:rsid w:val="00283243"/>
    <w:rsid w:val="00293AD6"/>
    <w:rsid w:val="00297490"/>
    <w:rsid w:val="00297C3E"/>
    <w:rsid w:val="002A0370"/>
    <w:rsid w:val="002A0F21"/>
    <w:rsid w:val="002A31AF"/>
    <w:rsid w:val="002A5334"/>
    <w:rsid w:val="002A7CF9"/>
    <w:rsid w:val="002B0723"/>
    <w:rsid w:val="002B4361"/>
    <w:rsid w:val="002B5CFF"/>
    <w:rsid w:val="002B5E1E"/>
    <w:rsid w:val="002B7657"/>
    <w:rsid w:val="002C04B5"/>
    <w:rsid w:val="002C3B12"/>
    <w:rsid w:val="002C4F8B"/>
    <w:rsid w:val="002D2663"/>
    <w:rsid w:val="002D2D04"/>
    <w:rsid w:val="002D3F0B"/>
    <w:rsid w:val="002D4BCD"/>
    <w:rsid w:val="002D4E12"/>
    <w:rsid w:val="002D4FC1"/>
    <w:rsid w:val="002D5119"/>
    <w:rsid w:val="002D5C4E"/>
    <w:rsid w:val="002E07ED"/>
    <w:rsid w:val="002E3FAF"/>
    <w:rsid w:val="002E4820"/>
    <w:rsid w:val="002E4A49"/>
    <w:rsid w:val="002E60B8"/>
    <w:rsid w:val="002E70E2"/>
    <w:rsid w:val="002E7B3C"/>
    <w:rsid w:val="002E7E7D"/>
    <w:rsid w:val="002F2D1B"/>
    <w:rsid w:val="002F3346"/>
    <w:rsid w:val="002F3AE7"/>
    <w:rsid w:val="002F4E34"/>
    <w:rsid w:val="00303219"/>
    <w:rsid w:val="00303AAF"/>
    <w:rsid w:val="0030489E"/>
    <w:rsid w:val="00304A29"/>
    <w:rsid w:val="00304D23"/>
    <w:rsid w:val="00312EB4"/>
    <w:rsid w:val="00314CED"/>
    <w:rsid w:val="00321006"/>
    <w:rsid w:val="003219E1"/>
    <w:rsid w:val="00322657"/>
    <w:rsid w:val="00322C4B"/>
    <w:rsid w:val="00331096"/>
    <w:rsid w:val="00332DFB"/>
    <w:rsid w:val="003345FE"/>
    <w:rsid w:val="00335F2E"/>
    <w:rsid w:val="003363FC"/>
    <w:rsid w:val="00342303"/>
    <w:rsid w:val="003470F8"/>
    <w:rsid w:val="00347F99"/>
    <w:rsid w:val="00354D6B"/>
    <w:rsid w:val="00355D6D"/>
    <w:rsid w:val="003561A8"/>
    <w:rsid w:val="00360943"/>
    <w:rsid w:val="00361A0F"/>
    <w:rsid w:val="003622FA"/>
    <w:rsid w:val="0036623E"/>
    <w:rsid w:val="00373510"/>
    <w:rsid w:val="00375B83"/>
    <w:rsid w:val="0037623B"/>
    <w:rsid w:val="00376644"/>
    <w:rsid w:val="00381917"/>
    <w:rsid w:val="003819A0"/>
    <w:rsid w:val="00381ED2"/>
    <w:rsid w:val="003832B9"/>
    <w:rsid w:val="00385952"/>
    <w:rsid w:val="00385B9B"/>
    <w:rsid w:val="003909D4"/>
    <w:rsid w:val="00391895"/>
    <w:rsid w:val="003925B9"/>
    <w:rsid w:val="00392932"/>
    <w:rsid w:val="00394B39"/>
    <w:rsid w:val="00395614"/>
    <w:rsid w:val="003A2C03"/>
    <w:rsid w:val="003A6A0F"/>
    <w:rsid w:val="003A73AA"/>
    <w:rsid w:val="003B0300"/>
    <w:rsid w:val="003B1351"/>
    <w:rsid w:val="003B222B"/>
    <w:rsid w:val="003B2DD9"/>
    <w:rsid w:val="003B510B"/>
    <w:rsid w:val="003B6166"/>
    <w:rsid w:val="003C00EF"/>
    <w:rsid w:val="003C427C"/>
    <w:rsid w:val="003C7992"/>
    <w:rsid w:val="003D1BC4"/>
    <w:rsid w:val="003D54C6"/>
    <w:rsid w:val="003D57AD"/>
    <w:rsid w:val="003D58D5"/>
    <w:rsid w:val="003D6355"/>
    <w:rsid w:val="003E0CD7"/>
    <w:rsid w:val="003E188D"/>
    <w:rsid w:val="003E3E44"/>
    <w:rsid w:val="003F0B34"/>
    <w:rsid w:val="003F27E9"/>
    <w:rsid w:val="003F2C54"/>
    <w:rsid w:val="003F39D7"/>
    <w:rsid w:val="003F548C"/>
    <w:rsid w:val="003F5DB6"/>
    <w:rsid w:val="003F7A4A"/>
    <w:rsid w:val="00400886"/>
    <w:rsid w:val="0040101E"/>
    <w:rsid w:val="00405319"/>
    <w:rsid w:val="00407AD3"/>
    <w:rsid w:val="00407CA5"/>
    <w:rsid w:val="004108BA"/>
    <w:rsid w:val="004129E3"/>
    <w:rsid w:val="00414FA6"/>
    <w:rsid w:val="00415368"/>
    <w:rsid w:val="0041541A"/>
    <w:rsid w:val="00416F64"/>
    <w:rsid w:val="004202F3"/>
    <w:rsid w:val="00420EB3"/>
    <w:rsid w:val="00422467"/>
    <w:rsid w:val="00424151"/>
    <w:rsid w:val="004263B3"/>
    <w:rsid w:val="004275BC"/>
    <w:rsid w:val="0043317B"/>
    <w:rsid w:val="00435425"/>
    <w:rsid w:val="00437560"/>
    <w:rsid w:val="00437699"/>
    <w:rsid w:val="00440839"/>
    <w:rsid w:val="00440E1E"/>
    <w:rsid w:val="004430DA"/>
    <w:rsid w:val="00444DC4"/>
    <w:rsid w:val="00450145"/>
    <w:rsid w:val="00450151"/>
    <w:rsid w:val="00450368"/>
    <w:rsid w:val="00450C4F"/>
    <w:rsid w:val="0045442F"/>
    <w:rsid w:val="00454937"/>
    <w:rsid w:val="00455421"/>
    <w:rsid w:val="0045598E"/>
    <w:rsid w:val="004559E2"/>
    <w:rsid w:val="00456F31"/>
    <w:rsid w:val="00457C7A"/>
    <w:rsid w:val="00460319"/>
    <w:rsid w:val="00460AD4"/>
    <w:rsid w:val="00464018"/>
    <w:rsid w:val="00464F50"/>
    <w:rsid w:val="00466D5F"/>
    <w:rsid w:val="00473551"/>
    <w:rsid w:val="00474082"/>
    <w:rsid w:val="00474BF8"/>
    <w:rsid w:val="00477F92"/>
    <w:rsid w:val="00481A50"/>
    <w:rsid w:val="00482A74"/>
    <w:rsid w:val="00484CF9"/>
    <w:rsid w:val="0048583B"/>
    <w:rsid w:val="00491CDA"/>
    <w:rsid w:val="004940DA"/>
    <w:rsid w:val="00495093"/>
    <w:rsid w:val="004B1637"/>
    <w:rsid w:val="004B3B20"/>
    <w:rsid w:val="004B5368"/>
    <w:rsid w:val="004B7A26"/>
    <w:rsid w:val="004C1719"/>
    <w:rsid w:val="004C28EF"/>
    <w:rsid w:val="004C36F9"/>
    <w:rsid w:val="004C4BFC"/>
    <w:rsid w:val="004C4EF8"/>
    <w:rsid w:val="004C55E1"/>
    <w:rsid w:val="004C72C9"/>
    <w:rsid w:val="004D1D52"/>
    <w:rsid w:val="004D2D9A"/>
    <w:rsid w:val="004D4653"/>
    <w:rsid w:val="004D7D59"/>
    <w:rsid w:val="004E1159"/>
    <w:rsid w:val="004E2A39"/>
    <w:rsid w:val="004E2D87"/>
    <w:rsid w:val="004E3B62"/>
    <w:rsid w:val="004E3BA7"/>
    <w:rsid w:val="004E3C3D"/>
    <w:rsid w:val="004E44BA"/>
    <w:rsid w:val="004E6838"/>
    <w:rsid w:val="004F0C96"/>
    <w:rsid w:val="004F1DB0"/>
    <w:rsid w:val="004F21BA"/>
    <w:rsid w:val="004F40C8"/>
    <w:rsid w:val="004F4BF4"/>
    <w:rsid w:val="004F5439"/>
    <w:rsid w:val="0050195F"/>
    <w:rsid w:val="00511596"/>
    <w:rsid w:val="0051306C"/>
    <w:rsid w:val="00516FC6"/>
    <w:rsid w:val="005170D3"/>
    <w:rsid w:val="005218DC"/>
    <w:rsid w:val="005220EE"/>
    <w:rsid w:val="00522658"/>
    <w:rsid w:val="005234E6"/>
    <w:rsid w:val="00526811"/>
    <w:rsid w:val="0053403A"/>
    <w:rsid w:val="00535034"/>
    <w:rsid w:val="00535310"/>
    <w:rsid w:val="005363DA"/>
    <w:rsid w:val="005410D6"/>
    <w:rsid w:val="0054387E"/>
    <w:rsid w:val="00544C09"/>
    <w:rsid w:val="00547697"/>
    <w:rsid w:val="0055099F"/>
    <w:rsid w:val="0055392D"/>
    <w:rsid w:val="00556956"/>
    <w:rsid w:val="00560326"/>
    <w:rsid w:val="00562B61"/>
    <w:rsid w:val="00572143"/>
    <w:rsid w:val="00574DF2"/>
    <w:rsid w:val="00577FF4"/>
    <w:rsid w:val="0058067E"/>
    <w:rsid w:val="00582EC2"/>
    <w:rsid w:val="00592BAB"/>
    <w:rsid w:val="0059337C"/>
    <w:rsid w:val="00597BEC"/>
    <w:rsid w:val="005A0E2D"/>
    <w:rsid w:val="005A3D84"/>
    <w:rsid w:val="005A5B9F"/>
    <w:rsid w:val="005B00E1"/>
    <w:rsid w:val="005B0DA7"/>
    <w:rsid w:val="005B2734"/>
    <w:rsid w:val="005B2935"/>
    <w:rsid w:val="005B31CB"/>
    <w:rsid w:val="005B4B5B"/>
    <w:rsid w:val="005B70F2"/>
    <w:rsid w:val="005C5543"/>
    <w:rsid w:val="005C69C6"/>
    <w:rsid w:val="005D07DD"/>
    <w:rsid w:val="005D1347"/>
    <w:rsid w:val="005D2378"/>
    <w:rsid w:val="005D28EF"/>
    <w:rsid w:val="005D2A4B"/>
    <w:rsid w:val="005D2D06"/>
    <w:rsid w:val="005D3AB1"/>
    <w:rsid w:val="005D5F2F"/>
    <w:rsid w:val="005D607F"/>
    <w:rsid w:val="005D7B76"/>
    <w:rsid w:val="005D7BAA"/>
    <w:rsid w:val="005E0836"/>
    <w:rsid w:val="005E09CE"/>
    <w:rsid w:val="005E117D"/>
    <w:rsid w:val="005E1BEE"/>
    <w:rsid w:val="005E3B12"/>
    <w:rsid w:val="005E3C49"/>
    <w:rsid w:val="005E4410"/>
    <w:rsid w:val="005E6131"/>
    <w:rsid w:val="005F2452"/>
    <w:rsid w:val="005F3925"/>
    <w:rsid w:val="005F39C0"/>
    <w:rsid w:val="005F4801"/>
    <w:rsid w:val="005F4C65"/>
    <w:rsid w:val="005F5470"/>
    <w:rsid w:val="00601BA9"/>
    <w:rsid w:val="00601DDE"/>
    <w:rsid w:val="006022B6"/>
    <w:rsid w:val="006046FA"/>
    <w:rsid w:val="00604F30"/>
    <w:rsid w:val="0060543D"/>
    <w:rsid w:val="00605A9E"/>
    <w:rsid w:val="006068C3"/>
    <w:rsid w:val="00611669"/>
    <w:rsid w:val="00616E71"/>
    <w:rsid w:val="00620C31"/>
    <w:rsid w:val="0062645F"/>
    <w:rsid w:val="00626857"/>
    <w:rsid w:val="00627829"/>
    <w:rsid w:val="00630A8D"/>
    <w:rsid w:val="0063159E"/>
    <w:rsid w:val="00631BBB"/>
    <w:rsid w:val="00632ED1"/>
    <w:rsid w:val="0063458D"/>
    <w:rsid w:val="00636E87"/>
    <w:rsid w:val="006372B7"/>
    <w:rsid w:val="006379D5"/>
    <w:rsid w:val="00640392"/>
    <w:rsid w:val="00640484"/>
    <w:rsid w:val="0064350C"/>
    <w:rsid w:val="00650E65"/>
    <w:rsid w:val="00652106"/>
    <w:rsid w:val="00652B6D"/>
    <w:rsid w:val="00653F22"/>
    <w:rsid w:val="00656AD0"/>
    <w:rsid w:val="00660D6A"/>
    <w:rsid w:val="00663629"/>
    <w:rsid w:val="006638E1"/>
    <w:rsid w:val="00665FC4"/>
    <w:rsid w:val="00670333"/>
    <w:rsid w:val="00672FA8"/>
    <w:rsid w:val="00674425"/>
    <w:rsid w:val="00681FB6"/>
    <w:rsid w:val="006830F9"/>
    <w:rsid w:val="006835AE"/>
    <w:rsid w:val="00684EE2"/>
    <w:rsid w:val="00685CA3"/>
    <w:rsid w:val="00692C7D"/>
    <w:rsid w:val="00694072"/>
    <w:rsid w:val="00694EA8"/>
    <w:rsid w:val="00696499"/>
    <w:rsid w:val="006A1C8D"/>
    <w:rsid w:val="006A24D9"/>
    <w:rsid w:val="006A7B68"/>
    <w:rsid w:val="006B1533"/>
    <w:rsid w:val="006B36EA"/>
    <w:rsid w:val="006B5F74"/>
    <w:rsid w:val="006B7FDD"/>
    <w:rsid w:val="006C0694"/>
    <w:rsid w:val="006C15ED"/>
    <w:rsid w:val="006C2268"/>
    <w:rsid w:val="006C2312"/>
    <w:rsid w:val="006C28B9"/>
    <w:rsid w:val="006C2F52"/>
    <w:rsid w:val="006C4D5B"/>
    <w:rsid w:val="006C6D2C"/>
    <w:rsid w:val="006D1277"/>
    <w:rsid w:val="006D2911"/>
    <w:rsid w:val="006D2A6B"/>
    <w:rsid w:val="006D3FAC"/>
    <w:rsid w:val="006E00A5"/>
    <w:rsid w:val="006E1D70"/>
    <w:rsid w:val="006E3C8A"/>
    <w:rsid w:val="006E4A3E"/>
    <w:rsid w:val="006F1FA8"/>
    <w:rsid w:val="006F3FF2"/>
    <w:rsid w:val="006F442C"/>
    <w:rsid w:val="006F4F6C"/>
    <w:rsid w:val="006F5907"/>
    <w:rsid w:val="0070057C"/>
    <w:rsid w:val="0070099D"/>
    <w:rsid w:val="0070428A"/>
    <w:rsid w:val="007052C0"/>
    <w:rsid w:val="00705616"/>
    <w:rsid w:val="00707A23"/>
    <w:rsid w:val="00707B5C"/>
    <w:rsid w:val="00713E8B"/>
    <w:rsid w:val="0071493C"/>
    <w:rsid w:val="0071591B"/>
    <w:rsid w:val="00716D05"/>
    <w:rsid w:val="007232AE"/>
    <w:rsid w:val="00726B60"/>
    <w:rsid w:val="00727E26"/>
    <w:rsid w:val="00731673"/>
    <w:rsid w:val="0073441A"/>
    <w:rsid w:val="00734EB8"/>
    <w:rsid w:val="00736225"/>
    <w:rsid w:val="00740081"/>
    <w:rsid w:val="00740E80"/>
    <w:rsid w:val="007413FE"/>
    <w:rsid w:val="00741639"/>
    <w:rsid w:val="00741794"/>
    <w:rsid w:val="00743A03"/>
    <w:rsid w:val="00743C9E"/>
    <w:rsid w:val="00743F79"/>
    <w:rsid w:val="007448F8"/>
    <w:rsid w:val="00745816"/>
    <w:rsid w:val="0074637C"/>
    <w:rsid w:val="007464C0"/>
    <w:rsid w:val="00746F44"/>
    <w:rsid w:val="007500C4"/>
    <w:rsid w:val="0075163B"/>
    <w:rsid w:val="00751B23"/>
    <w:rsid w:val="00753249"/>
    <w:rsid w:val="00755B88"/>
    <w:rsid w:val="007610EE"/>
    <w:rsid w:val="0076113E"/>
    <w:rsid w:val="00761F1A"/>
    <w:rsid w:val="0076376E"/>
    <w:rsid w:val="007647F6"/>
    <w:rsid w:val="007658F7"/>
    <w:rsid w:val="00766CE0"/>
    <w:rsid w:val="00766E27"/>
    <w:rsid w:val="0076718E"/>
    <w:rsid w:val="00770A94"/>
    <w:rsid w:val="007726C5"/>
    <w:rsid w:val="00772A74"/>
    <w:rsid w:val="00772A83"/>
    <w:rsid w:val="0077421C"/>
    <w:rsid w:val="007744CC"/>
    <w:rsid w:val="00776ABF"/>
    <w:rsid w:val="00781D00"/>
    <w:rsid w:val="00784A21"/>
    <w:rsid w:val="00785E73"/>
    <w:rsid w:val="00786ED4"/>
    <w:rsid w:val="00787AFD"/>
    <w:rsid w:val="0079032F"/>
    <w:rsid w:val="00790ED8"/>
    <w:rsid w:val="0079151C"/>
    <w:rsid w:val="00791F90"/>
    <w:rsid w:val="0079288B"/>
    <w:rsid w:val="0079394C"/>
    <w:rsid w:val="0079523E"/>
    <w:rsid w:val="00796F42"/>
    <w:rsid w:val="007975C5"/>
    <w:rsid w:val="007A2A60"/>
    <w:rsid w:val="007A5BE3"/>
    <w:rsid w:val="007B2941"/>
    <w:rsid w:val="007B683E"/>
    <w:rsid w:val="007D061D"/>
    <w:rsid w:val="007D1ED4"/>
    <w:rsid w:val="007D2C35"/>
    <w:rsid w:val="007D6EF8"/>
    <w:rsid w:val="007E22BA"/>
    <w:rsid w:val="007E32EE"/>
    <w:rsid w:val="007E37B3"/>
    <w:rsid w:val="007E7593"/>
    <w:rsid w:val="007F2289"/>
    <w:rsid w:val="007F2F12"/>
    <w:rsid w:val="007F770C"/>
    <w:rsid w:val="00800C9C"/>
    <w:rsid w:val="00801433"/>
    <w:rsid w:val="0080253F"/>
    <w:rsid w:val="008033B3"/>
    <w:rsid w:val="00804A16"/>
    <w:rsid w:val="00805E08"/>
    <w:rsid w:val="008070DA"/>
    <w:rsid w:val="0081254A"/>
    <w:rsid w:val="008135AD"/>
    <w:rsid w:val="00813952"/>
    <w:rsid w:val="0081765E"/>
    <w:rsid w:val="008214DB"/>
    <w:rsid w:val="0082192D"/>
    <w:rsid w:val="00826698"/>
    <w:rsid w:val="0083367A"/>
    <w:rsid w:val="008425F1"/>
    <w:rsid w:val="00847D2E"/>
    <w:rsid w:val="00847DE6"/>
    <w:rsid w:val="00850029"/>
    <w:rsid w:val="00850EA8"/>
    <w:rsid w:val="0085356D"/>
    <w:rsid w:val="008605A1"/>
    <w:rsid w:val="008611A8"/>
    <w:rsid w:val="008628F9"/>
    <w:rsid w:val="008629CC"/>
    <w:rsid w:val="008630DE"/>
    <w:rsid w:val="00863811"/>
    <w:rsid w:val="00863A88"/>
    <w:rsid w:val="008667EE"/>
    <w:rsid w:val="0086751C"/>
    <w:rsid w:val="00871295"/>
    <w:rsid w:val="00871C06"/>
    <w:rsid w:val="008720B1"/>
    <w:rsid w:val="00872232"/>
    <w:rsid w:val="00872A5E"/>
    <w:rsid w:val="008736A1"/>
    <w:rsid w:val="00875FE6"/>
    <w:rsid w:val="0087683B"/>
    <w:rsid w:val="00876F79"/>
    <w:rsid w:val="00877738"/>
    <w:rsid w:val="00881EEF"/>
    <w:rsid w:val="00882AA5"/>
    <w:rsid w:val="008837D5"/>
    <w:rsid w:val="008847D3"/>
    <w:rsid w:val="0089018D"/>
    <w:rsid w:val="00890687"/>
    <w:rsid w:val="008918E3"/>
    <w:rsid w:val="00892BC6"/>
    <w:rsid w:val="00896C27"/>
    <w:rsid w:val="00896D5F"/>
    <w:rsid w:val="00897E39"/>
    <w:rsid w:val="008A1CAB"/>
    <w:rsid w:val="008A4E9B"/>
    <w:rsid w:val="008A5EAD"/>
    <w:rsid w:val="008B022A"/>
    <w:rsid w:val="008B379D"/>
    <w:rsid w:val="008B71DC"/>
    <w:rsid w:val="008C106D"/>
    <w:rsid w:val="008C1E97"/>
    <w:rsid w:val="008C2571"/>
    <w:rsid w:val="008C2F0F"/>
    <w:rsid w:val="008C73C1"/>
    <w:rsid w:val="008C74A0"/>
    <w:rsid w:val="008D0BDF"/>
    <w:rsid w:val="008D1578"/>
    <w:rsid w:val="008D5194"/>
    <w:rsid w:val="008D5883"/>
    <w:rsid w:val="008D60D2"/>
    <w:rsid w:val="008D62D4"/>
    <w:rsid w:val="008E0A8F"/>
    <w:rsid w:val="008E2BAC"/>
    <w:rsid w:val="008E471D"/>
    <w:rsid w:val="008E756E"/>
    <w:rsid w:val="008E7A90"/>
    <w:rsid w:val="008F004D"/>
    <w:rsid w:val="008F1BFA"/>
    <w:rsid w:val="008F54DE"/>
    <w:rsid w:val="008F5B09"/>
    <w:rsid w:val="008F664C"/>
    <w:rsid w:val="008F7626"/>
    <w:rsid w:val="0090039B"/>
    <w:rsid w:val="00901E25"/>
    <w:rsid w:val="009022E6"/>
    <w:rsid w:val="009030B8"/>
    <w:rsid w:val="009032C4"/>
    <w:rsid w:val="00903A9E"/>
    <w:rsid w:val="00903FD3"/>
    <w:rsid w:val="009045BF"/>
    <w:rsid w:val="0090464B"/>
    <w:rsid w:val="00907DC1"/>
    <w:rsid w:val="00910627"/>
    <w:rsid w:val="0091349B"/>
    <w:rsid w:val="00920334"/>
    <w:rsid w:val="009219C1"/>
    <w:rsid w:val="009219D4"/>
    <w:rsid w:val="00925C73"/>
    <w:rsid w:val="00925F74"/>
    <w:rsid w:val="00927419"/>
    <w:rsid w:val="0092754B"/>
    <w:rsid w:val="009305FD"/>
    <w:rsid w:val="0093079E"/>
    <w:rsid w:val="00933DA1"/>
    <w:rsid w:val="009341AC"/>
    <w:rsid w:val="00935090"/>
    <w:rsid w:val="00935185"/>
    <w:rsid w:val="00936672"/>
    <w:rsid w:val="00937705"/>
    <w:rsid w:val="00937B72"/>
    <w:rsid w:val="00940C96"/>
    <w:rsid w:val="00943FD5"/>
    <w:rsid w:val="00944239"/>
    <w:rsid w:val="00945275"/>
    <w:rsid w:val="0094621E"/>
    <w:rsid w:val="00950E2A"/>
    <w:rsid w:val="00951987"/>
    <w:rsid w:val="00951DA9"/>
    <w:rsid w:val="009539E9"/>
    <w:rsid w:val="0095576C"/>
    <w:rsid w:val="009579AC"/>
    <w:rsid w:val="00960A24"/>
    <w:rsid w:val="0096241C"/>
    <w:rsid w:val="00962971"/>
    <w:rsid w:val="009712E1"/>
    <w:rsid w:val="0097159D"/>
    <w:rsid w:val="009729B3"/>
    <w:rsid w:val="009738EA"/>
    <w:rsid w:val="00976588"/>
    <w:rsid w:val="009805D6"/>
    <w:rsid w:val="0098117B"/>
    <w:rsid w:val="00983036"/>
    <w:rsid w:val="00983AB8"/>
    <w:rsid w:val="00985B31"/>
    <w:rsid w:val="009A1360"/>
    <w:rsid w:val="009A15A7"/>
    <w:rsid w:val="009A1677"/>
    <w:rsid w:val="009A2226"/>
    <w:rsid w:val="009A2871"/>
    <w:rsid w:val="009A2896"/>
    <w:rsid w:val="009A3F9E"/>
    <w:rsid w:val="009B01B2"/>
    <w:rsid w:val="009B1399"/>
    <w:rsid w:val="009B3195"/>
    <w:rsid w:val="009B3200"/>
    <w:rsid w:val="009B66AE"/>
    <w:rsid w:val="009B6F0A"/>
    <w:rsid w:val="009C0172"/>
    <w:rsid w:val="009C1CB8"/>
    <w:rsid w:val="009C1F92"/>
    <w:rsid w:val="009C25AE"/>
    <w:rsid w:val="009C2BA3"/>
    <w:rsid w:val="009C4021"/>
    <w:rsid w:val="009C7CE2"/>
    <w:rsid w:val="009D0A3D"/>
    <w:rsid w:val="009D0DC8"/>
    <w:rsid w:val="009D176D"/>
    <w:rsid w:val="009D20F1"/>
    <w:rsid w:val="009D3C39"/>
    <w:rsid w:val="009D44E4"/>
    <w:rsid w:val="009D5A1C"/>
    <w:rsid w:val="009D6C1B"/>
    <w:rsid w:val="009D79D2"/>
    <w:rsid w:val="009D7C8D"/>
    <w:rsid w:val="009E0BDA"/>
    <w:rsid w:val="009E28CF"/>
    <w:rsid w:val="009E2FFE"/>
    <w:rsid w:val="009E4FA1"/>
    <w:rsid w:val="009F08D3"/>
    <w:rsid w:val="009F1FFB"/>
    <w:rsid w:val="009F3BF3"/>
    <w:rsid w:val="009F4CC5"/>
    <w:rsid w:val="009F5C73"/>
    <w:rsid w:val="009F65EC"/>
    <w:rsid w:val="009F7802"/>
    <w:rsid w:val="00A00778"/>
    <w:rsid w:val="00A02679"/>
    <w:rsid w:val="00A02877"/>
    <w:rsid w:val="00A034B1"/>
    <w:rsid w:val="00A05AF4"/>
    <w:rsid w:val="00A0658B"/>
    <w:rsid w:val="00A10710"/>
    <w:rsid w:val="00A1104F"/>
    <w:rsid w:val="00A14F60"/>
    <w:rsid w:val="00A15756"/>
    <w:rsid w:val="00A20772"/>
    <w:rsid w:val="00A211E3"/>
    <w:rsid w:val="00A2157B"/>
    <w:rsid w:val="00A219A8"/>
    <w:rsid w:val="00A22178"/>
    <w:rsid w:val="00A24608"/>
    <w:rsid w:val="00A2665A"/>
    <w:rsid w:val="00A26D3E"/>
    <w:rsid w:val="00A30238"/>
    <w:rsid w:val="00A30ADA"/>
    <w:rsid w:val="00A35F0B"/>
    <w:rsid w:val="00A411C4"/>
    <w:rsid w:val="00A43293"/>
    <w:rsid w:val="00A441D6"/>
    <w:rsid w:val="00A450E1"/>
    <w:rsid w:val="00A45388"/>
    <w:rsid w:val="00A461DC"/>
    <w:rsid w:val="00A479D2"/>
    <w:rsid w:val="00A47B77"/>
    <w:rsid w:val="00A52702"/>
    <w:rsid w:val="00A53F18"/>
    <w:rsid w:val="00A561BC"/>
    <w:rsid w:val="00A60BF2"/>
    <w:rsid w:val="00A61312"/>
    <w:rsid w:val="00A616E5"/>
    <w:rsid w:val="00A61C0D"/>
    <w:rsid w:val="00A62A3C"/>
    <w:rsid w:val="00A63FDF"/>
    <w:rsid w:val="00A647CD"/>
    <w:rsid w:val="00A64C1B"/>
    <w:rsid w:val="00A7099B"/>
    <w:rsid w:val="00A70AA0"/>
    <w:rsid w:val="00A7153D"/>
    <w:rsid w:val="00A71C24"/>
    <w:rsid w:val="00A75FBC"/>
    <w:rsid w:val="00A77855"/>
    <w:rsid w:val="00A77B4A"/>
    <w:rsid w:val="00A8012B"/>
    <w:rsid w:val="00A80F14"/>
    <w:rsid w:val="00A82243"/>
    <w:rsid w:val="00A87010"/>
    <w:rsid w:val="00A91C31"/>
    <w:rsid w:val="00A95842"/>
    <w:rsid w:val="00A95996"/>
    <w:rsid w:val="00A968D8"/>
    <w:rsid w:val="00A96C32"/>
    <w:rsid w:val="00A97384"/>
    <w:rsid w:val="00AA2DF6"/>
    <w:rsid w:val="00AA4A1B"/>
    <w:rsid w:val="00AA73E7"/>
    <w:rsid w:val="00AB1095"/>
    <w:rsid w:val="00AB63E6"/>
    <w:rsid w:val="00AC11A8"/>
    <w:rsid w:val="00AC24A0"/>
    <w:rsid w:val="00AC3871"/>
    <w:rsid w:val="00AD01F5"/>
    <w:rsid w:val="00AD044E"/>
    <w:rsid w:val="00AD106B"/>
    <w:rsid w:val="00AD11AD"/>
    <w:rsid w:val="00AD1C5B"/>
    <w:rsid w:val="00AD35D7"/>
    <w:rsid w:val="00AD6C65"/>
    <w:rsid w:val="00AE2391"/>
    <w:rsid w:val="00AE2498"/>
    <w:rsid w:val="00AE4520"/>
    <w:rsid w:val="00AF32AB"/>
    <w:rsid w:val="00AF47A0"/>
    <w:rsid w:val="00AF4E3E"/>
    <w:rsid w:val="00AF7717"/>
    <w:rsid w:val="00B00FD3"/>
    <w:rsid w:val="00B01788"/>
    <w:rsid w:val="00B023A4"/>
    <w:rsid w:val="00B062BD"/>
    <w:rsid w:val="00B07845"/>
    <w:rsid w:val="00B13660"/>
    <w:rsid w:val="00B15332"/>
    <w:rsid w:val="00B16E53"/>
    <w:rsid w:val="00B23827"/>
    <w:rsid w:val="00B30689"/>
    <w:rsid w:val="00B314B4"/>
    <w:rsid w:val="00B32D8C"/>
    <w:rsid w:val="00B33AE9"/>
    <w:rsid w:val="00B33CFD"/>
    <w:rsid w:val="00B3420A"/>
    <w:rsid w:val="00B3449B"/>
    <w:rsid w:val="00B4306F"/>
    <w:rsid w:val="00B44ED1"/>
    <w:rsid w:val="00B46328"/>
    <w:rsid w:val="00B50075"/>
    <w:rsid w:val="00B56657"/>
    <w:rsid w:val="00B5776C"/>
    <w:rsid w:val="00B63DBA"/>
    <w:rsid w:val="00B64416"/>
    <w:rsid w:val="00B6486F"/>
    <w:rsid w:val="00B662A5"/>
    <w:rsid w:val="00B669B4"/>
    <w:rsid w:val="00B72C36"/>
    <w:rsid w:val="00B73432"/>
    <w:rsid w:val="00B73D11"/>
    <w:rsid w:val="00B7433B"/>
    <w:rsid w:val="00B75693"/>
    <w:rsid w:val="00B756AA"/>
    <w:rsid w:val="00B771BE"/>
    <w:rsid w:val="00B80CB4"/>
    <w:rsid w:val="00B82CB5"/>
    <w:rsid w:val="00B835A0"/>
    <w:rsid w:val="00B839F6"/>
    <w:rsid w:val="00B83F49"/>
    <w:rsid w:val="00B84318"/>
    <w:rsid w:val="00B84FC5"/>
    <w:rsid w:val="00B8504C"/>
    <w:rsid w:val="00B878DC"/>
    <w:rsid w:val="00B90F2A"/>
    <w:rsid w:val="00B93163"/>
    <w:rsid w:val="00B9484E"/>
    <w:rsid w:val="00B95AD1"/>
    <w:rsid w:val="00B96C4B"/>
    <w:rsid w:val="00BA1105"/>
    <w:rsid w:val="00BA142A"/>
    <w:rsid w:val="00BA1854"/>
    <w:rsid w:val="00BA52A6"/>
    <w:rsid w:val="00BA5321"/>
    <w:rsid w:val="00BB0319"/>
    <w:rsid w:val="00BB2184"/>
    <w:rsid w:val="00BB333C"/>
    <w:rsid w:val="00BB3797"/>
    <w:rsid w:val="00BB48C5"/>
    <w:rsid w:val="00BB62F1"/>
    <w:rsid w:val="00BC090B"/>
    <w:rsid w:val="00BC15B4"/>
    <w:rsid w:val="00BC2F5E"/>
    <w:rsid w:val="00BC334C"/>
    <w:rsid w:val="00BC646D"/>
    <w:rsid w:val="00BD15CC"/>
    <w:rsid w:val="00BD1DE5"/>
    <w:rsid w:val="00BE1CA3"/>
    <w:rsid w:val="00BE2007"/>
    <w:rsid w:val="00BE2997"/>
    <w:rsid w:val="00BE4A94"/>
    <w:rsid w:val="00BE5D55"/>
    <w:rsid w:val="00BF0662"/>
    <w:rsid w:val="00BF1FA7"/>
    <w:rsid w:val="00BF2532"/>
    <w:rsid w:val="00BF2B84"/>
    <w:rsid w:val="00BF4F8A"/>
    <w:rsid w:val="00BF5458"/>
    <w:rsid w:val="00BF5C36"/>
    <w:rsid w:val="00BF5E2A"/>
    <w:rsid w:val="00BF6875"/>
    <w:rsid w:val="00C02A15"/>
    <w:rsid w:val="00C04428"/>
    <w:rsid w:val="00C04504"/>
    <w:rsid w:val="00C0770E"/>
    <w:rsid w:val="00C1050B"/>
    <w:rsid w:val="00C10AF3"/>
    <w:rsid w:val="00C13CED"/>
    <w:rsid w:val="00C14E45"/>
    <w:rsid w:val="00C176F0"/>
    <w:rsid w:val="00C239E8"/>
    <w:rsid w:val="00C27A8F"/>
    <w:rsid w:val="00C316DF"/>
    <w:rsid w:val="00C33311"/>
    <w:rsid w:val="00C34199"/>
    <w:rsid w:val="00C34520"/>
    <w:rsid w:val="00C34608"/>
    <w:rsid w:val="00C363AD"/>
    <w:rsid w:val="00C4016F"/>
    <w:rsid w:val="00C43726"/>
    <w:rsid w:val="00C43A70"/>
    <w:rsid w:val="00C46F68"/>
    <w:rsid w:val="00C501FC"/>
    <w:rsid w:val="00C53DBF"/>
    <w:rsid w:val="00C53F3A"/>
    <w:rsid w:val="00C568E5"/>
    <w:rsid w:val="00C62948"/>
    <w:rsid w:val="00C63361"/>
    <w:rsid w:val="00C64CF7"/>
    <w:rsid w:val="00C65734"/>
    <w:rsid w:val="00C65DE6"/>
    <w:rsid w:val="00C7005F"/>
    <w:rsid w:val="00C703FB"/>
    <w:rsid w:val="00C70910"/>
    <w:rsid w:val="00C71705"/>
    <w:rsid w:val="00C73D46"/>
    <w:rsid w:val="00C76977"/>
    <w:rsid w:val="00C80408"/>
    <w:rsid w:val="00C80799"/>
    <w:rsid w:val="00C84752"/>
    <w:rsid w:val="00C859F3"/>
    <w:rsid w:val="00C91A28"/>
    <w:rsid w:val="00C932F0"/>
    <w:rsid w:val="00C93C40"/>
    <w:rsid w:val="00C979B1"/>
    <w:rsid w:val="00CA04E2"/>
    <w:rsid w:val="00CA4A6B"/>
    <w:rsid w:val="00CA4BA4"/>
    <w:rsid w:val="00CA537F"/>
    <w:rsid w:val="00CB0AF2"/>
    <w:rsid w:val="00CB0CBC"/>
    <w:rsid w:val="00CB0D40"/>
    <w:rsid w:val="00CB0F85"/>
    <w:rsid w:val="00CB1354"/>
    <w:rsid w:val="00CB2542"/>
    <w:rsid w:val="00CB27A5"/>
    <w:rsid w:val="00CB42E6"/>
    <w:rsid w:val="00CB4CD3"/>
    <w:rsid w:val="00CB72D9"/>
    <w:rsid w:val="00CB7F24"/>
    <w:rsid w:val="00CC268E"/>
    <w:rsid w:val="00CC5C54"/>
    <w:rsid w:val="00CD04B9"/>
    <w:rsid w:val="00CD057F"/>
    <w:rsid w:val="00CD2D59"/>
    <w:rsid w:val="00CD3D32"/>
    <w:rsid w:val="00CD45CA"/>
    <w:rsid w:val="00CD4B37"/>
    <w:rsid w:val="00CD65D6"/>
    <w:rsid w:val="00CE05DE"/>
    <w:rsid w:val="00CE0BB5"/>
    <w:rsid w:val="00CE0C14"/>
    <w:rsid w:val="00CE2FE7"/>
    <w:rsid w:val="00CE7573"/>
    <w:rsid w:val="00CE77AF"/>
    <w:rsid w:val="00CF22D6"/>
    <w:rsid w:val="00D001EA"/>
    <w:rsid w:val="00D00447"/>
    <w:rsid w:val="00D04C6E"/>
    <w:rsid w:val="00D04DAC"/>
    <w:rsid w:val="00D05D34"/>
    <w:rsid w:val="00D10E84"/>
    <w:rsid w:val="00D123F8"/>
    <w:rsid w:val="00D134FD"/>
    <w:rsid w:val="00D14F2D"/>
    <w:rsid w:val="00D15CB3"/>
    <w:rsid w:val="00D15E52"/>
    <w:rsid w:val="00D16A74"/>
    <w:rsid w:val="00D17E6D"/>
    <w:rsid w:val="00D20EC2"/>
    <w:rsid w:val="00D25A53"/>
    <w:rsid w:val="00D26F95"/>
    <w:rsid w:val="00D31AC8"/>
    <w:rsid w:val="00D32FF5"/>
    <w:rsid w:val="00D34A4A"/>
    <w:rsid w:val="00D360E7"/>
    <w:rsid w:val="00D36324"/>
    <w:rsid w:val="00D42176"/>
    <w:rsid w:val="00D4254F"/>
    <w:rsid w:val="00D4279D"/>
    <w:rsid w:val="00D429AF"/>
    <w:rsid w:val="00D43DB6"/>
    <w:rsid w:val="00D444D8"/>
    <w:rsid w:val="00D45D8D"/>
    <w:rsid w:val="00D46445"/>
    <w:rsid w:val="00D50A9A"/>
    <w:rsid w:val="00D51508"/>
    <w:rsid w:val="00D52491"/>
    <w:rsid w:val="00D534FD"/>
    <w:rsid w:val="00D54884"/>
    <w:rsid w:val="00D54C3E"/>
    <w:rsid w:val="00D57263"/>
    <w:rsid w:val="00D5752F"/>
    <w:rsid w:val="00D60E48"/>
    <w:rsid w:val="00D60FD5"/>
    <w:rsid w:val="00D617EA"/>
    <w:rsid w:val="00D62B46"/>
    <w:rsid w:val="00D63E2E"/>
    <w:rsid w:val="00D676C5"/>
    <w:rsid w:val="00D733D4"/>
    <w:rsid w:val="00D75227"/>
    <w:rsid w:val="00D760DD"/>
    <w:rsid w:val="00D77543"/>
    <w:rsid w:val="00D8297F"/>
    <w:rsid w:val="00D84FEC"/>
    <w:rsid w:val="00D87462"/>
    <w:rsid w:val="00D95D12"/>
    <w:rsid w:val="00DA07E2"/>
    <w:rsid w:val="00DA1F21"/>
    <w:rsid w:val="00DA6289"/>
    <w:rsid w:val="00DA6B32"/>
    <w:rsid w:val="00DB0348"/>
    <w:rsid w:val="00DB0ACD"/>
    <w:rsid w:val="00DB0AE4"/>
    <w:rsid w:val="00DB3118"/>
    <w:rsid w:val="00DB3144"/>
    <w:rsid w:val="00DB5C2A"/>
    <w:rsid w:val="00DB6020"/>
    <w:rsid w:val="00DB6A35"/>
    <w:rsid w:val="00DB6E8F"/>
    <w:rsid w:val="00DC41D3"/>
    <w:rsid w:val="00DC61C0"/>
    <w:rsid w:val="00DC70B8"/>
    <w:rsid w:val="00DC79BF"/>
    <w:rsid w:val="00DD109A"/>
    <w:rsid w:val="00DE037F"/>
    <w:rsid w:val="00DE6541"/>
    <w:rsid w:val="00DE656A"/>
    <w:rsid w:val="00DE7B40"/>
    <w:rsid w:val="00DF01A1"/>
    <w:rsid w:val="00DF0452"/>
    <w:rsid w:val="00DF0828"/>
    <w:rsid w:val="00DF4DC1"/>
    <w:rsid w:val="00E00216"/>
    <w:rsid w:val="00E02608"/>
    <w:rsid w:val="00E038DF"/>
    <w:rsid w:val="00E05806"/>
    <w:rsid w:val="00E13B40"/>
    <w:rsid w:val="00E152E0"/>
    <w:rsid w:val="00E1682B"/>
    <w:rsid w:val="00E17C9A"/>
    <w:rsid w:val="00E225C0"/>
    <w:rsid w:val="00E2265B"/>
    <w:rsid w:val="00E226E5"/>
    <w:rsid w:val="00E22A6C"/>
    <w:rsid w:val="00E25BC7"/>
    <w:rsid w:val="00E26657"/>
    <w:rsid w:val="00E272E8"/>
    <w:rsid w:val="00E3051C"/>
    <w:rsid w:val="00E30917"/>
    <w:rsid w:val="00E31A73"/>
    <w:rsid w:val="00E320B5"/>
    <w:rsid w:val="00E321DB"/>
    <w:rsid w:val="00E35A57"/>
    <w:rsid w:val="00E3689E"/>
    <w:rsid w:val="00E53BBC"/>
    <w:rsid w:val="00E63C7C"/>
    <w:rsid w:val="00E730AC"/>
    <w:rsid w:val="00E744A7"/>
    <w:rsid w:val="00E7531B"/>
    <w:rsid w:val="00E8023F"/>
    <w:rsid w:val="00E824A0"/>
    <w:rsid w:val="00E82C20"/>
    <w:rsid w:val="00E85600"/>
    <w:rsid w:val="00E930F4"/>
    <w:rsid w:val="00E94BC2"/>
    <w:rsid w:val="00E95627"/>
    <w:rsid w:val="00E9690C"/>
    <w:rsid w:val="00EA0312"/>
    <w:rsid w:val="00EA121F"/>
    <w:rsid w:val="00EA525C"/>
    <w:rsid w:val="00EA5D72"/>
    <w:rsid w:val="00EA79E9"/>
    <w:rsid w:val="00EA7F16"/>
    <w:rsid w:val="00EB083A"/>
    <w:rsid w:val="00EB58B0"/>
    <w:rsid w:val="00EC1439"/>
    <w:rsid w:val="00EC1CA9"/>
    <w:rsid w:val="00EC2848"/>
    <w:rsid w:val="00EC4EAB"/>
    <w:rsid w:val="00EC6262"/>
    <w:rsid w:val="00EC68DE"/>
    <w:rsid w:val="00EC7297"/>
    <w:rsid w:val="00EC742F"/>
    <w:rsid w:val="00ED1356"/>
    <w:rsid w:val="00ED1837"/>
    <w:rsid w:val="00ED310B"/>
    <w:rsid w:val="00ED3E78"/>
    <w:rsid w:val="00ED6591"/>
    <w:rsid w:val="00EE3952"/>
    <w:rsid w:val="00EE48DA"/>
    <w:rsid w:val="00EE5891"/>
    <w:rsid w:val="00EE6436"/>
    <w:rsid w:val="00EE7A0B"/>
    <w:rsid w:val="00EF2529"/>
    <w:rsid w:val="00F016AE"/>
    <w:rsid w:val="00F025A1"/>
    <w:rsid w:val="00F10345"/>
    <w:rsid w:val="00F1055F"/>
    <w:rsid w:val="00F11800"/>
    <w:rsid w:val="00F1195B"/>
    <w:rsid w:val="00F119D4"/>
    <w:rsid w:val="00F12AF3"/>
    <w:rsid w:val="00F13061"/>
    <w:rsid w:val="00F13B8B"/>
    <w:rsid w:val="00F17B11"/>
    <w:rsid w:val="00F17B16"/>
    <w:rsid w:val="00F23648"/>
    <w:rsid w:val="00F24740"/>
    <w:rsid w:val="00F25938"/>
    <w:rsid w:val="00F30989"/>
    <w:rsid w:val="00F32104"/>
    <w:rsid w:val="00F35611"/>
    <w:rsid w:val="00F40E37"/>
    <w:rsid w:val="00F41C7E"/>
    <w:rsid w:val="00F4281B"/>
    <w:rsid w:val="00F43BD9"/>
    <w:rsid w:val="00F4728B"/>
    <w:rsid w:val="00F500D7"/>
    <w:rsid w:val="00F5278A"/>
    <w:rsid w:val="00F558F2"/>
    <w:rsid w:val="00F5699D"/>
    <w:rsid w:val="00F616B6"/>
    <w:rsid w:val="00F625D9"/>
    <w:rsid w:val="00F655DC"/>
    <w:rsid w:val="00F67891"/>
    <w:rsid w:val="00F71840"/>
    <w:rsid w:val="00F71CF3"/>
    <w:rsid w:val="00F73258"/>
    <w:rsid w:val="00F75147"/>
    <w:rsid w:val="00F773CB"/>
    <w:rsid w:val="00F77B49"/>
    <w:rsid w:val="00F80C59"/>
    <w:rsid w:val="00F84C01"/>
    <w:rsid w:val="00F8718C"/>
    <w:rsid w:val="00F8764A"/>
    <w:rsid w:val="00F87D26"/>
    <w:rsid w:val="00F91DCA"/>
    <w:rsid w:val="00F956B5"/>
    <w:rsid w:val="00F95BE3"/>
    <w:rsid w:val="00F97DB3"/>
    <w:rsid w:val="00FA007F"/>
    <w:rsid w:val="00FA24EE"/>
    <w:rsid w:val="00FA6386"/>
    <w:rsid w:val="00FA656D"/>
    <w:rsid w:val="00FA6E09"/>
    <w:rsid w:val="00FB1EBF"/>
    <w:rsid w:val="00FB3193"/>
    <w:rsid w:val="00FB35A3"/>
    <w:rsid w:val="00FB4BD4"/>
    <w:rsid w:val="00FB4CB5"/>
    <w:rsid w:val="00FB6107"/>
    <w:rsid w:val="00FC1A31"/>
    <w:rsid w:val="00FC7371"/>
    <w:rsid w:val="00FD6FD5"/>
    <w:rsid w:val="00FE3AF2"/>
    <w:rsid w:val="00FE3DEC"/>
    <w:rsid w:val="00FE454B"/>
    <w:rsid w:val="00FE4DFA"/>
    <w:rsid w:val="00FF0112"/>
    <w:rsid w:val="00FF08DB"/>
    <w:rsid w:val="00FF0FDE"/>
    <w:rsid w:val="00FF2126"/>
    <w:rsid w:val="00FF3C9F"/>
    <w:rsid w:val="00FF3E7D"/>
    <w:rsid w:val="00FF499D"/>
    <w:rsid w:val="00FF50EE"/>
    <w:rsid w:val="00FF7411"/>
    <w:rsid w:val="00FF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33982"/>
  <w15:docId w15:val="{502A5E8D-0361-4D94-AA91-1F3522C1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4416"/>
  </w:style>
  <w:style w:type="paragraph" w:styleId="Nadpis1">
    <w:name w:val="heading 1"/>
    <w:basedOn w:val="Normln"/>
    <w:next w:val="Normln"/>
    <w:qFormat/>
    <w:rsid w:val="006D3FAC"/>
    <w:pPr>
      <w:keepNext/>
      <w:spacing w:before="360" w:after="120"/>
      <w:outlineLvl w:val="0"/>
    </w:pPr>
    <w:rPr>
      <w:rFonts w:ascii="Arial Narrow" w:hAnsi="Arial Narrow"/>
      <w:b/>
      <w:kern w:val="28"/>
      <w:sz w:val="28"/>
    </w:rPr>
  </w:style>
  <w:style w:type="paragraph" w:styleId="Nadpis2">
    <w:name w:val="heading 2"/>
    <w:basedOn w:val="Normln"/>
    <w:next w:val="Normln"/>
    <w:qFormat/>
    <w:rsid w:val="006D3FAC"/>
    <w:pPr>
      <w:keepNext/>
      <w:spacing w:before="240" w:after="120"/>
      <w:jc w:val="both"/>
      <w:outlineLvl w:val="1"/>
    </w:pPr>
    <w:rPr>
      <w:rFonts w:ascii="Arial Narrow" w:hAnsi="Arial Narrow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aliases w:val="záhlaví Char Char,záhlaví Char,záhlaví Char Char Char Char Char"/>
    <w:basedOn w:val="Normln"/>
    <w:link w:val="ZhlavChar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sodrkami">
    <w:name w:val="List Bullet"/>
    <w:basedOn w:val="Normln"/>
    <w:pPr>
      <w:ind w:left="283" w:hanging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Podnadpis">
    <w:name w:val="Subtitle"/>
    <w:aliases w:val="Podtitul"/>
    <w:basedOn w:val="Normln"/>
    <w:qFormat/>
    <w:pPr>
      <w:spacing w:after="60"/>
      <w:jc w:val="center"/>
    </w:pPr>
    <w:rPr>
      <w:rFonts w:ascii="Arial" w:hAnsi="Arial"/>
      <w:sz w:val="24"/>
    </w:rPr>
  </w:style>
  <w:style w:type="paragraph" w:styleId="Obsah1">
    <w:name w:val="toc 1"/>
    <w:basedOn w:val="Normln"/>
    <w:next w:val="Normln"/>
    <w:uiPriority w:val="39"/>
    <w:pPr>
      <w:spacing w:before="360"/>
    </w:pPr>
    <w:rPr>
      <w:rFonts w:ascii="Cambria" w:hAnsi="Cambria"/>
      <w:b/>
      <w:bCs/>
      <w:caps/>
      <w:sz w:val="24"/>
      <w:szCs w:val="24"/>
    </w:rPr>
  </w:style>
  <w:style w:type="paragraph" w:styleId="Obsah2">
    <w:name w:val="toc 2"/>
    <w:basedOn w:val="Normln"/>
    <w:next w:val="Normln"/>
    <w:uiPriority w:val="39"/>
    <w:pPr>
      <w:spacing w:before="240"/>
    </w:pPr>
    <w:rPr>
      <w:rFonts w:ascii="Calibri" w:hAnsi="Calibri"/>
      <w:b/>
      <w:bCs/>
    </w:rPr>
  </w:style>
  <w:style w:type="paragraph" w:styleId="Obsah3">
    <w:name w:val="toc 3"/>
    <w:basedOn w:val="Normln"/>
    <w:next w:val="Normln"/>
    <w:uiPriority w:val="39"/>
    <w:pPr>
      <w:ind w:left="200"/>
    </w:pPr>
    <w:rPr>
      <w:rFonts w:ascii="Calibri" w:hAnsi="Calibri"/>
    </w:rPr>
  </w:style>
  <w:style w:type="paragraph" w:styleId="Obsah4">
    <w:name w:val="toc 4"/>
    <w:basedOn w:val="Normln"/>
    <w:next w:val="Normln"/>
    <w:semiHidden/>
    <w:pPr>
      <w:ind w:left="400"/>
    </w:pPr>
    <w:rPr>
      <w:rFonts w:ascii="Calibri" w:hAnsi="Calibri"/>
    </w:rPr>
  </w:style>
  <w:style w:type="paragraph" w:styleId="Obsah5">
    <w:name w:val="toc 5"/>
    <w:basedOn w:val="Normln"/>
    <w:next w:val="Normln"/>
    <w:semiHidden/>
    <w:pPr>
      <w:ind w:left="600"/>
    </w:pPr>
    <w:rPr>
      <w:rFonts w:ascii="Calibri" w:hAnsi="Calibri"/>
    </w:rPr>
  </w:style>
  <w:style w:type="paragraph" w:styleId="Obsah6">
    <w:name w:val="toc 6"/>
    <w:basedOn w:val="Normln"/>
    <w:next w:val="Normln"/>
    <w:semiHidden/>
    <w:pPr>
      <w:ind w:left="800"/>
    </w:pPr>
    <w:rPr>
      <w:rFonts w:ascii="Calibri" w:hAnsi="Calibri"/>
    </w:rPr>
  </w:style>
  <w:style w:type="paragraph" w:styleId="Obsah7">
    <w:name w:val="toc 7"/>
    <w:basedOn w:val="Normln"/>
    <w:next w:val="Normln"/>
    <w:semiHidden/>
    <w:pPr>
      <w:ind w:left="1000"/>
    </w:pPr>
    <w:rPr>
      <w:rFonts w:ascii="Calibri" w:hAnsi="Calibri"/>
    </w:rPr>
  </w:style>
  <w:style w:type="paragraph" w:styleId="Obsah8">
    <w:name w:val="toc 8"/>
    <w:basedOn w:val="Normln"/>
    <w:next w:val="Normln"/>
    <w:semiHidden/>
    <w:pPr>
      <w:ind w:left="1200"/>
    </w:pPr>
    <w:rPr>
      <w:rFonts w:ascii="Calibri" w:hAnsi="Calibri"/>
    </w:rPr>
  </w:style>
  <w:style w:type="paragraph" w:styleId="Obsah9">
    <w:name w:val="toc 9"/>
    <w:basedOn w:val="Normln"/>
    <w:next w:val="Normln"/>
    <w:semiHidden/>
    <w:pPr>
      <w:ind w:left="1400"/>
    </w:pPr>
    <w:rPr>
      <w:rFonts w:ascii="Calibri" w:hAnsi="Calibri"/>
    </w:rPr>
  </w:style>
  <w:style w:type="paragraph" w:styleId="Zkladntextodsazen2">
    <w:name w:val="Body Text Indent 2"/>
    <w:basedOn w:val="Normln"/>
    <w:pPr>
      <w:ind w:firstLine="709"/>
      <w:jc w:val="both"/>
    </w:pPr>
    <w:rPr>
      <w:b/>
      <w:sz w:val="24"/>
      <w:u w:val="single"/>
    </w:rPr>
  </w:style>
  <w:style w:type="paragraph" w:styleId="Zkladntextodsazen3">
    <w:name w:val="Body Text Indent 3"/>
    <w:basedOn w:val="Normln"/>
    <w:pPr>
      <w:ind w:left="709"/>
      <w:jc w:val="both"/>
    </w:pPr>
    <w:rPr>
      <w:sz w:val="24"/>
    </w:rPr>
  </w:style>
  <w:style w:type="paragraph" w:styleId="Zkladntext2">
    <w:name w:val="Body Text 2"/>
    <w:basedOn w:val="Normln"/>
    <w:pPr>
      <w:spacing w:before="120"/>
    </w:pPr>
    <w:rPr>
      <w:sz w:val="24"/>
    </w:rPr>
  </w:style>
  <w:style w:type="paragraph" w:customStyle="1" w:styleId="Styl1">
    <w:name w:val="Styl1"/>
    <w:basedOn w:val="Normln"/>
    <w:pPr>
      <w:spacing w:before="120" w:line="240" w:lineRule="atLeast"/>
    </w:pPr>
    <w:rPr>
      <w:sz w:val="24"/>
    </w:rPr>
  </w:style>
  <w:style w:type="paragraph" w:styleId="Zkladntext3">
    <w:name w:val="Body Text 3"/>
    <w:basedOn w:val="Normln"/>
    <w:pPr>
      <w:jc w:val="both"/>
    </w:pPr>
    <w:rPr>
      <w:sz w:val="24"/>
    </w:rPr>
  </w:style>
  <w:style w:type="character" w:styleId="Hypertextovodkaz">
    <w:name w:val="Hyperlink"/>
    <w:uiPriority w:val="99"/>
    <w:rsid w:val="00A26D3E"/>
    <w:rPr>
      <w:color w:val="0000FF"/>
      <w:u w:val="single"/>
    </w:rPr>
  </w:style>
  <w:style w:type="paragraph" w:styleId="Normlnweb">
    <w:name w:val="Normal (Web)"/>
    <w:basedOn w:val="Normln"/>
    <w:rsid w:val="00A26D3E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B2DD9"/>
    <w:pPr>
      <w:ind w:left="708"/>
    </w:pPr>
  </w:style>
  <w:style w:type="paragraph" w:styleId="Textbubliny">
    <w:name w:val="Balloon Text"/>
    <w:basedOn w:val="Normln"/>
    <w:link w:val="TextbublinyChar"/>
    <w:rsid w:val="003D6355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D6355"/>
    <w:rPr>
      <w:rFonts w:ascii="Tahoma" w:hAnsi="Tahoma" w:cs="Tahoma"/>
      <w:sz w:val="16"/>
      <w:szCs w:val="16"/>
    </w:rPr>
  </w:style>
  <w:style w:type="paragraph" w:customStyle="1" w:styleId="bodytext2">
    <w:name w:val="bodytext2"/>
    <w:basedOn w:val="Normln"/>
    <w:rsid w:val="00907DC1"/>
    <w:pPr>
      <w:overflowPunct w:val="0"/>
      <w:autoSpaceDE w:val="0"/>
      <w:autoSpaceDN w:val="0"/>
      <w:ind w:left="567" w:firstLine="284"/>
      <w:jc w:val="both"/>
    </w:pPr>
    <w:rPr>
      <w:rFonts w:ascii="Arial" w:eastAsia="Calibri" w:hAnsi="Arial" w:cs="Arial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22467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customStyle="1" w:styleId="odsazenytext">
    <w:name w:val="odsazeny text"/>
    <w:basedOn w:val="Normln"/>
    <w:rsid w:val="003909D4"/>
    <w:pPr>
      <w:suppressAutoHyphens/>
      <w:ind w:left="567"/>
    </w:pPr>
    <w:rPr>
      <w:sz w:val="22"/>
      <w:szCs w:val="24"/>
      <w:lang w:eastAsia="ar-SA"/>
    </w:rPr>
  </w:style>
  <w:style w:type="paragraph" w:customStyle="1" w:styleId="PNormln">
    <w:name w:val="P_Normální"/>
    <w:basedOn w:val="Normln"/>
    <w:rsid w:val="00951987"/>
    <w:pPr>
      <w:spacing w:before="120" w:after="120" w:line="360" w:lineRule="auto"/>
      <w:ind w:firstLine="284"/>
      <w:jc w:val="both"/>
    </w:pPr>
    <w:rPr>
      <w:rFonts w:ascii="Arial" w:hAnsi="Arial"/>
    </w:rPr>
  </w:style>
  <w:style w:type="character" w:customStyle="1" w:styleId="ZpatChar">
    <w:name w:val="Zápatí Char"/>
    <w:link w:val="Zpat"/>
    <w:rsid w:val="00CD45CA"/>
  </w:style>
  <w:style w:type="character" w:customStyle="1" w:styleId="ZhlavChar">
    <w:name w:val="Záhlaví Char"/>
    <w:aliases w:val="záhlaví Char Char Char,záhlaví Char Char1,záhlaví Char Char Char Char Char Char"/>
    <w:link w:val="Zhlav"/>
    <w:rsid w:val="00CD45CA"/>
  </w:style>
  <w:style w:type="paragraph" w:styleId="Titulek">
    <w:name w:val="caption"/>
    <w:basedOn w:val="Normln"/>
    <w:next w:val="Normln"/>
    <w:qFormat/>
    <w:rsid w:val="00813952"/>
    <w:pPr>
      <w:overflowPunct w:val="0"/>
      <w:autoSpaceDE w:val="0"/>
      <w:autoSpaceDN w:val="0"/>
      <w:adjustRightInd w:val="0"/>
      <w:textAlignment w:val="baseline"/>
    </w:pPr>
    <w:rPr>
      <w:b/>
      <w:bCs/>
      <w:sz w:val="24"/>
    </w:rPr>
  </w:style>
  <w:style w:type="paragraph" w:customStyle="1" w:styleId="Ltext">
    <w:name w:val="Ltext"/>
    <w:basedOn w:val="Normln"/>
    <w:link w:val="LtextChar"/>
    <w:qFormat/>
    <w:rsid w:val="00EC2848"/>
    <w:pPr>
      <w:spacing w:before="120" w:after="120" w:line="360" w:lineRule="auto"/>
      <w:ind w:firstLine="284"/>
      <w:jc w:val="both"/>
    </w:pPr>
    <w:rPr>
      <w:rFonts w:ascii="Arial" w:hAnsi="Arial"/>
      <w:lang w:val="x-none" w:eastAsia="x-none"/>
    </w:rPr>
  </w:style>
  <w:style w:type="character" w:customStyle="1" w:styleId="LtextChar">
    <w:name w:val="Ltext Char"/>
    <w:link w:val="Ltext"/>
    <w:locked/>
    <w:rsid w:val="00EC2848"/>
    <w:rPr>
      <w:rFonts w:ascii="Arial" w:hAnsi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3835">
          <w:marLeft w:val="0"/>
          <w:marRight w:val="0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01693">
                  <w:marLeft w:val="408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7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958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46831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6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11655">
          <w:marLeft w:val="125"/>
          <w:marRight w:val="125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74953">
          <w:marLeft w:val="125"/>
          <w:marRight w:val="125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79200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ipek73pavel@seznam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rvis24.cz/ebanking-s24/ib/base/inf/productlist/home?execution=e2s1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EABCD-55EB-4E12-B67A-CAD9A623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Obsah:</vt:lpstr>
    </vt:vector>
  </TitlesOfParts>
  <Company>Microsoft</Company>
  <LinksUpToDate>false</LinksUpToDate>
  <CharactersWithSpaces>6589</CharactersWithSpaces>
  <SharedDoc>false</SharedDoc>
  <HLinks>
    <vt:vector size="78" baseType="variant"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_Toc121176446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_Toc121176445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_Toc121176444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_Toc121176443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_Toc121176442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_Toc121176441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_Toc121176440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_Toc121176439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_Toc121176438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_Toc121176437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_Toc121176436</vt:lpwstr>
      </vt:variant>
      <vt:variant>
        <vt:i4>7864413</vt:i4>
      </vt:variant>
      <vt:variant>
        <vt:i4>3</vt:i4>
      </vt:variant>
      <vt:variant>
        <vt:i4>0</vt:i4>
      </vt:variant>
      <vt:variant>
        <vt:i4>5</vt:i4>
      </vt:variant>
      <vt:variant>
        <vt:lpwstr>mailto:sipek73pavel@seznam.cz</vt:lpwstr>
      </vt:variant>
      <vt:variant>
        <vt:lpwstr/>
      </vt:variant>
      <vt:variant>
        <vt:i4>6225993</vt:i4>
      </vt:variant>
      <vt:variant>
        <vt:i4>3</vt:i4>
      </vt:variant>
      <vt:variant>
        <vt:i4>0</vt:i4>
      </vt:variant>
      <vt:variant>
        <vt:i4>5</vt:i4>
      </vt:variant>
      <vt:variant>
        <vt:lpwstr>https://www.servis24.cz/ebanking-s24/ib/base/inf/productlist/home?execution=e2s1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subject/>
  <dc:creator>Jan Růžička</dc:creator>
  <cp:keywords/>
  <dc:description/>
  <cp:lastModifiedBy>Pavel</cp:lastModifiedBy>
  <cp:revision>7</cp:revision>
  <cp:lastPrinted>2020-03-04T11:51:00Z</cp:lastPrinted>
  <dcterms:created xsi:type="dcterms:W3CDTF">2024-11-12T11:59:00Z</dcterms:created>
  <dcterms:modified xsi:type="dcterms:W3CDTF">2024-12-08T08:53:00Z</dcterms:modified>
</cp:coreProperties>
</file>