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9B635CB" w:rsidR="00B55B43" w:rsidRDefault="00B55B43" w:rsidP="00B55B43">
      <w:pPr>
        <w:pStyle w:val="Zhlav"/>
        <w:tabs>
          <w:tab w:val="clear" w:pos="4536"/>
          <w:tab w:val="clear" w:pos="9072"/>
        </w:tabs>
        <w:jc w:val="center"/>
        <w:rPr>
          <w:rFonts w:ascii="Arial" w:hAnsi="Arial" w:cs="Arial"/>
          <w:b/>
          <w:sz w:val="32"/>
          <w:szCs w:val="32"/>
        </w:rPr>
      </w:pP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648064C7" w:rsidR="00B55B43" w:rsidRPr="005A6421" w:rsidRDefault="00696847"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15C2F183"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7094E">
        <w:rPr>
          <w:rFonts w:ascii="Arial" w:hAnsi="Arial" w:cs="Arial"/>
        </w:rPr>
        <w:t>Hana Konderlová</w:t>
      </w:r>
      <w:r w:rsidR="00363037">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6147C62A" w14:textId="2AEF1CA4"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363037">
        <w:rPr>
          <w:rFonts w:ascii="Arial" w:hAnsi="Arial" w:cs="Arial"/>
        </w:rPr>
        <w:t xml:space="preserve"> </w:t>
      </w:r>
      <w:r>
        <w:rPr>
          <w:rFonts w:ascii="Arial" w:hAnsi="Arial" w:cs="Arial"/>
        </w:rPr>
        <w:t>účtu:</w:t>
      </w:r>
      <w:r>
        <w:rPr>
          <w:rFonts w:ascii="Arial" w:hAnsi="Arial" w:cs="Arial"/>
        </w:rPr>
        <w:tab/>
      </w:r>
      <w:r w:rsidR="00363037">
        <w:rPr>
          <w:rFonts w:ascii="Arial" w:hAnsi="Arial" w:cs="Arial"/>
        </w:rPr>
        <w:t>1621-781/</w:t>
      </w:r>
      <w:r w:rsidR="007B3C86">
        <w:rPr>
          <w:rFonts w:ascii="Arial" w:hAnsi="Arial" w:cs="Arial"/>
        </w:rPr>
        <w:t>0100</w:t>
      </w:r>
    </w:p>
    <w:p w14:paraId="198A20B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56A2E122"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41A3C778"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77777777"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696847">
        <w:rPr>
          <w:rFonts w:ascii="Arial" w:hAnsi="Arial" w:cs="Arial"/>
          <w:b/>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696847">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696847">
        <w:rPr>
          <w:rFonts w:ascii="Arial" w:hAnsi="Arial" w:cs="Arial"/>
          <w:highlight w:val="yellow"/>
        </w:rPr>
        <w:t>…………………………….</w:t>
      </w:r>
    </w:p>
    <w:p w14:paraId="0F208574" w14:textId="01F6D2D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w:t>
      </w:r>
      <w:r w:rsidR="00696847">
        <w:rPr>
          <w:rFonts w:ascii="Arial" w:hAnsi="Arial" w:cs="Arial"/>
        </w:rPr>
        <w:t>ěn jednat ve věcech smluvních:</w:t>
      </w:r>
      <w:r w:rsidR="00696847">
        <w:rPr>
          <w:rFonts w:ascii="Arial" w:hAnsi="Arial" w:cs="Arial"/>
        </w:rPr>
        <w:tab/>
      </w:r>
      <w:r w:rsidR="00696847">
        <w:rPr>
          <w:rFonts w:ascii="Arial" w:hAnsi="Arial" w:cs="Arial"/>
        </w:rPr>
        <w:tab/>
      </w:r>
      <w:r w:rsidR="00696847" w:rsidRPr="00696847">
        <w:rPr>
          <w:rFonts w:ascii="Arial" w:hAnsi="Arial" w:cs="Arial"/>
          <w:highlight w:val="yellow"/>
        </w:rPr>
        <w:t>…………………………………</w:t>
      </w:r>
    </w:p>
    <w:p w14:paraId="6DAC6FC1" w14:textId="525EA044"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696847">
        <w:rPr>
          <w:rFonts w:ascii="Arial" w:hAnsi="Arial" w:cs="Arial"/>
        </w:rPr>
        <w:tab/>
      </w:r>
      <w:r w:rsidR="00696847" w:rsidRPr="00696847">
        <w:rPr>
          <w:rFonts w:ascii="Arial" w:hAnsi="Arial" w:cs="Arial"/>
          <w:highlight w:val="yellow"/>
        </w:rPr>
        <w:t>…………………………………</w:t>
      </w:r>
      <w:r>
        <w:rPr>
          <w:rFonts w:ascii="Arial" w:hAnsi="Arial" w:cs="Arial"/>
        </w:rPr>
        <w:tab/>
      </w:r>
    </w:p>
    <w:p w14:paraId="0B483D4C" w14:textId="7E64B9B2"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696847">
        <w:rPr>
          <w:rFonts w:ascii="Arial" w:hAnsi="Arial" w:cs="Arial"/>
        </w:rPr>
        <w:tab/>
      </w:r>
      <w:r w:rsidR="00696847">
        <w:rPr>
          <w:rFonts w:ascii="Arial" w:hAnsi="Arial" w:cs="Arial"/>
        </w:rPr>
        <w:tab/>
      </w:r>
      <w:r w:rsidR="00696847" w:rsidRPr="00696847">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696847">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696847">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696847">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696847">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696847">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0CC19CC1"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87094E">
        <w:rPr>
          <w:rFonts w:ascii="Arial" w:hAnsi="Arial" w:cs="Arial"/>
          <w:b/>
        </w:rPr>
        <w:t>Kolumbárium hřbitov – Starý Folwark – rozšíření hřbitova</w:t>
      </w:r>
      <w:r w:rsidR="00363037">
        <w:rPr>
          <w:rFonts w:ascii="Arial" w:hAnsi="Arial" w:cs="Arial"/>
          <w:b/>
        </w:rPr>
        <w:t>“</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11E2F36D" w:rsidR="004B2829" w:rsidRPr="001E29CB" w:rsidRDefault="00B55B43" w:rsidP="00B7443A">
      <w:pPr>
        <w:pStyle w:val="Nadpis2"/>
        <w:numPr>
          <w:ilvl w:val="0"/>
          <w:numId w:val="9"/>
        </w:numPr>
        <w:suppressAutoHyphens/>
        <w:spacing w:before="0" w:after="120" w:line="240" w:lineRule="atLeast"/>
        <w:ind w:left="425" w:hanging="425"/>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63037">
        <w:rPr>
          <w:rFonts w:ascii="Arial" w:hAnsi="Arial" w:cs="Arial"/>
        </w:rPr>
        <w:t xml:space="preserve">e </w:t>
      </w:r>
      <w:r w:rsidR="0087094E">
        <w:rPr>
          <w:rFonts w:ascii="Arial" w:hAnsi="Arial" w:cs="Arial"/>
        </w:rPr>
        <w:t>umístění kolumbárií, výstavba nového parkoviště, oplocení, veřejného osvětlení, odvodn</w:t>
      </w:r>
      <w:r w:rsidR="00377E04">
        <w:rPr>
          <w:rFonts w:ascii="Arial" w:hAnsi="Arial" w:cs="Arial"/>
        </w:rPr>
        <w:t>ění chodníku mobiliáře a výsadba</w:t>
      </w:r>
      <w:r w:rsidR="0087094E">
        <w:rPr>
          <w:rFonts w:ascii="Arial" w:hAnsi="Arial" w:cs="Arial"/>
        </w:rPr>
        <w:t xml:space="preserve"> zeleně včetně 5 leté následné péče</w:t>
      </w:r>
      <w:r w:rsidR="00B12A4C">
        <w:rPr>
          <w:rFonts w:ascii="Arial" w:hAnsi="Arial" w:cs="Arial"/>
        </w:rPr>
        <w:t xml:space="preserve">, a to pod názvem </w:t>
      </w:r>
      <w:r w:rsidR="00EB3935" w:rsidRPr="005F7F9E">
        <w:rPr>
          <w:rFonts w:ascii="Arial" w:hAnsi="Arial" w:cs="Arial"/>
          <w:b/>
        </w:rPr>
        <w:t>„</w:t>
      </w:r>
      <w:r w:rsidR="0087094E">
        <w:rPr>
          <w:rFonts w:ascii="Arial" w:hAnsi="Arial" w:cs="Arial"/>
          <w:b/>
        </w:rPr>
        <w:t>Kolumbárium hřbitov – Starý Folwark – rozšíření hřbitova</w:t>
      </w:r>
      <w:r w:rsidR="00EB3935" w:rsidRPr="005F7F9E">
        <w:rPr>
          <w:rFonts w:ascii="Arial" w:hAnsi="Arial" w:cs="Arial"/>
          <w:b/>
        </w:rPr>
        <w:t>“</w:t>
      </w:r>
      <w:r w:rsidR="00EB3935" w:rsidRPr="00170CFC">
        <w:rPr>
          <w:rFonts w:ascii="Arial" w:hAnsi="Arial" w:cs="Arial"/>
        </w:rPr>
        <w:t xml:space="preserve"> (dále jen „</w:t>
      </w:r>
      <w:r w:rsidR="00EB3935" w:rsidRPr="00170CFC">
        <w:rPr>
          <w:rFonts w:ascii="Arial" w:hAnsi="Arial" w:cs="Arial"/>
          <w:b/>
        </w:rPr>
        <w:t>stavba</w:t>
      </w:r>
      <w:r w:rsidR="00EB3935" w:rsidRPr="00170CFC">
        <w:rPr>
          <w:rFonts w:ascii="Arial" w:hAnsi="Arial" w:cs="Arial"/>
        </w:rPr>
        <w:t>“ nebo „</w:t>
      </w:r>
      <w:r w:rsidR="00EB3935" w:rsidRPr="00170CFC">
        <w:rPr>
          <w:rFonts w:ascii="Arial" w:hAnsi="Arial" w:cs="Arial"/>
          <w:b/>
        </w:rPr>
        <w:t>dílo</w:t>
      </w:r>
      <w:r w:rsidR="00EB3935" w:rsidRPr="00170CFC">
        <w:rPr>
          <w:rFonts w:ascii="Arial" w:hAnsi="Arial" w:cs="Arial"/>
        </w:rPr>
        <w:t>“)</w:t>
      </w:r>
      <w:r w:rsidR="00FA4057" w:rsidRPr="00170CFC">
        <w:rPr>
          <w:rFonts w:ascii="Arial" w:hAnsi="Arial" w:cs="Arial"/>
        </w:rPr>
        <w:t xml:space="preserve"> dle projektové dok</w:t>
      </w:r>
      <w:r w:rsidR="00363037">
        <w:rPr>
          <w:rFonts w:ascii="Arial" w:hAnsi="Arial" w:cs="Arial"/>
        </w:rPr>
        <w:t xml:space="preserve">umentace zpracované </w:t>
      </w:r>
      <w:r w:rsidR="0087094E">
        <w:rPr>
          <w:rFonts w:ascii="Arial" w:hAnsi="Arial" w:cs="Arial"/>
        </w:rPr>
        <w:t>společností UDI Morava s.</w:t>
      </w:r>
      <w:r w:rsidR="00E64F2C">
        <w:rPr>
          <w:rFonts w:ascii="Arial" w:hAnsi="Arial" w:cs="Arial"/>
        </w:rPr>
        <w:t> </w:t>
      </w:r>
      <w:r w:rsidR="0087094E">
        <w:rPr>
          <w:rFonts w:ascii="Arial" w:hAnsi="Arial" w:cs="Arial"/>
        </w:rPr>
        <w:t>r.</w:t>
      </w:r>
      <w:r w:rsidR="00E64F2C">
        <w:rPr>
          <w:rFonts w:ascii="Arial" w:hAnsi="Arial" w:cs="Arial"/>
        </w:rPr>
        <w:t> </w:t>
      </w:r>
      <w:r w:rsidR="0087094E">
        <w:rPr>
          <w:rFonts w:ascii="Arial" w:hAnsi="Arial" w:cs="Arial"/>
        </w:rPr>
        <w:t xml:space="preserve">o., </w:t>
      </w:r>
      <w:r w:rsidR="001E29CB">
        <w:rPr>
          <w:rFonts w:ascii="Arial" w:hAnsi="Arial" w:cs="Arial"/>
        </w:rPr>
        <w:t xml:space="preserve">IČO </w:t>
      </w:r>
      <w:r w:rsidR="0087094E">
        <w:rPr>
          <w:rFonts w:ascii="Arial" w:hAnsi="Arial" w:cs="Arial"/>
        </w:rPr>
        <w:t>25893076</w:t>
      </w:r>
      <w:r w:rsidR="00FA4057" w:rsidRPr="00170CFC">
        <w:rPr>
          <w:rFonts w:ascii="Arial" w:hAnsi="Arial" w:cs="Arial"/>
        </w:rPr>
        <w:t xml:space="preserve">, dne </w:t>
      </w:r>
      <w:r w:rsidR="001922F3">
        <w:rPr>
          <w:rFonts w:ascii="Arial" w:hAnsi="Arial" w:cs="Arial"/>
        </w:rPr>
        <w:t>1</w:t>
      </w:r>
      <w:r w:rsidR="0087094E">
        <w:rPr>
          <w:rFonts w:ascii="Arial" w:hAnsi="Arial" w:cs="Arial"/>
        </w:rPr>
        <w:t>0</w:t>
      </w:r>
      <w:r w:rsidR="001922F3">
        <w:rPr>
          <w:rFonts w:ascii="Arial" w:hAnsi="Arial" w:cs="Arial"/>
        </w:rPr>
        <w:t>/202</w:t>
      </w:r>
      <w:r w:rsidR="0087094E">
        <w:rPr>
          <w:rFonts w:ascii="Arial" w:hAnsi="Arial" w:cs="Arial"/>
        </w:rPr>
        <w:t>2</w:t>
      </w:r>
      <w:r w:rsidR="00FA4057" w:rsidRPr="00170CFC">
        <w:rPr>
          <w:rFonts w:ascii="Arial" w:hAnsi="Arial" w:cs="Arial"/>
        </w:rPr>
        <w:t xml:space="preserve"> pod č. </w:t>
      </w:r>
      <w:r w:rsidR="0087094E">
        <w:rPr>
          <w:rFonts w:ascii="Arial" w:hAnsi="Arial" w:cs="Arial"/>
        </w:rPr>
        <w:t>58/2022</w:t>
      </w:r>
      <w:r w:rsidR="00FA4057" w:rsidRPr="00170CFC">
        <w:rPr>
          <w:rFonts w:ascii="Arial" w:hAnsi="Arial" w:cs="Arial"/>
        </w:rPr>
        <w:t xml:space="preserve"> (dále jen „</w:t>
      </w:r>
      <w:r w:rsidR="00FA4057" w:rsidRPr="00170CFC">
        <w:rPr>
          <w:rFonts w:ascii="Arial" w:hAnsi="Arial" w:cs="Arial"/>
          <w:b/>
        </w:rPr>
        <w:t>projektová dokumentace</w:t>
      </w:r>
      <w:r w:rsidR="00FA4057" w:rsidRPr="00170CFC">
        <w:rPr>
          <w:rFonts w:ascii="Arial" w:hAnsi="Arial" w:cs="Arial"/>
        </w:rPr>
        <w:t>“). Součástí provedení díla je zpracování dokumenta</w:t>
      </w:r>
      <w:r w:rsidR="00363037">
        <w:rPr>
          <w:rFonts w:ascii="Arial" w:hAnsi="Arial" w:cs="Arial"/>
        </w:rPr>
        <w:t>ce skutečného provedení stavby</w:t>
      </w:r>
      <w:r w:rsidR="004B2829" w:rsidRPr="001E29CB">
        <w:rPr>
          <w:rFonts w:ascii="Arial" w:hAnsi="Arial" w:cs="Arial"/>
        </w:rPr>
        <w:t>.</w:t>
      </w:r>
      <w:r w:rsidR="00363037">
        <w:rPr>
          <w:rFonts w:ascii="Arial" w:hAnsi="Arial" w:cs="Arial"/>
        </w:rPr>
        <w:t xml:space="preserve"> Zhotovitel prohlašuje, že je odborně způsobilý k zajištění plnění podle této smlouvy.</w:t>
      </w:r>
      <w:r w:rsidR="00FA4057" w:rsidRPr="001E29CB">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70E9A99"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00B55B43" w:rsidRPr="007C5104">
        <w:rPr>
          <w:rFonts w:ascii="Arial" w:hAnsi="Arial" w:cs="Arial"/>
          <w:b/>
        </w:rPr>
        <w:t>CDE</w:t>
      </w:r>
      <w:r w:rsidR="00B55B43" w:rsidRPr="007C5104">
        <w:rPr>
          <w:rFonts w:ascii="Arial" w:hAnsi="Arial" w:cs="Arial"/>
        </w:rPr>
        <w:t>“), které je zastoupeno systémem ViewPoint For Projects.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*.xls, *.pdf, *.jpeg, *.dwg</w:t>
      </w:r>
      <w:r w:rsidR="007D757A">
        <w:rPr>
          <w:rFonts w:ascii="Arial" w:hAnsi="Arial" w:cs="Arial"/>
        </w:rPr>
        <w:t>,</w:t>
      </w:r>
      <w:r w:rsidR="00B55B43" w:rsidRPr="007C5104">
        <w:rPr>
          <w:rFonts w:ascii="Arial" w:hAnsi="Arial" w:cs="Arial"/>
        </w:rPr>
        <w:t xml:space="preserve"> *.ifc</w:t>
      </w:r>
      <w:r w:rsidR="007D757A">
        <w:rPr>
          <w:rFonts w:ascii="Arial" w:hAnsi="Arial" w:cs="Arial"/>
        </w:rPr>
        <w:t>, *.ecp</w:t>
      </w:r>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33B587E9" w14:textId="00F5DE88" w:rsidR="00A23763" w:rsidRPr="003831DC" w:rsidRDefault="00B55B43" w:rsidP="003831DC">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w:t>
      </w:r>
      <w:r w:rsidR="003831DC">
        <w:rPr>
          <w:rFonts w:ascii="Arial" w:hAnsi="Arial" w:cs="Arial"/>
        </w:rPr>
        <w:t xml:space="preserve"> může od této smlouvy odstoupit.</w:t>
      </w:r>
    </w:p>
    <w:p w14:paraId="28C2AFE2" w14:textId="335C2544" w:rsidR="00630B4A" w:rsidRDefault="00630B4A" w:rsidP="003831DC">
      <w:pPr>
        <w:pStyle w:val="Nadpis1"/>
        <w:numPr>
          <w:ilvl w:val="0"/>
          <w:numId w:val="0"/>
        </w:numPr>
        <w:spacing w:before="0" w:after="0"/>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15E36F27" w:rsidR="00B55B43" w:rsidRPr="000D58AE"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i/>
          <w:u w:val="single"/>
        </w:rPr>
      </w:pPr>
      <w:r w:rsidRPr="00AB2D17">
        <w:rPr>
          <w:rFonts w:ascii="Arial" w:hAnsi="Arial" w:cs="Arial"/>
        </w:rPr>
        <w:t>2.</w:t>
      </w:r>
      <w:r w:rsidRPr="00AB2D17">
        <w:rPr>
          <w:rFonts w:ascii="Arial" w:hAnsi="Arial" w:cs="Arial"/>
        </w:rPr>
        <w:tab/>
      </w:r>
      <w:r w:rsidR="003831DC">
        <w:rPr>
          <w:rFonts w:ascii="Arial" w:hAnsi="Arial" w:cs="Arial"/>
        </w:rPr>
        <w:t>Z</w:t>
      </w:r>
      <w:r w:rsidR="004B2829" w:rsidRPr="00650DF4">
        <w:rPr>
          <w:rFonts w:ascii="Arial" w:hAnsi="Arial" w:cs="Arial"/>
        </w:rPr>
        <w:t>hotovitel je povinen provést</w:t>
      </w:r>
      <w:r w:rsidR="003831DC">
        <w:rPr>
          <w:rFonts w:ascii="Arial" w:hAnsi="Arial" w:cs="Arial"/>
        </w:rPr>
        <w:t xml:space="preserve"> dílo</w:t>
      </w:r>
      <w:r w:rsidR="004B2829" w:rsidRPr="00650DF4">
        <w:rPr>
          <w:rFonts w:ascii="Arial" w:hAnsi="Arial" w:cs="Arial"/>
        </w:rPr>
        <w:t xml:space="preserve"> </w:t>
      </w:r>
      <w:r w:rsidR="003511C4" w:rsidRPr="00FB1B6C">
        <w:rPr>
          <w:rFonts w:ascii="Arial" w:hAnsi="Arial" w:cs="Arial"/>
        </w:rPr>
        <w:t>kromě pětileté následné péče</w:t>
      </w:r>
      <w:r w:rsidR="003511C4">
        <w:rPr>
          <w:rFonts w:ascii="Arial" w:hAnsi="Arial" w:cs="Arial"/>
        </w:rPr>
        <w:t xml:space="preserve"> </w:t>
      </w:r>
      <w:r w:rsidRPr="00650DF4">
        <w:rPr>
          <w:rFonts w:ascii="Arial" w:hAnsi="Arial" w:cs="Arial"/>
          <w:b/>
        </w:rPr>
        <w:t xml:space="preserve">v termínu do </w:t>
      </w:r>
      <w:r w:rsidR="003831DC">
        <w:rPr>
          <w:rFonts w:ascii="Arial" w:hAnsi="Arial" w:cs="Arial"/>
          <w:b/>
        </w:rPr>
        <w:t>1</w:t>
      </w:r>
      <w:r w:rsidR="00E64F2C">
        <w:rPr>
          <w:rFonts w:ascii="Arial" w:hAnsi="Arial" w:cs="Arial"/>
          <w:b/>
        </w:rPr>
        <w:t>20</w:t>
      </w:r>
      <w:r w:rsidR="00B2020B" w:rsidRPr="00650DF4">
        <w:rPr>
          <w:rFonts w:ascii="Arial" w:hAnsi="Arial" w:cs="Arial"/>
          <w:b/>
        </w:rPr>
        <w:t xml:space="preserve"> kalendářní dnů od protokolárního předání </w:t>
      </w:r>
      <w:r w:rsidR="00B2020B" w:rsidRPr="003B7A21">
        <w:rPr>
          <w:rFonts w:ascii="Arial" w:hAnsi="Arial" w:cs="Arial"/>
          <w:b/>
        </w:rPr>
        <w:t>staveniště</w:t>
      </w:r>
      <w:r w:rsidR="00B31868">
        <w:rPr>
          <w:rFonts w:ascii="Arial" w:hAnsi="Arial" w:cs="Arial"/>
          <w:b/>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560C4D53" w:rsidR="00B55B43" w:rsidRPr="00AB2D17" w:rsidRDefault="00630B4A"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7443A">
        <w:rPr>
          <w:rFonts w:ascii="Arial" w:hAnsi="Arial" w:cs="Arial"/>
        </w:rPr>
        <w:t>.</w:t>
      </w:r>
      <w:r w:rsidR="00B7443A">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33FB9A95" w:rsidR="00B55B43" w:rsidRPr="00AB2D17" w:rsidRDefault="00630B4A"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0E9D81CD"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E29CB">
        <w:rPr>
          <w:rFonts w:ascii="Arial" w:hAnsi="Arial" w:cs="Arial"/>
        </w:rPr>
        <w:t>Třinec</w:t>
      </w:r>
      <w:r w:rsidR="00E64F2C">
        <w:rPr>
          <w:rFonts w:ascii="Arial" w:hAnsi="Arial" w:cs="Arial"/>
        </w:rPr>
        <w:t>, parc. č. 433/1, 433/2, 430/1, 437, 448 v k. ú. Třinec</w:t>
      </w:r>
      <w:r w:rsidR="001E29CB">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88E1565" w14:textId="2CEA19FC" w:rsidR="00B2020B" w:rsidRDefault="00F140E1" w:rsidP="00845D75">
      <w:pPr>
        <w:ind w:left="284" w:firstLine="73"/>
        <w:rPr>
          <w:rFonts w:ascii="Arial" w:hAnsi="Arial" w:cs="Arial"/>
        </w:rPr>
      </w:pPr>
      <w:r>
        <w:rPr>
          <w:rFonts w:ascii="Arial" w:hAnsi="Arial" w:cs="Arial"/>
        </w:rPr>
        <w:t>Cena díla</w:t>
      </w:r>
      <w:r w:rsidR="00767140">
        <w:rPr>
          <w:rFonts w:ascii="Arial" w:hAnsi="Arial" w:cs="Arial"/>
        </w:rPr>
        <w:t xml:space="preserve"> bez DPH</w:t>
      </w:r>
      <w:r w:rsidR="00767140">
        <w:rPr>
          <w:rFonts w:ascii="Arial" w:hAnsi="Arial" w:cs="Arial"/>
        </w:rPr>
        <w:tab/>
      </w:r>
      <w:r w:rsidR="00767140" w:rsidRPr="00696847">
        <w:rPr>
          <w:rFonts w:ascii="Arial" w:hAnsi="Arial" w:cs="Arial"/>
          <w:highlight w:val="yellow"/>
        </w:rPr>
        <w:t>…………………</w:t>
      </w:r>
      <w:r w:rsidR="00767140">
        <w:rPr>
          <w:rFonts w:ascii="Arial" w:hAnsi="Arial" w:cs="Arial"/>
        </w:rPr>
        <w:t xml:space="preserve"> Kč</w:t>
      </w:r>
    </w:p>
    <w:p w14:paraId="7E03E7D0" w14:textId="77777777" w:rsidR="00E64F2C" w:rsidRPr="001922F3" w:rsidRDefault="00E64F2C" w:rsidP="00E64F2C">
      <w:pPr>
        <w:ind w:left="284" w:firstLine="73"/>
        <w:rPr>
          <w:rFonts w:ascii="Arial" w:hAnsi="Arial" w:cs="Arial"/>
        </w:rPr>
      </w:pPr>
      <w:r w:rsidRPr="001922F3">
        <w:rPr>
          <w:rFonts w:ascii="Arial" w:hAnsi="Arial" w:cs="Arial"/>
        </w:rPr>
        <w:t>Následná péče 1. rok</w:t>
      </w:r>
      <w:r w:rsidRPr="001922F3">
        <w:rPr>
          <w:rFonts w:ascii="Arial" w:hAnsi="Arial" w:cs="Arial"/>
        </w:rPr>
        <w:tab/>
      </w:r>
      <w:r w:rsidRPr="00696847">
        <w:rPr>
          <w:rFonts w:ascii="Arial" w:hAnsi="Arial" w:cs="Arial"/>
          <w:highlight w:val="yellow"/>
        </w:rPr>
        <w:t>…………………</w:t>
      </w:r>
      <w:r w:rsidRPr="001922F3">
        <w:rPr>
          <w:rFonts w:ascii="Arial" w:hAnsi="Arial" w:cs="Arial"/>
        </w:rPr>
        <w:t>.Kč</w:t>
      </w:r>
    </w:p>
    <w:p w14:paraId="76E10E25" w14:textId="77777777" w:rsidR="00E64F2C" w:rsidRPr="001922F3" w:rsidRDefault="00E64F2C" w:rsidP="00E64F2C">
      <w:pPr>
        <w:ind w:left="284" w:firstLine="73"/>
        <w:rPr>
          <w:rFonts w:ascii="Arial" w:hAnsi="Arial" w:cs="Arial"/>
        </w:rPr>
      </w:pPr>
      <w:r w:rsidRPr="001922F3">
        <w:rPr>
          <w:rFonts w:ascii="Arial" w:hAnsi="Arial" w:cs="Arial"/>
        </w:rPr>
        <w:t>Následná péče 2. rok</w:t>
      </w:r>
      <w:r w:rsidRPr="001922F3">
        <w:rPr>
          <w:rFonts w:ascii="Arial" w:hAnsi="Arial" w:cs="Arial"/>
        </w:rPr>
        <w:tab/>
      </w:r>
      <w:r w:rsidRPr="00696847">
        <w:rPr>
          <w:rFonts w:ascii="Arial" w:hAnsi="Arial" w:cs="Arial"/>
          <w:highlight w:val="yellow"/>
        </w:rPr>
        <w:t>…………………</w:t>
      </w:r>
      <w:r w:rsidRPr="001922F3">
        <w:rPr>
          <w:rFonts w:ascii="Arial" w:hAnsi="Arial" w:cs="Arial"/>
        </w:rPr>
        <w:t>.Kč</w:t>
      </w:r>
    </w:p>
    <w:p w14:paraId="32E8A94A" w14:textId="77777777" w:rsidR="00E64F2C" w:rsidRPr="001922F3" w:rsidRDefault="00E64F2C" w:rsidP="00E64F2C">
      <w:pPr>
        <w:ind w:left="284" w:firstLine="73"/>
        <w:rPr>
          <w:rFonts w:ascii="Arial" w:hAnsi="Arial" w:cs="Arial"/>
        </w:rPr>
      </w:pPr>
      <w:r w:rsidRPr="001922F3">
        <w:rPr>
          <w:rFonts w:ascii="Arial" w:hAnsi="Arial" w:cs="Arial"/>
        </w:rPr>
        <w:t>Následná péče 3. rok</w:t>
      </w:r>
      <w:r w:rsidRPr="001922F3">
        <w:rPr>
          <w:rFonts w:ascii="Arial" w:hAnsi="Arial" w:cs="Arial"/>
        </w:rPr>
        <w:tab/>
      </w:r>
      <w:r w:rsidRPr="00696847">
        <w:rPr>
          <w:rFonts w:ascii="Arial" w:hAnsi="Arial" w:cs="Arial"/>
          <w:highlight w:val="yellow"/>
        </w:rPr>
        <w:t>…………………</w:t>
      </w:r>
      <w:r w:rsidRPr="001922F3">
        <w:rPr>
          <w:rFonts w:ascii="Arial" w:hAnsi="Arial" w:cs="Arial"/>
        </w:rPr>
        <w:t>.Kč</w:t>
      </w:r>
    </w:p>
    <w:p w14:paraId="02772D88" w14:textId="386FD2DC" w:rsidR="00E64F2C" w:rsidRPr="00E64F2C" w:rsidRDefault="00E64F2C" w:rsidP="00E64F2C">
      <w:pPr>
        <w:ind w:left="284" w:firstLine="73"/>
        <w:rPr>
          <w:rFonts w:ascii="Arial" w:hAnsi="Arial" w:cs="Arial"/>
        </w:rPr>
      </w:pPr>
      <w:r w:rsidRPr="001922F3">
        <w:rPr>
          <w:rFonts w:ascii="Arial" w:hAnsi="Arial" w:cs="Arial"/>
        </w:rPr>
        <w:t xml:space="preserve">Následná péče </w:t>
      </w:r>
      <w:r>
        <w:rPr>
          <w:rFonts w:ascii="Arial" w:hAnsi="Arial" w:cs="Arial"/>
        </w:rPr>
        <w:t>4</w:t>
      </w:r>
      <w:r w:rsidRPr="001922F3">
        <w:rPr>
          <w:rFonts w:ascii="Arial" w:hAnsi="Arial" w:cs="Arial"/>
        </w:rPr>
        <w:t>. rok</w:t>
      </w:r>
      <w:r w:rsidRPr="001922F3">
        <w:rPr>
          <w:rFonts w:ascii="Arial" w:hAnsi="Arial" w:cs="Arial"/>
        </w:rPr>
        <w:tab/>
      </w:r>
      <w:r w:rsidRPr="00696847">
        <w:rPr>
          <w:rFonts w:ascii="Arial" w:hAnsi="Arial" w:cs="Arial"/>
          <w:highlight w:val="yellow"/>
        </w:rPr>
        <w:t>………………….</w:t>
      </w:r>
      <w:r w:rsidRPr="001922F3">
        <w:rPr>
          <w:rFonts w:ascii="Arial" w:hAnsi="Arial" w:cs="Arial"/>
        </w:rPr>
        <w:t>Kč</w:t>
      </w:r>
    </w:p>
    <w:p w14:paraId="20F863DC" w14:textId="704A8478" w:rsidR="00E64F2C" w:rsidRPr="001922F3" w:rsidRDefault="00E64F2C" w:rsidP="00E64F2C">
      <w:pPr>
        <w:ind w:left="284" w:firstLine="73"/>
        <w:rPr>
          <w:rFonts w:ascii="Arial" w:hAnsi="Arial" w:cs="Arial"/>
        </w:rPr>
      </w:pPr>
      <w:r w:rsidRPr="001922F3">
        <w:rPr>
          <w:rFonts w:ascii="Arial" w:hAnsi="Arial" w:cs="Arial"/>
        </w:rPr>
        <w:t xml:space="preserve">Následná péče </w:t>
      </w:r>
      <w:r>
        <w:rPr>
          <w:rFonts w:ascii="Arial" w:hAnsi="Arial" w:cs="Arial"/>
        </w:rPr>
        <w:t>5</w:t>
      </w:r>
      <w:r w:rsidRPr="001922F3">
        <w:rPr>
          <w:rFonts w:ascii="Arial" w:hAnsi="Arial" w:cs="Arial"/>
        </w:rPr>
        <w:t>. rok</w:t>
      </w:r>
      <w:r w:rsidRPr="001922F3">
        <w:rPr>
          <w:rFonts w:ascii="Arial" w:hAnsi="Arial" w:cs="Arial"/>
        </w:rPr>
        <w:tab/>
      </w:r>
      <w:r w:rsidRPr="00696847">
        <w:rPr>
          <w:rFonts w:ascii="Arial" w:hAnsi="Arial" w:cs="Arial"/>
          <w:highlight w:val="yellow"/>
        </w:rPr>
        <w:t>………………….</w:t>
      </w:r>
      <w:r w:rsidRPr="001922F3">
        <w:rPr>
          <w:rFonts w:ascii="Arial" w:hAnsi="Arial" w:cs="Arial"/>
        </w:rPr>
        <w:t>Kč</w:t>
      </w:r>
    </w:p>
    <w:p w14:paraId="2BF3B310" w14:textId="48AF6C1A" w:rsidR="00E64F2C" w:rsidRPr="00E64F2C" w:rsidRDefault="00E64F2C" w:rsidP="00E64F2C">
      <w:pPr>
        <w:ind w:left="284" w:firstLine="73"/>
        <w:rPr>
          <w:rFonts w:ascii="Arial" w:hAnsi="Arial" w:cs="Arial"/>
          <w:b/>
        </w:rPr>
      </w:pPr>
      <w:r w:rsidRPr="00767140">
        <w:rPr>
          <w:rFonts w:ascii="Arial" w:hAnsi="Arial" w:cs="Arial"/>
          <w:b/>
        </w:rPr>
        <w:t>Cena celkem bez DPH</w:t>
      </w:r>
      <w:r w:rsidRPr="00767140">
        <w:rPr>
          <w:rFonts w:ascii="Arial" w:hAnsi="Arial" w:cs="Arial"/>
          <w:b/>
        </w:rPr>
        <w:tab/>
      </w:r>
      <w:r w:rsidRPr="00696847">
        <w:rPr>
          <w:rFonts w:ascii="Arial" w:hAnsi="Arial" w:cs="Arial"/>
          <w:b/>
          <w:highlight w:val="yellow"/>
        </w:rPr>
        <w:t>…………………</w:t>
      </w:r>
      <w:r w:rsidRPr="00767140">
        <w:rPr>
          <w:rFonts w:ascii="Arial" w:hAnsi="Arial" w:cs="Arial"/>
          <w:b/>
        </w:rPr>
        <w:t>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B7443A">
      <w:pPr>
        <w:ind w:left="425" w:hanging="425"/>
        <w:jc w:val="both"/>
        <w:rPr>
          <w:rFonts w:ascii="Arial" w:hAnsi="Arial" w:cs="Arial"/>
        </w:rPr>
      </w:pPr>
      <w:r>
        <w:rPr>
          <w:rFonts w:ascii="Arial" w:hAnsi="Arial" w:cs="Arial"/>
        </w:rPr>
        <w:t>2.</w:t>
      </w:r>
      <w:r w:rsidR="00AF5734">
        <w:rPr>
          <w:rFonts w:ascii="Arial" w:hAnsi="Arial" w:cs="Arial"/>
        </w:rPr>
        <w:tab/>
      </w:r>
      <w:r w:rsidR="006C6992" w:rsidRPr="00A5291F">
        <w:rPr>
          <w:rFonts w:ascii="Arial" w:hAnsi="Arial" w:cs="Arial"/>
        </w:rPr>
        <w:t>Dílo</w:t>
      </w:r>
      <w:r w:rsidR="00B55B43" w:rsidRPr="00A5291F">
        <w:rPr>
          <w:rFonts w:ascii="Arial" w:hAnsi="Arial" w:cs="Arial"/>
        </w:rPr>
        <w:t xml:space="preserve"> nebude využíván</w:t>
      </w:r>
      <w:r w:rsidR="006C6992" w:rsidRPr="00A5291F">
        <w:rPr>
          <w:rFonts w:ascii="Arial" w:hAnsi="Arial" w:cs="Arial"/>
        </w:rPr>
        <w:t>o</w:t>
      </w:r>
      <w:r w:rsidR="00B55B43" w:rsidRPr="00A5291F">
        <w:rPr>
          <w:rFonts w:ascii="Arial" w:hAnsi="Arial" w:cs="Arial"/>
        </w:rPr>
        <w:t xml:space="preserve"> ani částečně pro ekonomickou činnost</w:t>
      </w:r>
      <w:r w:rsidR="006C6992" w:rsidRPr="00A5291F">
        <w:rPr>
          <w:rFonts w:ascii="Arial" w:hAnsi="Arial" w:cs="Arial"/>
        </w:rPr>
        <w:t xml:space="preserve"> objednatele. Ob</w:t>
      </w:r>
      <w:r w:rsidR="00B55B43" w:rsidRPr="00A5291F">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5291F">
        <w:rPr>
          <w:rFonts w:ascii="Arial" w:hAnsi="Arial" w:cs="Arial"/>
          <w:bCs/>
        </w:rPr>
        <w:t>režim přenesení daňové povinnosti</w:t>
      </w:r>
      <w:r w:rsidR="00B55B43" w:rsidRPr="00A5291F">
        <w:rPr>
          <w:rFonts w:ascii="Arial" w:hAnsi="Arial" w:cs="Arial"/>
        </w:rPr>
        <w:t xml:space="preserve"> dle § 92e zákona č. 235/2004 Sb., o dani z přidané hodnoty, v platném znění, </w:t>
      </w:r>
      <w:r w:rsidR="00B55B43" w:rsidRPr="00A5291F">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C763193"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E64F2C">
        <w:rPr>
          <w:rFonts w:ascii="Arial" w:hAnsi="Arial" w:cs="Arial"/>
        </w:rPr>
        <w:t xml:space="preserve">bez následné péče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E64F2C">
        <w:rPr>
          <w:rFonts w:ascii="Arial" w:hAnsi="Arial" w:cs="Arial"/>
        </w:rPr>
        <w:t xml:space="preserve"> Cena díla „Následná péče – 1. rok“, „Následná péče – 2. rok“, „Následná péče – 3. rok“, „Následná péče – 4. rok“, „Následná péče – 5. rok“</w:t>
      </w:r>
      <w:r w:rsidR="004A1F23">
        <w:rPr>
          <w:rFonts w:ascii="Arial" w:hAnsi="Arial" w:cs="Arial"/>
        </w:rPr>
        <w:t xml:space="preserve"> bude vždy hrazena jednorázově, po provedení prací v příslušném roce. </w:t>
      </w:r>
      <w:r w:rsidR="007A5F10" w:rsidRPr="001922F3">
        <w:rPr>
          <w:rFonts w:ascii="Arial" w:hAnsi="Arial" w:cs="Arial"/>
        </w:rPr>
        <w:t xml:space="preserve"> Daňové doklady – faktury budou splňovat náležitosti daňového dokladu dle zákona č. 235/2004 Sb., občanského zákoníku</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7D4AE5DD" w:rsidR="00AF5734" w:rsidRPr="00B7443A" w:rsidRDefault="00B7443A" w:rsidP="003831DC">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této smlouvy. Zhotovitel odevzdá vyplněné a schválené podklady objednateli vždy nejpozději do 5. pracovního dne následujícího měsíce po uskutečnění dílčího plnění, a to ve formátu  *.ecp, který je editovatelný ve volně dostupném softwaru ecPartner.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6C2EA813" w:rsidR="00B55B43" w:rsidRPr="00AB2D17" w:rsidRDefault="003831DC"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54A1EE4E" w:rsidR="00B55B43" w:rsidRPr="00AB2D17" w:rsidRDefault="003831DC"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0B17C041" w:rsidR="00AF5734" w:rsidRDefault="003831DC"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890065">
        <w:rPr>
          <w:rFonts w:ascii="Arial" w:hAnsi="Arial" w:cs="Arial"/>
        </w:rPr>
        <w:t xml:space="preserve">.  </w:t>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25C98306" w:rsidR="00890065" w:rsidRPr="00890065" w:rsidRDefault="003831DC"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19A4C534" w:rsidR="00890065" w:rsidRPr="001922F3" w:rsidRDefault="003831DC"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AF5734" w:rsidRPr="00AB2D17">
        <w:rPr>
          <w:rFonts w:ascii="Arial" w:hAnsi="Arial" w:cs="Arial"/>
        </w:rPr>
        <w:t>.</w:t>
      </w:r>
      <w:r w:rsidR="00AF5734" w:rsidRPr="00AB2D17">
        <w:rPr>
          <w:rFonts w:ascii="Arial" w:hAnsi="Arial" w:cs="Arial"/>
        </w:rPr>
        <w:tab/>
      </w:r>
      <w:r w:rsidR="00890065"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77777777" w:rsidR="00890065" w:rsidRPr="008336AB"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Bez kterékoliv z těchto náležitostí je konečná faktura i dílčí faktura neplatná. Není-li zhotovitel plátcem daně z přidané hodnoty, platí pro něj tato ustanovení v plném rozsahu s výjimkou rozčlenění ceny.</w:t>
      </w:r>
    </w:p>
    <w:p w14:paraId="49D017B7" w14:textId="7BC57F00" w:rsidR="002C1EE0" w:rsidRDefault="003831DC"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8</w:t>
      </w:r>
      <w:r w:rsidR="00890065">
        <w:rPr>
          <w:rFonts w:ascii="Arial" w:eastAsia="Calibri" w:hAnsi="Arial" w:cs="Arial"/>
        </w:rPr>
        <w:t xml:space="preserve">.    </w:t>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623FC560" w:rsidR="00AF5734" w:rsidRPr="00AB2D17" w:rsidRDefault="003831DC"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2C1EE0">
        <w:rPr>
          <w:rFonts w:ascii="Arial" w:hAnsi="Arial" w:cs="Arial"/>
        </w:rPr>
        <w:t>.</w:t>
      </w:r>
      <w:r w:rsidR="00037399">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02543B68" w:rsidR="00AF5734" w:rsidRDefault="00D84E9B"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3831DC">
        <w:rPr>
          <w:rFonts w:ascii="Arial" w:hAnsi="Arial" w:cs="Arial"/>
        </w:rPr>
        <w:t>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2CD6B3DA" w14:textId="77777777" w:rsidR="00D84E9B" w:rsidRPr="00037399" w:rsidRDefault="00D84E9B" w:rsidP="00037399">
      <w:pPr>
        <w:pStyle w:val="Nadpis2"/>
        <w:numPr>
          <w:ilvl w:val="0"/>
          <w:numId w:val="0"/>
        </w:numPr>
        <w:suppressAutoHyphens/>
        <w:spacing w:before="0" w:after="120" w:line="240" w:lineRule="atLeast"/>
        <w:ind w:left="425" w:hanging="425"/>
        <w:rPr>
          <w:rFonts w:ascii="Arial" w:hAnsi="Arial" w:cs="Arial"/>
        </w:rPr>
      </w:pP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50C5F50D"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3831DC">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3831DC">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6754F3C8"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7636BB4A" w14:textId="0AA080DD" w:rsidR="00E64F2C" w:rsidRPr="00E64F2C" w:rsidRDefault="00E64F2C" w:rsidP="00E64F2C">
      <w:pPr>
        <w:pStyle w:val="Nadpis2"/>
        <w:numPr>
          <w:ilvl w:val="0"/>
          <w:numId w:val="0"/>
        </w:numPr>
        <w:suppressAutoHyphens/>
        <w:spacing w:before="0" w:after="120" w:line="240" w:lineRule="atLeast"/>
        <w:ind w:left="426" w:hanging="426"/>
        <w:rPr>
          <w:rFonts w:ascii="Arial" w:hAnsi="Arial" w:cs="Arial"/>
        </w:rPr>
      </w:pPr>
      <w:r>
        <w:rPr>
          <w:rFonts w:ascii="Arial" w:hAnsi="Arial" w:cs="Arial"/>
        </w:rPr>
        <w:t>11.</w:t>
      </w:r>
      <w:r>
        <w:rPr>
          <w:rFonts w:ascii="Arial" w:hAnsi="Arial" w:cs="Arial"/>
        </w:rPr>
        <w:tab/>
      </w:r>
      <w:r w:rsidRPr="00863129">
        <w:rPr>
          <w:rFonts w:ascii="Arial" w:hAnsi="Arial" w:cs="Arial"/>
        </w:rPr>
        <w:t>Objednatel je oprávněn prostřednictvím správce stavby příp. osoby technického dozoru nařídit přerušení stavebních prací na vymezených místech hřbitova na stanovenou dobu a vyklizení určité části staveniště s ohledem na probíhající pohřby. Přerušení prací musí být nařízeno nejpozději 24 hodin předem (nejpozději do 18.00h). Pokud kumulované přerušení z tohoto důvodu přesáhne 24 hodin, je zhotovitel oprávněn prodloužit o stejnou dobu konečn</w:t>
      </w:r>
      <w:r>
        <w:rPr>
          <w:rFonts w:ascii="Arial" w:hAnsi="Arial" w:cs="Arial"/>
        </w:rPr>
        <w:t>ý termín splnění díla</w:t>
      </w:r>
      <w:r w:rsidRPr="00863129">
        <w:rPr>
          <w:rFonts w:ascii="Arial" w:hAnsi="Arial" w:cs="Arial"/>
        </w:rPr>
        <w:t>.</w:t>
      </w:r>
    </w:p>
    <w:p w14:paraId="35477BF8" w14:textId="2FE707F8" w:rsidR="00E64F2C" w:rsidRDefault="00E64F2C" w:rsidP="00E64F2C">
      <w:pPr>
        <w:pStyle w:val="Nadpis2"/>
        <w:numPr>
          <w:ilvl w:val="0"/>
          <w:numId w:val="0"/>
        </w:numPr>
        <w:suppressAutoHyphens/>
        <w:spacing w:before="0" w:after="120" w:line="240" w:lineRule="atLeast"/>
        <w:ind w:left="426" w:hanging="426"/>
        <w:rPr>
          <w:rFonts w:ascii="Arial" w:hAnsi="Arial" w:cs="Arial"/>
        </w:rPr>
      </w:pPr>
      <w:r>
        <w:rPr>
          <w:rFonts w:ascii="Arial" w:hAnsi="Arial" w:cs="Arial"/>
        </w:rPr>
        <w:t>12.</w:t>
      </w:r>
      <w:r>
        <w:rPr>
          <w:rFonts w:ascii="Arial" w:hAnsi="Arial" w:cs="Arial"/>
        </w:rPr>
        <w:tab/>
      </w:r>
      <w:r w:rsidRPr="00863129">
        <w:rPr>
          <w:rFonts w:ascii="Arial" w:hAnsi="Arial" w:cs="Arial"/>
        </w:rPr>
        <w:t xml:space="preserve">Zhotovitel </w:t>
      </w:r>
      <w:r>
        <w:rPr>
          <w:rFonts w:ascii="Arial" w:hAnsi="Arial" w:cs="Arial"/>
        </w:rPr>
        <w:t>je povinen zajistit</w:t>
      </w:r>
      <w:r w:rsidRPr="00863129">
        <w:rPr>
          <w:rFonts w:ascii="Arial" w:hAnsi="Arial" w:cs="Arial"/>
        </w:rPr>
        <w:t xml:space="preserve"> při provádění díla ochranu hrobových míst a příslušenství. Překrytí a opatření znemožňující či omezující přístup k hrobovému místu nahlásí zhotovitel objednateli nejpozději 2 pracovní dny předem.</w:t>
      </w:r>
      <w:r>
        <w:rPr>
          <w:rFonts w:ascii="Arial" w:hAnsi="Arial" w:cs="Arial"/>
        </w:rPr>
        <w:t xml:space="preserve"> </w:t>
      </w:r>
      <w:r w:rsidRPr="00182B17">
        <w:rPr>
          <w:rFonts w:ascii="Arial" w:hAnsi="Arial" w:cs="Arial"/>
        </w:rPr>
        <w:t>Na hroby, hrobová příslušenství a (další místa) je zakázáno pokládat jakékoliv předměty, materiál, nástroje, odpady apod., taktéž platí zákaz vstupu na hroby a hrobové příslušenství.</w:t>
      </w:r>
    </w:p>
    <w:p w14:paraId="1A1F2EB9" w14:textId="682CAF94" w:rsidR="00E64F2C" w:rsidRPr="00E64F2C" w:rsidRDefault="00E64F2C" w:rsidP="00E64F2C">
      <w:pPr>
        <w:pStyle w:val="Nadpis2"/>
        <w:numPr>
          <w:ilvl w:val="0"/>
          <w:numId w:val="0"/>
        </w:numPr>
        <w:suppressAutoHyphens/>
        <w:spacing w:before="0" w:after="120" w:line="240" w:lineRule="atLeast"/>
        <w:ind w:left="426" w:hanging="426"/>
        <w:rPr>
          <w:rFonts w:ascii="Arial" w:hAnsi="Arial" w:cs="Arial"/>
        </w:rPr>
      </w:pPr>
      <w:r>
        <w:rPr>
          <w:rFonts w:ascii="Arial" w:hAnsi="Arial" w:cs="Arial"/>
        </w:rPr>
        <w:t>13.</w:t>
      </w:r>
      <w:r>
        <w:rPr>
          <w:rFonts w:ascii="Arial" w:hAnsi="Arial" w:cs="Arial"/>
        </w:rPr>
        <w:tab/>
        <w:t>Po celou dobu realizace díla je zhotovitel povinen respektovat zákaz</w:t>
      </w:r>
      <w:r w:rsidRPr="00182B17">
        <w:rPr>
          <w:rFonts w:ascii="Arial" w:hAnsi="Arial" w:cs="Arial"/>
        </w:rPr>
        <w:t xml:space="preserve"> vjezdu na staveniště mechanismů s celkovou hmotností (vč. nákladu) přesahující 3 tuny.</w:t>
      </w:r>
    </w:p>
    <w:p w14:paraId="236A107F" w14:textId="77777777" w:rsidR="0042631A" w:rsidRPr="00037399" w:rsidRDefault="0042631A" w:rsidP="00037399">
      <w:pPr>
        <w:pStyle w:val="Nadpis2"/>
        <w:numPr>
          <w:ilvl w:val="0"/>
          <w:numId w:val="0"/>
        </w:numPr>
        <w:suppressAutoHyphens/>
        <w:spacing w:before="0" w:after="12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STAVEBNÍ DENÍK</w:t>
      </w:r>
    </w:p>
    <w:p w14:paraId="6A6ED0C6" w14:textId="03BC9D84" w:rsidR="00B55B43" w:rsidRPr="00AB2D17" w:rsidRDefault="00B55B43" w:rsidP="003831DC">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6F6310E2" w:rsidR="00B55B43" w:rsidRPr="00AB2D17" w:rsidRDefault="003831DC"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5DDC17FC" w:rsidR="00B55B43" w:rsidRPr="00AB2D17" w:rsidRDefault="003831DC"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4B48DBD2" w14:textId="176E4EAF"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001524E1" w14:textId="3CAC9C9D" w:rsidR="00037399" w:rsidRPr="00696847" w:rsidRDefault="00B55B43" w:rsidP="00696847">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SANKCE</w:t>
      </w:r>
    </w:p>
    <w:p w14:paraId="6A7FFBE5" w14:textId="4205696C" w:rsidR="00D97251" w:rsidRPr="005D468D"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ab/>
      </w:r>
      <w:r w:rsidR="00D97251"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E41A3A">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00D97251" w:rsidRPr="005D468D">
        <w:rPr>
          <w:rFonts w:ascii="Arial" w:hAnsi="Arial" w:cs="Arial"/>
        </w:rPr>
        <w:t>za každý i započatý den prodlení.</w:t>
      </w:r>
      <w:r w:rsidR="00D97251" w:rsidRPr="005D468D">
        <w:rPr>
          <w:rFonts w:ascii="Arial" w:hAnsi="Arial" w:cs="Arial"/>
        </w:rPr>
        <w:tab/>
      </w:r>
      <w:r w:rsidRPr="005D468D">
        <w:rPr>
          <w:rFonts w:ascii="Arial" w:hAnsi="Arial" w:cs="Arial"/>
        </w:rPr>
        <w:tab/>
      </w:r>
    </w:p>
    <w:p w14:paraId="2B37DAC5" w14:textId="44276B96" w:rsidR="00B55B43" w:rsidRPr="005D468D" w:rsidRDefault="00871335"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2.</w:t>
      </w:r>
      <w:r w:rsidRPr="005D468D">
        <w:rPr>
          <w:rFonts w:ascii="Arial" w:hAnsi="Arial" w:cs="Arial"/>
        </w:rPr>
        <w:tab/>
      </w:r>
      <w:r w:rsidR="00B55B43" w:rsidRPr="005D468D">
        <w:rPr>
          <w:rFonts w:ascii="Arial" w:hAnsi="Arial" w:cs="Arial"/>
        </w:rPr>
        <w:t>Pokud bude zhotovitel v prodlení  s provedením a předáním díla v termínu sjednaném dle této smlouvy, je objednatel oprávněn po zhotoviteli požadovat zap</w:t>
      </w:r>
      <w:r w:rsidR="004B2829" w:rsidRPr="005D468D">
        <w:rPr>
          <w:rFonts w:ascii="Arial" w:hAnsi="Arial" w:cs="Arial"/>
        </w:rPr>
        <w:t xml:space="preserve">lacení smluvní pokuty ve výši </w:t>
      </w:r>
      <w:r w:rsidR="00E41A3A">
        <w:rPr>
          <w:rFonts w:ascii="Arial" w:hAnsi="Arial" w:cs="Arial"/>
        </w:rPr>
        <w:t xml:space="preserve">   0,05</w:t>
      </w:r>
      <w:r w:rsidR="00301160" w:rsidRPr="005D468D">
        <w:rPr>
          <w:rFonts w:ascii="Arial" w:hAnsi="Arial" w:cs="Arial"/>
        </w:rPr>
        <w:t>%</w:t>
      </w:r>
      <w:r w:rsidR="00870C76" w:rsidRPr="005D468D">
        <w:rPr>
          <w:rFonts w:ascii="Arial" w:hAnsi="Arial" w:cs="Arial"/>
        </w:rPr>
        <w:t xml:space="preserve"> z ceny díla bez DPH </w:t>
      </w:r>
      <w:r w:rsidR="00B55B43" w:rsidRPr="005D468D">
        <w:rPr>
          <w:rFonts w:ascii="Arial" w:hAnsi="Arial" w:cs="Arial"/>
        </w:rPr>
        <w:t xml:space="preserve">za každý i započatý den prodlení. </w:t>
      </w:r>
    </w:p>
    <w:p w14:paraId="18D07576" w14:textId="4B124C6D" w:rsidR="00B55B43" w:rsidRPr="005D468D" w:rsidRDefault="00D45CD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3</w:t>
      </w:r>
      <w:r w:rsidR="00B55B43" w:rsidRPr="005D468D">
        <w:rPr>
          <w:rFonts w:ascii="Arial" w:hAnsi="Arial" w:cs="Arial"/>
        </w:rPr>
        <w:t>.</w:t>
      </w:r>
      <w:r w:rsidR="00B55B43" w:rsidRPr="005D468D">
        <w:rPr>
          <w:rFonts w:ascii="Arial" w:hAnsi="Arial" w:cs="Arial"/>
        </w:rPr>
        <w:tab/>
        <w:t>V případě, že zhotovitel bude v prodlení s oceněním víceprací nebo méněprací dle této smlouvy, je objednatel oprávněn po zhotoviteli požadovat zaplace</w:t>
      </w:r>
      <w:r w:rsidR="004B2829" w:rsidRPr="005D468D">
        <w:rPr>
          <w:rFonts w:ascii="Arial" w:hAnsi="Arial" w:cs="Arial"/>
        </w:rPr>
        <w:t>ní smluvní pokuty ve výši</w:t>
      </w:r>
      <w:r w:rsidR="00FB1B6C">
        <w:rPr>
          <w:rFonts w:ascii="Arial" w:hAnsi="Arial" w:cs="Arial"/>
        </w:rPr>
        <w:t xml:space="preserve">  </w:t>
      </w:r>
      <w:r w:rsidR="004B2829" w:rsidRPr="005D468D">
        <w:rPr>
          <w:rFonts w:ascii="Arial" w:hAnsi="Arial" w:cs="Arial"/>
        </w:rPr>
        <w:t xml:space="preserve"> </w:t>
      </w:r>
      <w:r w:rsidR="00FB1B6C">
        <w:rPr>
          <w:rFonts w:ascii="Arial" w:hAnsi="Arial" w:cs="Arial"/>
        </w:rPr>
        <w:t>0,01</w:t>
      </w:r>
      <w:r w:rsidR="004B2829" w:rsidRPr="005D468D">
        <w:rPr>
          <w:rFonts w:ascii="Arial" w:hAnsi="Arial" w:cs="Arial"/>
        </w:rPr>
        <w:t xml:space="preserve">% z ceny díla </w:t>
      </w:r>
      <w:r w:rsidR="00870C76" w:rsidRPr="005D468D">
        <w:rPr>
          <w:rFonts w:ascii="Arial" w:hAnsi="Arial" w:cs="Arial"/>
        </w:rPr>
        <w:t xml:space="preserve">bez DPH </w:t>
      </w:r>
      <w:r w:rsidR="00B55B43" w:rsidRPr="005D468D">
        <w:rPr>
          <w:rFonts w:ascii="Arial" w:hAnsi="Arial" w:cs="Arial"/>
        </w:rPr>
        <w:t>za každý i započatý den prodlení.</w:t>
      </w:r>
    </w:p>
    <w:p w14:paraId="1036E4B2" w14:textId="4AA07299" w:rsidR="00B55B43" w:rsidRPr="005D468D" w:rsidRDefault="00D45CD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4</w:t>
      </w:r>
      <w:r w:rsidR="00B55B43" w:rsidRPr="005D468D">
        <w:rPr>
          <w:rFonts w:ascii="Arial" w:hAnsi="Arial" w:cs="Arial"/>
        </w:rPr>
        <w:t>.</w:t>
      </w:r>
      <w:r w:rsidR="00B55B43" w:rsidRPr="005D468D">
        <w:rPr>
          <w:rFonts w:ascii="Arial" w:hAnsi="Arial" w:cs="Arial"/>
        </w:rPr>
        <w:tab/>
        <w:t>V případě, že stavbu budou realizovat poddodavatelé v rozporu s poddodavatelským schématem uvedeným v </w:t>
      </w:r>
      <w:r w:rsidRPr="005D468D">
        <w:rPr>
          <w:rFonts w:ascii="Arial" w:hAnsi="Arial" w:cs="Arial"/>
        </w:rPr>
        <w:t>p</w:t>
      </w:r>
      <w:r w:rsidR="00B55B43" w:rsidRPr="005D468D">
        <w:rPr>
          <w:rFonts w:ascii="Arial" w:hAnsi="Arial" w:cs="Arial"/>
        </w:rPr>
        <w:t xml:space="preserve">říloze č. </w:t>
      </w:r>
      <w:r w:rsidRPr="005D468D">
        <w:rPr>
          <w:rFonts w:ascii="Arial" w:hAnsi="Arial" w:cs="Arial"/>
        </w:rPr>
        <w:t xml:space="preserve">2 </w:t>
      </w:r>
      <w:r w:rsidR="00B55B43"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FB1B6C">
        <w:rPr>
          <w:rFonts w:ascii="Arial" w:hAnsi="Arial" w:cs="Arial"/>
        </w:rPr>
        <w:t xml:space="preserve">15.000 Kč </w:t>
      </w:r>
      <w:r w:rsidR="00B55B43" w:rsidRPr="005D468D">
        <w:rPr>
          <w:rFonts w:ascii="Arial" w:hAnsi="Arial" w:cs="Arial"/>
        </w:rPr>
        <w:t>za každý jednotlivý případ porušení poddodavatelského schématu.</w:t>
      </w:r>
    </w:p>
    <w:p w14:paraId="2E607700" w14:textId="11CB109F" w:rsidR="00B55B43" w:rsidRPr="005D468D" w:rsidRDefault="00D45CD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5</w:t>
      </w:r>
      <w:r w:rsidR="00B55B43" w:rsidRPr="005D468D">
        <w:rPr>
          <w:rFonts w:ascii="Arial" w:hAnsi="Arial" w:cs="Arial"/>
        </w:rPr>
        <w:t>.</w:t>
      </w:r>
      <w:r w:rsidR="00B55B43" w:rsidRPr="005D468D">
        <w:rPr>
          <w:rFonts w:ascii="Arial" w:hAnsi="Arial" w:cs="Arial"/>
        </w:rPr>
        <w:tab/>
        <w:t xml:space="preserve">V případě nedodržení termínu vystavení jednotlivých faktur zhotovitelem a doručení jednotlivých faktur objednateli, je objednatel oprávněn </w:t>
      </w:r>
      <w:r w:rsidRPr="005D468D">
        <w:rPr>
          <w:rFonts w:ascii="Arial" w:hAnsi="Arial" w:cs="Arial"/>
        </w:rPr>
        <w:t>po</w:t>
      </w:r>
      <w:r w:rsidR="00B55B43" w:rsidRPr="005D468D">
        <w:rPr>
          <w:rFonts w:ascii="Arial" w:hAnsi="Arial" w:cs="Arial"/>
        </w:rPr>
        <w:t xml:space="preserve"> zhotoviteli </w:t>
      </w:r>
      <w:r w:rsidRPr="005D468D">
        <w:rPr>
          <w:rFonts w:ascii="Arial" w:hAnsi="Arial" w:cs="Arial"/>
        </w:rPr>
        <w:t>požadovat zapla</w:t>
      </w:r>
      <w:r w:rsidR="004B2829" w:rsidRPr="005D468D">
        <w:rPr>
          <w:rFonts w:ascii="Arial" w:hAnsi="Arial" w:cs="Arial"/>
        </w:rPr>
        <w:t xml:space="preserve">cení smluvní pokuty ve výši </w:t>
      </w:r>
      <w:r w:rsidR="00FB1B6C">
        <w:rPr>
          <w:rFonts w:ascii="Arial" w:hAnsi="Arial" w:cs="Arial"/>
        </w:rPr>
        <w:t>0,01</w:t>
      </w:r>
      <w:r w:rsidR="004B2829" w:rsidRPr="005D468D">
        <w:rPr>
          <w:rFonts w:ascii="Arial" w:hAnsi="Arial" w:cs="Arial"/>
        </w:rPr>
        <w:t>% z fakturované částky</w:t>
      </w:r>
      <w:r w:rsidRPr="005D468D">
        <w:rPr>
          <w:rFonts w:ascii="Arial" w:hAnsi="Arial" w:cs="Arial"/>
        </w:rPr>
        <w:t xml:space="preserve"> </w:t>
      </w:r>
      <w:r w:rsidR="004409AC">
        <w:rPr>
          <w:rFonts w:ascii="Arial" w:hAnsi="Arial" w:cs="Arial"/>
        </w:rPr>
        <w:t xml:space="preserve">bez DPH </w:t>
      </w:r>
      <w:r w:rsidRPr="005D468D">
        <w:rPr>
          <w:rFonts w:ascii="Arial" w:hAnsi="Arial" w:cs="Arial"/>
        </w:rPr>
        <w:t>za každý i započatý den prodlení.</w:t>
      </w:r>
      <w:r w:rsidR="00B55B43" w:rsidRPr="005D468D">
        <w:rPr>
          <w:rFonts w:ascii="Arial" w:hAnsi="Arial" w:cs="Arial"/>
        </w:rPr>
        <w:t xml:space="preserve"> </w:t>
      </w:r>
    </w:p>
    <w:p w14:paraId="1D73CBA2" w14:textId="1E2BC356" w:rsidR="00030016" w:rsidRPr="005D468D" w:rsidRDefault="00B55B43"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6.</w:t>
      </w:r>
      <w:r w:rsidRPr="005D468D">
        <w:rPr>
          <w:rFonts w:ascii="Arial" w:hAnsi="Arial" w:cs="Arial"/>
        </w:rPr>
        <w:tab/>
      </w:r>
      <w:r w:rsidR="00030016" w:rsidRPr="004409AC">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FB1B6C">
        <w:rPr>
          <w:rFonts w:ascii="Arial" w:hAnsi="Arial" w:cs="Arial"/>
        </w:rPr>
        <w:t>0,01</w:t>
      </w:r>
      <w:r w:rsidR="00030016" w:rsidRPr="004409AC">
        <w:rPr>
          <w:rFonts w:ascii="Arial" w:hAnsi="Arial" w:cs="Arial"/>
        </w:rPr>
        <w:t>% z dlužné částky</w:t>
      </w:r>
      <w:r w:rsidR="004409AC">
        <w:rPr>
          <w:rFonts w:ascii="Arial" w:hAnsi="Arial" w:cs="Arial"/>
        </w:rPr>
        <w:t xml:space="preserve"> bez DPH</w:t>
      </w:r>
      <w:r w:rsidR="00030016" w:rsidRPr="004409AC">
        <w:rPr>
          <w:rFonts w:ascii="Arial" w:hAnsi="Arial" w:cs="Arial"/>
        </w:rPr>
        <w:t xml:space="preserve"> za každý i započatý den prodlení s úhradou této faktury.</w:t>
      </w:r>
    </w:p>
    <w:p w14:paraId="7BD48EB0" w14:textId="11C02A47" w:rsidR="00030016" w:rsidRPr="005D468D"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7.   </w:t>
      </w:r>
      <w:r w:rsidR="00B55B43" w:rsidRPr="005D468D">
        <w:rPr>
          <w:rFonts w:ascii="Arial" w:hAnsi="Arial" w:cs="Arial"/>
        </w:rPr>
        <w:t>Objednatel je oprávněn po zhotoviteli požadovat zap</w:t>
      </w:r>
      <w:r w:rsidR="004B2829" w:rsidRPr="005D468D">
        <w:rPr>
          <w:rFonts w:ascii="Arial" w:hAnsi="Arial" w:cs="Arial"/>
        </w:rPr>
        <w:t xml:space="preserve">lacení smluvní pokuty ve výši </w:t>
      </w:r>
      <w:r w:rsidR="00FB1B6C">
        <w:rPr>
          <w:rFonts w:ascii="Arial" w:hAnsi="Arial" w:cs="Arial"/>
        </w:rPr>
        <w:t xml:space="preserve">15.000 Kč </w:t>
      </w:r>
      <w:r w:rsidR="00B55B43" w:rsidRPr="005D468D">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0675AC06" w:rsidR="00030016" w:rsidRPr="005D468D"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8.   </w:t>
      </w:r>
      <w:r w:rsidR="004B2829"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Pr="005D468D">
        <w:rPr>
          <w:rFonts w:ascii="Arial" w:hAnsi="Arial" w:cs="Arial"/>
        </w:rPr>
        <w:t xml:space="preserve">iteli smluvní pokutu ve výši </w:t>
      </w:r>
      <w:r w:rsidR="00301160" w:rsidRPr="005D468D">
        <w:rPr>
          <w:rFonts w:ascii="Arial" w:hAnsi="Arial" w:cs="Arial"/>
        </w:rPr>
        <w:t xml:space="preserve"> </w:t>
      </w:r>
      <w:r w:rsidR="00FB1B6C">
        <w:rPr>
          <w:rFonts w:ascii="Arial" w:hAnsi="Arial" w:cs="Arial"/>
        </w:rPr>
        <w:t>0,05</w:t>
      </w:r>
      <w:r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Pr="005D468D">
        <w:rPr>
          <w:rFonts w:ascii="Arial" w:hAnsi="Arial" w:cs="Arial"/>
        </w:rPr>
        <w:t xml:space="preserve"> Obdobně se postupuje i v případě, že zhotovitel k odstranění vady nebo nedodělku ve stanoveném termínu nenastoupí.  </w:t>
      </w:r>
    </w:p>
    <w:p w14:paraId="16E677F5" w14:textId="44B41D32" w:rsidR="00030016" w:rsidRPr="005D468D"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9.   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Pr="005D468D">
        <w:rPr>
          <w:rFonts w:ascii="Arial" w:hAnsi="Arial" w:cs="Arial"/>
        </w:rPr>
        <w:t xml:space="preserve">viteli smluvní pokutu ve výši </w:t>
      </w:r>
      <w:r w:rsidR="00FB1B6C">
        <w:rPr>
          <w:rFonts w:ascii="Arial" w:hAnsi="Arial" w:cs="Arial"/>
        </w:rPr>
        <w:t>0,01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653A1D3C" w:rsidR="00030016" w:rsidRPr="005D468D"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10. 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FB1B6C">
        <w:rPr>
          <w:rFonts w:ascii="Arial" w:hAnsi="Arial" w:cs="Arial"/>
        </w:rPr>
        <w:t>0,05</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31D40DF3" w:rsidR="00030016" w:rsidRPr="005D468D"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11.  </w:t>
      </w:r>
      <w:r w:rsidR="00B55B43" w:rsidRPr="005D468D">
        <w:rPr>
          <w:rFonts w:ascii="Arial" w:hAnsi="Arial" w:cs="Arial"/>
        </w:rPr>
        <w:t>V případě nedodržení termínu odstranění zařízení staveniště a vyklizení staveniště po předání a převzetí díla, je objednatel oprávněn účtovat zhotov</w:t>
      </w:r>
      <w:r w:rsidRPr="005D468D">
        <w:rPr>
          <w:rFonts w:ascii="Arial" w:hAnsi="Arial" w:cs="Arial"/>
        </w:rPr>
        <w:t xml:space="preserve">iteli smluvní pokutu ve výši </w:t>
      </w:r>
      <w:r w:rsidR="00FB1B6C">
        <w:rPr>
          <w:rFonts w:ascii="Arial" w:hAnsi="Arial" w:cs="Arial"/>
        </w:rPr>
        <w:t>0,01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w:t>
      </w:r>
      <w:r w:rsidR="002230B6" w:rsidRPr="005D468D">
        <w:rPr>
          <w:rFonts w:ascii="Arial" w:hAnsi="Arial" w:cs="Arial"/>
        </w:rPr>
        <w:t xml:space="preserve">i započatý </w:t>
      </w:r>
      <w:r w:rsidR="00B55B43" w:rsidRPr="005D468D">
        <w:rPr>
          <w:rFonts w:ascii="Arial" w:hAnsi="Arial" w:cs="Arial"/>
        </w:rPr>
        <w:t>den prodlení</w:t>
      </w:r>
      <w:r w:rsidR="005F19CE" w:rsidRPr="005D468D">
        <w:rPr>
          <w:rFonts w:ascii="Arial" w:hAnsi="Arial" w:cs="Arial"/>
        </w:rPr>
        <w:t>.</w:t>
      </w:r>
      <w:r w:rsidR="00B55B43" w:rsidRPr="005D468D">
        <w:rPr>
          <w:rFonts w:ascii="Arial" w:hAnsi="Arial" w:cs="Arial"/>
        </w:rPr>
        <w:t xml:space="preserve"> </w:t>
      </w:r>
    </w:p>
    <w:p w14:paraId="53B2F3F2" w14:textId="77777777" w:rsidR="00030016" w:rsidRDefault="00030016" w:rsidP="00037399">
      <w:pPr>
        <w:pStyle w:val="Nadpis2"/>
        <w:numPr>
          <w:ilvl w:val="0"/>
          <w:numId w:val="0"/>
        </w:numPr>
        <w:suppressAutoHyphens/>
        <w:spacing w:before="0" w:after="120" w:line="240" w:lineRule="atLeast"/>
        <w:ind w:left="425" w:hanging="425"/>
        <w:rPr>
          <w:rFonts w:ascii="Arial" w:hAnsi="Arial" w:cs="Arial"/>
        </w:rPr>
      </w:pPr>
      <w:r w:rsidRPr="005D468D">
        <w:rPr>
          <w:rFonts w:ascii="Arial" w:hAnsi="Arial" w:cs="Arial"/>
        </w:rPr>
        <w:t xml:space="preserve">12. </w:t>
      </w:r>
      <w:r w:rsidR="00B55B43"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00B55B43" w:rsidRPr="00AB2D17">
        <w:rPr>
          <w:rFonts w:ascii="Arial" w:hAnsi="Arial" w:cs="Arial"/>
        </w:rPr>
        <w:t>neznamená zánik nároku na smluvní pokutu za prodlení s plněním.</w:t>
      </w:r>
    </w:p>
    <w:p w14:paraId="480D4054" w14:textId="77777777" w:rsidR="00030016" w:rsidRDefault="00030016"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13. </w:t>
      </w:r>
      <w:r w:rsidR="00B55B43"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77777777" w:rsidR="00030016" w:rsidRDefault="00030016"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14.  </w:t>
      </w:r>
      <w:r w:rsidR="00B55B43">
        <w:rPr>
          <w:rFonts w:ascii="Arial" w:hAnsi="Arial" w:cs="Arial"/>
        </w:rPr>
        <w:t>Smluvní pokuty jsou smluvní strany oprávněny vzájemně započíst na pohledávku druhé smluvní strany, vzniklou z této smlouvy.</w:t>
      </w:r>
    </w:p>
    <w:p w14:paraId="44F03EC1" w14:textId="7F848E48" w:rsidR="00B55B43" w:rsidRPr="00300A32" w:rsidRDefault="00030016"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15. </w:t>
      </w:r>
      <w:r w:rsidR="00B55B43">
        <w:rPr>
          <w:rFonts w:ascii="Arial" w:hAnsi="Arial" w:cs="Arial"/>
        </w:rPr>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3A8B2423"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D84E9B">
        <w:rPr>
          <w:rFonts w:ascii="Arial" w:hAnsi="Arial" w:cs="Arial"/>
        </w:rPr>
        <w:t>…….</w:t>
      </w:r>
      <w:r w:rsidR="00767140">
        <w:rPr>
          <w:rFonts w:ascii="Arial" w:hAnsi="Arial" w:cs="Arial"/>
        </w:rPr>
        <w:t>/</w:t>
      </w:r>
      <w:r w:rsidR="00B55B43" w:rsidRPr="00AB2D17">
        <w:rPr>
          <w:rFonts w:ascii="Arial" w:hAnsi="Arial" w:cs="Arial"/>
        </w:rPr>
        <w:t xml:space="preserve">……. ze dne ……..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4A1F23">
      <w:pPr>
        <w:pStyle w:val="Nadpis2"/>
        <w:numPr>
          <w:ilvl w:val="0"/>
          <w:numId w:val="0"/>
        </w:numPr>
        <w:suppressAutoHyphens/>
        <w:spacing w:before="0" w:line="240" w:lineRule="atLeast"/>
        <w:ind w:left="425" w:hanging="425"/>
        <w:rPr>
          <w:rFonts w:ascii="Arial" w:hAnsi="Arial" w:cs="Arial"/>
        </w:rPr>
      </w:pPr>
    </w:p>
    <w:p w14:paraId="47F07E7E" w14:textId="218B60B7"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00B513F7">
        <w:rPr>
          <w:rFonts w:ascii="Arial" w:hAnsi="Arial" w:cs="Arial"/>
        </w:rPr>
        <w:t>……………………</w:t>
      </w:r>
    </w:p>
    <w:p w14:paraId="3EC1EC13" w14:textId="7DED9105" w:rsidR="00191100" w:rsidRDefault="00B55B43" w:rsidP="00696847">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w:t>
      </w:r>
      <w:r w:rsidR="00FB1B6C">
        <w:rPr>
          <w:rFonts w:ascii="Arial" w:hAnsi="Arial" w:cs="Arial"/>
        </w:rPr>
        <w:t xml:space="preserve">  </w:t>
      </w:r>
      <w:r w:rsidR="00696847">
        <w:rPr>
          <w:rFonts w:ascii="Arial" w:hAnsi="Arial" w:cs="Arial"/>
        </w:rPr>
        <w:t>za zhotovitele</w:t>
      </w:r>
    </w:p>
    <w:p w14:paraId="1DE16CDF" w14:textId="77777777" w:rsidR="00696847" w:rsidRPr="00696847" w:rsidRDefault="00696847" w:rsidP="00696847">
      <w:pPr>
        <w:rPr>
          <w:lang w:eastAsia="cs-CZ"/>
        </w:rPr>
      </w:pPr>
      <w:bookmarkStart w:id="0" w:name="_GoBack"/>
      <w:bookmarkEnd w:id="0"/>
    </w:p>
    <w:p w14:paraId="49A1743D" w14:textId="379F3629" w:rsidR="00767140" w:rsidRDefault="00767140" w:rsidP="004A1F23">
      <w:pPr>
        <w:pStyle w:val="Nadpis2"/>
        <w:numPr>
          <w:ilvl w:val="0"/>
          <w:numId w:val="0"/>
        </w:numPr>
        <w:suppressAutoHyphens/>
        <w:spacing w:before="0" w:line="240" w:lineRule="atLeast"/>
        <w:ind w:left="425" w:hanging="425"/>
        <w:rPr>
          <w:rFonts w:ascii="Arial" w:hAnsi="Arial" w:cs="Arial"/>
        </w:rPr>
      </w:pPr>
    </w:p>
    <w:p w14:paraId="47FB5563" w14:textId="69514273" w:rsidR="00191100" w:rsidRPr="00037399" w:rsidRDefault="00191100" w:rsidP="00696847">
      <w:pPr>
        <w:pStyle w:val="Nadpis2"/>
        <w:numPr>
          <w:ilvl w:val="0"/>
          <w:numId w:val="0"/>
        </w:numPr>
        <w:suppressAutoHyphens/>
        <w:spacing w:before="0" w:line="240" w:lineRule="atLeast"/>
        <w:ind w:left="425" w:hanging="425"/>
        <w:rPr>
          <w:rFonts w:ascii="Arial" w:hAnsi="Arial" w:cs="Arial"/>
        </w:rPr>
      </w:pPr>
      <w:r>
        <w:rPr>
          <w:rFonts w:ascii="Arial" w:hAnsi="Arial" w:cs="Arial"/>
        </w:rPr>
        <w:t>RNDr. Věra Palkovská</w:t>
      </w:r>
      <w:r w:rsidR="00696847">
        <w:rPr>
          <w:rFonts w:ascii="Arial" w:hAnsi="Arial" w:cs="Arial"/>
        </w:rPr>
        <w:tab/>
      </w:r>
      <w:r w:rsidR="00696847">
        <w:rPr>
          <w:rFonts w:ascii="Arial" w:hAnsi="Arial" w:cs="Arial"/>
        </w:rPr>
        <w:tab/>
      </w:r>
      <w:r w:rsidR="00696847">
        <w:rPr>
          <w:rFonts w:ascii="Arial" w:hAnsi="Arial" w:cs="Arial"/>
        </w:rPr>
        <w:tab/>
      </w:r>
      <w:r w:rsidR="00696847">
        <w:rPr>
          <w:rFonts w:ascii="Arial" w:hAnsi="Arial" w:cs="Arial"/>
        </w:rPr>
        <w:tab/>
      </w:r>
      <w:r w:rsidR="00696847" w:rsidRPr="00696847">
        <w:rPr>
          <w:rFonts w:ascii="Arial" w:hAnsi="Arial" w:cs="Arial"/>
          <w:highlight w:val="yellow"/>
        </w:rPr>
        <w:t>…………………………………………</w:t>
      </w:r>
    </w:p>
    <w:p w14:paraId="486F6BD6" w14:textId="02574E1A" w:rsidR="007B19F2" w:rsidRPr="00696847" w:rsidRDefault="00696847" w:rsidP="00696847">
      <w:pPr>
        <w:spacing w:after="0" w:line="240" w:lineRule="auto"/>
        <w:ind w:left="5161" w:hanging="4770"/>
      </w:pPr>
      <w:r>
        <w:rPr>
          <w:rFonts w:ascii="Arial" w:hAnsi="Arial" w:cs="Arial"/>
        </w:rPr>
        <w:t>p</w:t>
      </w:r>
      <w:r w:rsidR="00191100" w:rsidRPr="00872B18">
        <w:rPr>
          <w:rFonts w:ascii="Arial" w:hAnsi="Arial" w:cs="Arial"/>
        </w:rPr>
        <w:t>rimátorka</w:t>
      </w:r>
      <w:r>
        <w:rPr>
          <w:rFonts w:ascii="Arial" w:hAnsi="Arial" w:cs="Arial"/>
        </w:rPr>
        <w:tab/>
      </w:r>
      <w:r w:rsidRPr="00F02830">
        <w:rPr>
          <w:rFonts w:ascii="Arial" w:hAnsi="Arial" w:cs="Arial"/>
          <w:i/>
          <w:sz w:val="20"/>
          <w:szCs w:val="20"/>
        </w:rPr>
        <w:t>(</w:t>
      </w:r>
      <w:r>
        <w:rPr>
          <w:rFonts w:ascii="Arial" w:hAnsi="Arial" w:cs="Arial"/>
          <w:i/>
          <w:sz w:val="20"/>
          <w:szCs w:val="20"/>
        </w:rPr>
        <w:t>jméno</w:t>
      </w:r>
      <w:r>
        <w:rPr>
          <w:rFonts w:ascii="Arial" w:hAnsi="Arial" w:cs="Arial"/>
          <w:i/>
          <w:sz w:val="20"/>
          <w:szCs w:val="20"/>
        </w:rPr>
        <w:t>/a, funkce</w:t>
      </w:r>
      <w:r>
        <w:rPr>
          <w:rFonts w:ascii="Arial" w:hAnsi="Arial" w:cs="Arial"/>
          <w:i/>
          <w:sz w:val="20"/>
          <w:szCs w:val="20"/>
        </w:rPr>
        <w:t xml:space="preserve"> a podpis </w:t>
      </w:r>
      <w:r w:rsidRPr="00F02830">
        <w:rPr>
          <w:rFonts w:ascii="Arial" w:hAnsi="Arial" w:cs="Arial"/>
          <w:i/>
          <w:sz w:val="20"/>
          <w:szCs w:val="20"/>
        </w:rPr>
        <w:t>osob</w:t>
      </w:r>
      <w:r>
        <w:rPr>
          <w:rFonts w:ascii="Arial" w:hAnsi="Arial" w:cs="Arial"/>
          <w:i/>
          <w:sz w:val="20"/>
          <w:szCs w:val="20"/>
        </w:rPr>
        <w:t>/y oprávněné</w:t>
      </w:r>
      <w:r w:rsidRPr="00F02830">
        <w:rPr>
          <w:rFonts w:ascii="Arial" w:hAnsi="Arial" w:cs="Arial"/>
          <w:i/>
          <w:sz w:val="20"/>
          <w:szCs w:val="20"/>
        </w:rPr>
        <w:t xml:space="preserve"> jednat jménem dodavatele)</w:t>
      </w:r>
    </w:p>
    <w:sectPr w:rsidR="007B19F2" w:rsidRPr="00696847"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8F92" w14:textId="77777777" w:rsidR="00BD30CB" w:rsidRDefault="00BD30CB" w:rsidP="00B55B43">
      <w:pPr>
        <w:spacing w:after="0" w:line="240" w:lineRule="auto"/>
      </w:pPr>
      <w:r>
        <w:separator/>
      </w:r>
    </w:p>
  </w:endnote>
  <w:endnote w:type="continuationSeparator" w:id="0">
    <w:p w14:paraId="588ED59E" w14:textId="77777777" w:rsidR="00BD30CB" w:rsidRDefault="00BD30CB"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421395F6"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D401A1">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D401A1">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6209F" w14:textId="77777777" w:rsidR="00BD30CB" w:rsidRDefault="00BD30CB" w:rsidP="00B55B43">
      <w:pPr>
        <w:spacing w:after="0" w:line="240" w:lineRule="auto"/>
      </w:pPr>
      <w:r>
        <w:separator/>
      </w:r>
    </w:p>
  </w:footnote>
  <w:footnote w:type="continuationSeparator" w:id="0">
    <w:p w14:paraId="00ADB30E" w14:textId="77777777" w:rsidR="00BD30CB" w:rsidRDefault="00BD30CB"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4656C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416A3F7C"/>
    <w:multiLevelType w:val="hybridMultilevel"/>
    <w:tmpl w:val="0E6EFC3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0"/>
  </w:num>
  <w:num w:numId="9">
    <w:abstractNumId w:val="2"/>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13321"/>
    <w:rsid w:val="00020DE2"/>
    <w:rsid w:val="00030016"/>
    <w:rsid w:val="00037399"/>
    <w:rsid w:val="00040327"/>
    <w:rsid w:val="000A59AA"/>
    <w:rsid w:val="000F7599"/>
    <w:rsid w:val="00164E41"/>
    <w:rsid w:val="00170CFC"/>
    <w:rsid w:val="00191100"/>
    <w:rsid w:val="001922F3"/>
    <w:rsid w:val="001B6B89"/>
    <w:rsid w:val="001E29CB"/>
    <w:rsid w:val="002227FC"/>
    <w:rsid w:val="002230B6"/>
    <w:rsid w:val="002C1EE0"/>
    <w:rsid w:val="00301160"/>
    <w:rsid w:val="003511C4"/>
    <w:rsid w:val="003553DA"/>
    <w:rsid w:val="00363037"/>
    <w:rsid w:val="003636B7"/>
    <w:rsid w:val="00377E04"/>
    <w:rsid w:val="00381C24"/>
    <w:rsid w:val="003831DC"/>
    <w:rsid w:val="00387B12"/>
    <w:rsid w:val="003B7A21"/>
    <w:rsid w:val="00422849"/>
    <w:rsid w:val="0042631A"/>
    <w:rsid w:val="004409AC"/>
    <w:rsid w:val="00491436"/>
    <w:rsid w:val="004A1F23"/>
    <w:rsid w:val="004B2829"/>
    <w:rsid w:val="004E6556"/>
    <w:rsid w:val="00531E86"/>
    <w:rsid w:val="00542572"/>
    <w:rsid w:val="00550EBC"/>
    <w:rsid w:val="00556A41"/>
    <w:rsid w:val="005B5647"/>
    <w:rsid w:val="005D468D"/>
    <w:rsid w:val="005F19CE"/>
    <w:rsid w:val="005F7F9E"/>
    <w:rsid w:val="00623CF6"/>
    <w:rsid w:val="00630B4A"/>
    <w:rsid w:val="00650DF4"/>
    <w:rsid w:val="00696847"/>
    <w:rsid w:val="006C6992"/>
    <w:rsid w:val="00761563"/>
    <w:rsid w:val="00767140"/>
    <w:rsid w:val="007A5F10"/>
    <w:rsid w:val="007B19F2"/>
    <w:rsid w:val="007B3C86"/>
    <w:rsid w:val="007D757A"/>
    <w:rsid w:val="008057B5"/>
    <w:rsid w:val="00845D75"/>
    <w:rsid w:val="0087094E"/>
    <w:rsid w:val="00870C76"/>
    <w:rsid w:val="00871335"/>
    <w:rsid w:val="00883A98"/>
    <w:rsid w:val="00890065"/>
    <w:rsid w:val="008A104B"/>
    <w:rsid w:val="00943729"/>
    <w:rsid w:val="00992D77"/>
    <w:rsid w:val="009A65EE"/>
    <w:rsid w:val="00A0312C"/>
    <w:rsid w:val="00A23763"/>
    <w:rsid w:val="00A30D51"/>
    <w:rsid w:val="00A438E1"/>
    <w:rsid w:val="00A5291F"/>
    <w:rsid w:val="00A56F05"/>
    <w:rsid w:val="00AF5734"/>
    <w:rsid w:val="00B12A4C"/>
    <w:rsid w:val="00B17FA0"/>
    <w:rsid w:val="00B2020B"/>
    <w:rsid w:val="00B31868"/>
    <w:rsid w:val="00B366A2"/>
    <w:rsid w:val="00B434A1"/>
    <w:rsid w:val="00B513F7"/>
    <w:rsid w:val="00B55B43"/>
    <w:rsid w:val="00B739C3"/>
    <w:rsid w:val="00B7443A"/>
    <w:rsid w:val="00BB1329"/>
    <w:rsid w:val="00BD30CB"/>
    <w:rsid w:val="00BE4853"/>
    <w:rsid w:val="00C228B0"/>
    <w:rsid w:val="00C401D0"/>
    <w:rsid w:val="00C61FEB"/>
    <w:rsid w:val="00CC405B"/>
    <w:rsid w:val="00CF0FC6"/>
    <w:rsid w:val="00D029B4"/>
    <w:rsid w:val="00D17C03"/>
    <w:rsid w:val="00D401A1"/>
    <w:rsid w:val="00D45CD6"/>
    <w:rsid w:val="00D84E9B"/>
    <w:rsid w:val="00D97251"/>
    <w:rsid w:val="00DD0B1F"/>
    <w:rsid w:val="00E1718D"/>
    <w:rsid w:val="00E41A3A"/>
    <w:rsid w:val="00E64F2C"/>
    <w:rsid w:val="00EB3935"/>
    <w:rsid w:val="00ED1EAE"/>
    <w:rsid w:val="00ED53BF"/>
    <w:rsid w:val="00F140E1"/>
    <w:rsid w:val="00F96CAB"/>
    <w:rsid w:val="00FA2577"/>
    <w:rsid w:val="00FA4057"/>
    <w:rsid w:val="00FB1B6C"/>
    <w:rsid w:val="00FB270F"/>
    <w:rsid w:val="00FB7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CD0D-2467-4E19-AC69-985F4520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5791</Words>
  <Characters>34171</Characters>
  <Application>Microsoft Office Word</Application>
  <DocSecurity>0</DocSecurity>
  <Lines>284</Lines>
  <Paragraphs>79</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umístění kolumbárií, výstavba nového parkoviště, oploc</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4.	Pro nastavení komunikace, výměnu dat, správu, archivaci dat a nastavení proce</vt:lpstr>
      <vt:lpstr>    6.	Dokumentace skutečného provedení stavby bude provedena podle následujících zá</vt:lpstr>
      <vt:lpstr>    7.	Dokumentace skutečného provedení stavby bude předána objednateli nejpozději v</vt:lpstr>
      <vt:lpstr>    8.	Geodetické zaměření skutečného provedení díla bude provedeno a ověřeno oprávn</vt:lpstr>
      <vt:lpstr>    Vyhotovení geodetické části dokumentace skutečného provedení stavby nebo vy</vt:lpstr>
      <vt:lpstr>    9.	Práce a dodávky, které v projektové dokumentaci obsaženy nejsou a na jejichž </vt:lpstr>
      <vt:lpstr>    10.	Zhotovitel potvrzuje, že se k datu podpisu této smlouvy seznámil s rozsahem,</vt:lpstr>
      <vt:lpstr>    11.	Objednatel se zavazuje předmět díla bez vad a nedodělků převzít ve smluvně s</vt:lpstr>
      <vt:lpstr>    12.	Zhotovitel je povinen provést dílo vlastním jménem, na vlastní odpovědnost a</vt:lpstr>
      <vt:lpstr>    13.	Zhotovitel je povinen dodržet poddodavatelské schéma předložené v nabídce v </vt:lpstr>
      <vt:lpstr/>
      <vt:lpstr>II.</vt:lpstr>
      <vt:lpstr>DOBA A MÍSTO PLNĚNÍ</vt:lpstr>
      <vt:lpstr>    1.	Zhotovitel je povinen převzít staveniště do 5 pracovních dnů ode dne doručení</vt:lpstr>
      <vt:lpstr>    2.	Zhotovitel je povinen provést dílo kromě pětileté následné péče v termínu do </vt:lpstr>
      <vt:lpstr>    3.	V případě, že o to objednatel požádá, přeruší zhotovitel práce na díle. Zhoto</vt:lpstr>
      <vt:lpstr>    4.	K posunutí termínu provedení prací na díle může dojít v případě, že nastanou </vt:lpstr>
      <vt:lpstr>    5.	Přílohou této smlouvy je Časový harmonogram obsahující termíny prováděných pr</vt:lpstr>
      <vt:lpstr>    6.	Místem plnění je Třinec, parc. č. 433/1, 433/2, 430/1, 437, 448 v k. ú. Třine</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bez následné péče bude hrazena na základě dílčích měsíčních daňovýc</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5.  Lhůta splatnosti jednotlivé faktury činí 30 kalendářních dnů od jejího doruč</vt:lpstr>
      <vt:lpstr>    6.	Faktury musí obsahovat číslo smlouvy objednatele a číslo soupisu provedených </vt:lpstr>
      <vt:lpstr>    7.	Konečná faktura i dílčí faktura musí mimo jiné náležitosti obsahovat:</vt:lpstr>
      <vt:lpstr>    - výslovný název „konečná faktura“, „dílčí faktura“,</vt:lpstr>
      <vt:lpstr>    - celkovou sjednanou cenu bez DPH,</vt:lpstr>
      <vt:lpstr>    - celkovou výši DPH</vt:lpstr>
      <vt:lpstr>    - soupis všech uhrazených faktur rozčleněných na cenu bez daně a DPH</vt:lpstr>
      <vt:lpstr>    Bez kterékoliv z těchto náležitostí je konečná faktura i dílčí faktura ne</vt:lpstr>
      <vt:lpstr>    8.    Pro účely této smlouvy si smluvní strany sjednávají výhradně elektronickou</vt:lpstr>
      <vt:lpstr>    9.	V případě, že faktura nebude obsahovat některou povinnou nebo dohodnutou nále</vt:lpstr>
      <vt:lpstr>    10.	Smluvní strany se dohodly, že povinnost zaplatit je splněna dnem odepsání př</vt:lpstr>
      <vt:lpstr>    </vt:lpstr>
      <vt:lpstr>    V.</vt:lpstr>
      <vt:lpstr>    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    </vt:lpstr>
      <vt:lpstr>    VI.</vt:lpstr>
      <vt:lpstr>    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11.	Objednatel je oprávněn prostřednictvím správce stavby příp. osoby technickéh</vt:lpstr>
      <vt:lpstr>    12.	Zhotovitel je povinen zajistit při provádění díla ochranu hrobových míst a p</vt:lpstr>
      <vt:lpstr>    13.	Po celou dobu realizace díla je zhotovitel povinen respektovat zákaz vjezdu </vt:lpstr>
      <vt:lpstr>    </vt:lpstr>
      <vt:lpstr>    VII.</vt:lpstr>
      <vt:lpstr>    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    </vt:lpstr>
      <vt:lpstr>    VIII.</vt:lpstr>
      <vt:lpstr>    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    </vt:lpstr>
      <vt:lpstr>    IX.</vt:lpstr>
      <vt:lpstr>    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dcterms:created xsi:type="dcterms:W3CDTF">2025-03-20T12:31:00Z</dcterms:created>
  <dcterms:modified xsi:type="dcterms:W3CDTF">2025-03-20T12:31:00Z</dcterms:modified>
</cp:coreProperties>
</file>