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2570" w:rsidRPr="00573567" w:rsidRDefault="00A36C6F" w:rsidP="00E02570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="00E02570" w:rsidRPr="00573567">
        <w:rPr>
          <w:rFonts w:ascii="Tahoma" w:hAnsi="Tahoma" w:cs="Tahoma"/>
          <w:b/>
        </w:rPr>
        <w:tab/>
      </w:r>
      <w:r w:rsidR="00E02570" w:rsidRPr="00573567">
        <w:rPr>
          <w:rFonts w:ascii="Tahoma" w:hAnsi="Tahoma" w:cs="Tahoma"/>
          <w:b/>
        </w:rPr>
        <w:tab/>
      </w:r>
      <w:r w:rsidR="001A678E" w:rsidRPr="001A678E">
        <w:rPr>
          <w:rFonts w:ascii="Tahoma" w:hAnsi="Tahoma" w:cs="Tahoma"/>
          <w:b/>
        </w:rPr>
        <w:t>Situační výkresy</w:t>
      </w:r>
    </w:p>
    <w:p w:rsidR="00E02570" w:rsidRPr="00573567" w:rsidRDefault="00A36C6F" w:rsidP="00E02570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="00E02570" w:rsidRPr="00573567">
        <w:rPr>
          <w:rFonts w:ascii="Tahoma" w:hAnsi="Tahoma" w:cs="Tahoma"/>
          <w:b/>
        </w:rPr>
        <w:t>.1</w:t>
      </w:r>
      <w:r w:rsidR="00CE7432" w:rsidRPr="00573567">
        <w:rPr>
          <w:rFonts w:ascii="Tahoma" w:hAnsi="Tahoma" w:cs="Tahoma"/>
          <w:b/>
        </w:rPr>
        <w:t>.1</w:t>
      </w:r>
      <w:r w:rsidR="00626E94" w:rsidRPr="00573567">
        <w:rPr>
          <w:rFonts w:ascii="Tahoma" w:hAnsi="Tahoma" w:cs="Tahoma"/>
          <w:b/>
        </w:rPr>
        <w:tab/>
      </w:r>
      <w:r w:rsidR="001A678E" w:rsidRPr="001A678E">
        <w:rPr>
          <w:rFonts w:ascii="Tahoma" w:hAnsi="Tahoma" w:cs="Tahoma"/>
          <w:b/>
        </w:rPr>
        <w:t>Situační výkres širších vztahů</w:t>
      </w:r>
    </w:p>
    <w:p w:rsidR="00E02570" w:rsidRPr="00573567" w:rsidRDefault="00E02570" w:rsidP="00E02570">
      <w:pPr>
        <w:ind w:left="-426" w:firstLine="1134"/>
        <w:rPr>
          <w:rFonts w:ascii="Tahoma" w:hAnsi="Tahoma" w:cs="Tahoma"/>
          <w:b/>
        </w:rPr>
      </w:pPr>
      <w:r w:rsidRPr="00573567">
        <w:rPr>
          <w:rFonts w:ascii="Tahoma" w:hAnsi="Tahoma" w:cs="Tahoma"/>
          <w:b/>
        </w:rPr>
        <w:t>1:</w:t>
      </w:r>
      <w:r w:rsidR="00CE7432" w:rsidRPr="00573567">
        <w:rPr>
          <w:rFonts w:ascii="Tahoma" w:hAnsi="Tahoma" w:cs="Tahoma"/>
          <w:b/>
        </w:rPr>
        <w:t>5</w:t>
      </w:r>
      <w:r w:rsidRPr="00573567">
        <w:rPr>
          <w:rFonts w:ascii="Tahoma" w:hAnsi="Tahoma" w:cs="Tahoma"/>
          <w:b/>
        </w:rPr>
        <w:t>0 000</w:t>
      </w:r>
    </w:p>
    <w:p w:rsidR="00E02570" w:rsidRPr="00573567" w:rsidRDefault="00B90229" w:rsidP="00C91B47">
      <w:pPr>
        <w:spacing w:after="0" w:line="240" w:lineRule="auto"/>
        <w:ind w:left="851"/>
        <w:rPr>
          <w:rFonts w:ascii="Tahoma" w:hAnsi="Tahoma" w:cs="Tahoma"/>
          <w:b/>
          <w:sz w:val="20"/>
          <w:szCs w:val="20"/>
        </w:rPr>
      </w:pPr>
      <w:r w:rsidRPr="00B90229">
        <w:rPr>
          <w:rFonts w:ascii="Tahoma" w:hAnsi="Tahoma" w:cs="Tahoma"/>
          <w:b/>
          <w:sz w:val="20"/>
          <w:szCs w:val="20"/>
        </w:rPr>
        <w:t>Zajištění břehového svahu Olše MK č. 66c u č.p.2, Lyžbice</w:t>
      </w:r>
      <w:r w:rsidR="00C91B47">
        <w:rPr>
          <w:rFonts w:ascii="Tahoma" w:hAnsi="Tahoma" w:cs="Tahoma"/>
          <w:b/>
          <w:sz w:val="20"/>
          <w:szCs w:val="20"/>
        </w:rPr>
        <w:t xml:space="preserve"> </w:t>
      </w:r>
      <w:r w:rsidR="002906FB">
        <w:rPr>
          <w:rFonts w:ascii="Tahoma" w:hAnsi="Tahoma" w:cs="Tahoma"/>
          <w:b/>
          <w:sz w:val="20"/>
          <w:szCs w:val="20"/>
        </w:rPr>
        <w:t>–</w:t>
      </w:r>
      <w:r w:rsidR="00C91B47">
        <w:rPr>
          <w:rFonts w:ascii="Tahoma" w:hAnsi="Tahoma" w:cs="Tahoma"/>
          <w:b/>
          <w:sz w:val="20"/>
          <w:szCs w:val="20"/>
        </w:rPr>
        <w:t xml:space="preserve"> </w:t>
      </w:r>
      <w:r w:rsidR="00C91B47" w:rsidRPr="00C91B47">
        <w:rPr>
          <w:rFonts w:ascii="Tahoma" w:hAnsi="Tahoma" w:cs="Tahoma"/>
          <w:b/>
          <w:sz w:val="20"/>
          <w:szCs w:val="20"/>
        </w:rPr>
        <w:t>Stabilizační konstrukce</w:t>
      </w:r>
    </w:p>
    <w:p w:rsidR="00CE7432" w:rsidRPr="00573567" w:rsidRDefault="00CE7432" w:rsidP="00E02570">
      <w:pPr>
        <w:pStyle w:val="PNormln"/>
        <w:spacing w:before="0" w:after="0" w:line="240" w:lineRule="auto"/>
        <w:ind w:firstLine="0"/>
        <w:jc w:val="left"/>
      </w:pPr>
    </w:p>
    <w:p w:rsidR="00573567" w:rsidRPr="00573567" w:rsidRDefault="00553B12" w:rsidP="00E02570">
      <w:pPr>
        <w:pStyle w:val="PNormln"/>
        <w:spacing w:before="0" w:after="0" w:line="240" w:lineRule="auto"/>
        <w:ind w:firstLine="0"/>
        <w:jc w:val="left"/>
      </w:pPr>
      <w:r w:rsidRPr="00573567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0FE41F3A" wp14:editId="3D8EBF39">
                <wp:simplePos x="0" y="0"/>
                <wp:positionH relativeFrom="column">
                  <wp:posOffset>2084705</wp:posOffset>
                </wp:positionH>
                <wp:positionV relativeFrom="paragraph">
                  <wp:posOffset>1913890</wp:posOffset>
                </wp:positionV>
                <wp:extent cx="581025" cy="561975"/>
                <wp:effectExtent l="0" t="0" r="28575" b="28575"/>
                <wp:wrapNone/>
                <wp:docPr id="10" name="Ová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56197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3314FBD" id="Ovál 10" o:spid="_x0000_s1026" style="position:absolute;margin-left:164.15pt;margin-top:150.7pt;width:45.75pt;height:44.2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" filled="f" strokecolor="red" strokeweight="1.5pt">
                <v:stroke joinstyle="miter"/>
              </v:oval>
            </w:pict>
          </mc:Fallback>
        </mc:AlternateContent>
      </w:r>
      <w:r w:rsidR="003436FB" w:rsidRPr="0057356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C4FE5FB" wp14:editId="60369F7B">
                <wp:simplePos x="0" y="0"/>
                <wp:positionH relativeFrom="column">
                  <wp:posOffset>1405255</wp:posOffset>
                </wp:positionH>
                <wp:positionV relativeFrom="paragraph">
                  <wp:posOffset>1194435</wp:posOffset>
                </wp:positionV>
                <wp:extent cx="1828800" cy="1828800"/>
                <wp:effectExtent l="0" t="0" r="635" b="0"/>
                <wp:wrapNone/>
                <wp:docPr id="12" name="Textové po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A2FBF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Zájmová</w:t>
                            </w:r>
                          </w:p>
                          <w:p w:rsidR="00FA2FBF" w:rsidRPr="00BB2404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BB240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lokalita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C4FE5FB" id="_x0000_t202" coordsize="21600,21600" o:spt="202" path="m,l,21600r21600,l21600,xe">
                <v:stroke joinstyle="miter"/>
                <v:path gradientshapeok="t" o:connecttype="rect"/>
              </v:shapetype>
              <v:shape id="Textové pole 12" o:spid="_x0000_s1026" type="#_x0000_t202" style="position:absolute;margin-left:110.65pt;margin-top:94.05pt;width:2in;height:2in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" fillcolor="#f2f2f2 [3052]" stroked="f">
                <v:textbox style="mso-fit-shape-to-text:t">
                  <w:txbxContent>
                    <w:p w:rsidR="00FA2FBF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Zájmová</w:t>
                      </w:r>
                    </w:p>
                    <w:p w:rsidR="00FA2FBF" w:rsidRPr="00BB2404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BB2404">
                        <w:rPr>
                          <w:b/>
                          <w:color w:val="FF0000"/>
                          <w:sz w:val="24"/>
                          <w:szCs w:val="24"/>
                        </w:rPr>
                        <w:t>lokalita</w:t>
                      </w:r>
                    </w:p>
                  </w:txbxContent>
                </v:textbox>
              </v:shape>
            </w:pict>
          </mc:Fallback>
        </mc:AlternateContent>
      </w:r>
      <w:r w:rsidR="003436FB" w:rsidRPr="003436FB">
        <w:rPr>
          <w:noProof/>
        </w:rPr>
        <w:t xml:space="preserve"> </w:t>
      </w:r>
      <w:r>
        <w:rPr>
          <w:noProof/>
        </w:rPr>
        <w:drawing>
          <wp:inline distT="0" distB="0" distL="0" distR="0" wp14:anchorId="4EC00E93" wp14:editId="6FDA852D">
            <wp:extent cx="5760720" cy="301053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567" w:rsidRPr="00573567" w:rsidRDefault="00573567" w:rsidP="00E02570">
      <w:pPr>
        <w:pStyle w:val="PNormln"/>
        <w:spacing w:before="0" w:after="0" w:line="240" w:lineRule="auto"/>
        <w:ind w:firstLine="0"/>
        <w:jc w:val="left"/>
      </w:pPr>
    </w:p>
    <w:p w:rsidR="00CE7432" w:rsidRPr="00573567" w:rsidRDefault="00CE7432" w:rsidP="00E02570">
      <w:pPr>
        <w:pStyle w:val="PNormln"/>
        <w:spacing w:before="0" w:after="0" w:line="240" w:lineRule="auto"/>
        <w:ind w:firstLine="0"/>
        <w:jc w:val="left"/>
      </w:pPr>
    </w:p>
    <w:p w:rsidR="00573567" w:rsidRPr="00573567" w:rsidRDefault="00573567" w:rsidP="00E02570">
      <w:pPr>
        <w:pStyle w:val="PNormln"/>
        <w:spacing w:before="0" w:after="0" w:line="240" w:lineRule="auto"/>
        <w:ind w:firstLine="0"/>
        <w:jc w:val="left"/>
      </w:pPr>
    </w:p>
    <w:p w:rsidR="00E02570" w:rsidRPr="00573567" w:rsidRDefault="00553B12" w:rsidP="00A46411">
      <w:pPr>
        <w:pStyle w:val="PNormln"/>
        <w:spacing w:after="0" w:line="240" w:lineRule="auto"/>
        <w:ind w:left="2127" w:hanging="2127"/>
        <w:jc w:val="left"/>
        <w:rPr>
          <w:rFonts w:cs="Arial"/>
          <w:b/>
        </w:rPr>
      </w:pPr>
      <w:r>
        <w:t>Stavba:</w:t>
      </w:r>
      <w:r>
        <w:tab/>
      </w:r>
      <w:r w:rsidR="00B90229" w:rsidRPr="00B90229">
        <w:rPr>
          <w:rFonts w:ascii="Tahoma" w:hAnsi="Tahoma" w:cs="Tahoma"/>
          <w:b/>
        </w:rPr>
        <w:t>Zajištění břehového svahu Olše MK č. 66c u č.p.2, Lyžbice</w:t>
      </w:r>
      <w:r w:rsidR="00B90229">
        <w:rPr>
          <w:rFonts w:ascii="Tahoma" w:hAnsi="Tahoma" w:cs="Tahoma"/>
          <w:b/>
        </w:rPr>
        <w:t xml:space="preserve"> </w:t>
      </w:r>
      <w:r w:rsidR="00C91B47">
        <w:rPr>
          <w:rFonts w:ascii="Tahoma" w:hAnsi="Tahoma" w:cs="Tahoma"/>
          <w:b/>
        </w:rPr>
        <w:t>–</w:t>
      </w:r>
      <w:r w:rsidR="00C91B47" w:rsidRPr="00C91B47">
        <w:rPr>
          <w:rFonts w:ascii="Tahoma" w:hAnsi="Tahoma" w:cs="Tahoma"/>
          <w:b/>
        </w:rPr>
        <w:t xml:space="preserve"> Stabilizační konstrukce</w:t>
      </w:r>
    </w:p>
    <w:p w:rsidR="00020D3B" w:rsidRDefault="00E02570" w:rsidP="00A46411">
      <w:pPr>
        <w:pStyle w:val="PNormln"/>
        <w:spacing w:after="0" w:line="240" w:lineRule="auto"/>
        <w:ind w:firstLine="0"/>
        <w:jc w:val="left"/>
        <w:rPr>
          <w:b/>
        </w:rPr>
      </w:pPr>
      <w:r w:rsidRPr="00573567">
        <w:t>Stupeň:</w:t>
      </w:r>
      <w:r w:rsidRPr="00573567">
        <w:tab/>
      </w:r>
      <w:r w:rsidRPr="00573567">
        <w:tab/>
      </w:r>
      <w:r w:rsidRPr="00573567">
        <w:tab/>
      </w:r>
      <w:r w:rsidR="00D2616B">
        <w:rPr>
          <w:b/>
        </w:rPr>
        <w:t>PDPS</w:t>
      </w:r>
    </w:p>
    <w:p w:rsidR="00553B12" w:rsidRPr="00553B12" w:rsidRDefault="00E02570" w:rsidP="00A46411">
      <w:pPr>
        <w:pStyle w:val="PNormln"/>
        <w:spacing w:after="0" w:line="240" w:lineRule="auto"/>
        <w:ind w:firstLine="0"/>
        <w:jc w:val="left"/>
        <w:rPr>
          <w:b/>
        </w:rPr>
      </w:pPr>
      <w:r w:rsidRPr="00582912">
        <w:t xml:space="preserve">Objednatel/Investor: </w:t>
      </w:r>
      <w:r w:rsidRPr="00582912">
        <w:tab/>
      </w:r>
      <w:r w:rsidR="00553B12" w:rsidRPr="00553B12">
        <w:rPr>
          <w:b/>
        </w:rPr>
        <w:t>Město Třinec</w:t>
      </w:r>
    </w:p>
    <w:p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553B12">
        <w:t>Jablunkovská 160, Staré Město, 73961 Třinec</w:t>
      </w:r>
    </w:p>
    <w:p w:rsidR="005829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before="0" w:after="0" w:line="240" w:lineRule="auto"/>
        <w:ind w:firstLine="0"/>
        <w:jc w:val="left"/>
      </w:pPr>
      <w:r w:rsidRPr="00553B12">
        <w:tab/>
      </w:r>
      <w:r w:rsidRPr="00553B12">
        <w:tab/>
      </w:r>
      <w:r w:rsidRPr="00553B12">
        <w:tab/>
        <w:t>IČ: 00297313, DIČ: CZ00297313</w:t>
      </w:r>
    </w:p>
    <w:p w:rsidR="00CF12BB" w:rsidRDefault="00CF12BB" w:rsidP="00E02570">
      <w:pPr>
        <w:pStyle w:val="PNormln"/>
        <w:spacing w:before="0" w:after="0" w:line="240" w:lineRule="auto"/>
        <w:ind w:left="1701" w:hanging="1701"/>
        <w:jc w:val="left"/>
        <w:rPr>
          <w:szCs w:val="22"/>
        </w:rPr>
      </w:pPr>
    </w:p>
    <w:p w:rsidR="00E02570" w:rsidRPr="00582912" w:rsidRDefault="00E02570" w:rsidP="00E02570">
      <w:pPr>
        <w:pStyle w:val="PNormln"/>
        <w:spacing w:before="0" w:after="0" w:line="240" w:lineRule="auto"/>
        <w:ind w:left="1701" w:hanging="1701"/>
        <w:jc w:val="left"/>
        <w:rPr>
          <w:b/>
        </w:rPr>
      </w:pPr>
      <w:r w:rsidRPr="00582912">
        <w:rPr>
          <w:szCs w:val="22"/>
        </w:rPr>
        <w:t xml:space="preserve">Projektant: 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proofErr w:type="spellStart"/>
      <w:r w:rsidR="00582912" w:rsidRPr="00582912">
        <w:rPr>
          <w:b/>
        </w:rPr>
        <w:t>GePS</w:t>
      </w:r>
      <w:proofErr w:type="spellEnd"/>
      <w:r w:rsidR="00582912" w:rsidRPr="00582912">
        <w:rPr>
          <w:b/>
        </w:rPr>
        <w:t>-Geotechnik, s.r.o.</w:t>
      </w:r>
      <w:bookmarkStart w:id="0" w:name="_GoBack"/>
      <w:bookmarkEnd w:id="0"/>
    </w:p>
    <w:p w:rsidR="00560AFF" w:rsidRPr="00D00C3D" w:rsidRDefault="00553B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D00C3D">
        <w:rPr>
          <w:rFonts w:cs="Arial"/>
        </w:rPr>
        <w:t>Starobělská 3214/85 700 30 Ostrava - Zábřeh</w:t>
      </w:r>
    </w:p>
    <w:p w:rsidR="00560AFF" w:rsidRPr="00582912" w:rsidRDefault="005829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IČ: 06704778, DIČ: CZ06704778</w:t>
      </w:r>
    </w:p>
    <w:p w:rsidR="00582912" w:rsidRPr="00582912" w:rsidRDefault="005829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Ing. Šípek Pavel, jednatel společnosti</w:t>
      </w:r>
    </w:p>
    <w:p w:rsidR="00560AFF" w:rsidRPr="00582912" w:rsidRDefault="00582912" w:rsidP="00560AFF">
      <w:pPr>
        <w:pStyle w:val="PNormln"/>
        <w:spacing w:before="0" w:after="0" w:line="240" w:lineRule="auto"/>
        <w:ind w:left="2127" w:firstLine="6"/>
        <w:jc w:val="left"/>
      </w:pPr>
      <w:r w:rsidRPr="00582912">
        <w:rPr>
          <w:rFonts w:cs="Arial"/>
        </w:rPr>
        <w:t xml:space="preserve">e-mail: </w:t>
      </w:r>
      <w:hyperlink r:id="rId6" w:history="1">
        <w:r w:rsidRPr="00582912">
          <w:rPr>
            <w:rFonts w:cs="Arial"/>
          </w:rPr>
          <w:t>sipek73seznam.cz</w:t>
        </w:r>
      </w:hyperlink>
      <w:r w:rsidRPr="00582912">
        <w:rPr>
          <w:rFonts w:cs="Arial"/>
        </w:rPr>
        <w:t xml:space="preserve">, dat. </w:t>
      </w:r>
      <w:proofErr w:type="spellStart"/>
      <w:r w:rsidRPr="00582912">
        <w:rPr>
          <w:rFonts w:cs="Arial"/>
        </w:rPr>
        <w:t>schr</w:t>
      </w:r>
      <w:proofErr w:type="spellEnd"/>
      <w:r w:rsidRPr="00582912">
        <w:rPr>
          <w:rFonts w:cs="Arial"/>
        </w:rPr>
        <w:t>.: ejexb5d</w:t>
      </w:r>
    </w:p>
    <w:p w:rsidR="00E02570" w:rsidRPr="00A46411" w:rsidRDefault="00582912" w:rsidP="00A46411">
      <w:pPr>
        <w:pStyle w:val="PNormln"/>
        <w:spacing w:after="0"/>
        <w:ind w:left="1701" w:hanging="1701"/>
        <w:jc w:val="left"/>
        <w:rPr>
          <w:szCs w:val="22"/>
        </w:rPr>
      </w:pPr>
      <w:r w:rsidRPr="00582912">
        <w:rPr>
          <w:szCs w:val="22"/>
        </w:rPr>
        <w:t>P</w:t>
      </w:r>
      <w:r w:rsidR="00E02570" w:rsidRPr="00582912">
        <w:rPr>
          <w:szCs w:val="22"/>
        </w:rPr>
        <w:t>rojektant SO</w:t>
      </w:r>
      <w:r w:rsidR="00E02570" w:rsidRPr="00582912">
        <w:rPr>
          <w:szCs w:val="22"/>
        </w:rPr>
        <w:tab/>
      </w:r>
      <w:r w:rsidR="00E02570" w:rsidRPr="00582912">
        <w:rPr>
          <w:szCs w:val="22"/>
        </w:rPr>
        <w:tab/>
      </w:r>
      <w:r w:rsidR="00962327" w:rsidRPr="00A46411">
        <w:rPr>
          <w:szCs w:val="22"/>
        </w:rPr>
        <w:t>Ing. Pavel Šípek</w:t>
      </w:r>
    </w:p>
    <w:p w:rsidR="00582912" w:rsidRPr="00582912" w:rsidRDefault="00962327" w:rsidP="00A46411">
      <w:pPr>
        <w:pStyle w:val="PNormln"/>
        <w:spacing w:before="0" w:after="0"/>
        <w:ind w:left="1701" w:hanging="1701"/>
        <w:jc w:val="left"/>
        <w:rPr>
          <w:b/>
        </w:rPr>
      </w:pPr>
      <w:r w:rsidRPr="00582912">
        <w:rPr>
          <w:b/>
          <w:noProof/>
        </w:rPr>
        <w:drawing>
          <wp:anchor distT="0" distB="0" distL="114300" distR="114300" simplePos="0" relativeHeight="251674624" behindDoc="1" locked="0" layoutInCell="1" allowOverlap="1" wp14:anchorId="3D9915FC" wp14:editId="34ED3DA3">
            <wp:simplePos x="0" y="0"/>
            <wp:positionH relativeFrom="column">
              <wp:posOffset>4491355</wp:posOffset>
            </wp:positionH>
            <wp:positionV relativeFrom="paragraph">
              <wp:posOffset>42545</wp:posOffset>
            </wp:positionV>
            <wp:extent cx="1619250" cy="1485900"/>
            <wp:effectExtent l="0" t="0" r="0" b="0"/>
            <wp:wrapNone/>
            <wp:docPr id="13" name="Obrázek 13" descr="E:\Doklady-Šípek_ČKAIT-VŠB-ŽIVOTOPIS\Razítko-IČO\Šípek_razítko – ČKA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Doklady-Šípek_ČKAIT-VŠB-ŽIVOTOPIS\Razítko-IČO\Šípek_razítko – ČKAI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905665">
        <w:t>Zodp</w:t>
      </w:r>
      <w:proofErr w:type="spellEnd"/>
      <w:r>
        <w:t>.</w:t>
      </w:r>
      <w:r w:rsidRPr="00905665">
        <w:t xml:space="preserve"> projektant</w:t>
      </w:r>
      <w:r w:rsidR="00582912" w:rsidRPr="00582912">
        <w:rPr>
          <w:szCs w:val="22"/>
        </w:rPr>
        <w:tab/>
      </w:r>
      <w:r>
        <w:rPr>
          <w:szCs w:val="22"/>
        </w:rPr>
        <w:tab/>
      </w:r>
      <w:r w:rsidR="00582912" w:rsidRPr="00582912">
        <w:rPr>
          <w:b/>
        </w:rPr>
        <w:t xml:space="preserve">Ing. </w:t>
      </w:r>
      <w:r w:rsidR="00582912">
        <w:rPr>
          <w:b/>
        </w:rPr>
        <w:t xml:space="preserve">Pavel </w:t>
      </w:r>
      <w:r w:rsidRPr="00582912">
        <w:rPr>
          <w:b/>
        </w:rPr>
        <w:t>Šípek, ČKAIT 1103337</w:t>
      </w:r>
      <w:r w:rsidRPr="00962327">
        <w:t xml:space="preserve">, </w:t>
      </w:r>
      <w:r w:rsidRPr="00962327">
        <w:rPr>
          <w:rFonts w:cs="Arial"/>
        </w:rPr>
        <w:t>A</w:t>
      </w:r>
      <w:r w:rsidRPr="00905665">
        <w:rPr>
          <w:rFonts w:cs="Arial"/>
        </w:rPr>
        <w:t>I v oboru geotechnika</w:t>
      </w:r>
    </w:p>
    <w:p w:rsidR="00E02570" w:rsidRPr="00582912" w:rsidRDefault="00E02570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 xml:space="preserve">Číslo </w:t>
      </w:r>
      <w:r w:rsidR="00560AFF" w:rsidRPr="00582912">
        <w:t>zakázky</w:t>
      </w:r>
      <w:r w:rsidRPr="00582912">
        <w:t>:</w:t>
      </w:r>
      <w:r w:rsidRPr="00582912">
        <w:tab/>
      </w:r>
      <w:r w:rsidRPr="00582912">
        <w:tab/>
      </w:r>
      <w:r w:rsidR="002906FB">
        <w:rPr>
          <w:b/>
        </w:rPr>
        <w:t>Ge-27</w:t>
      </w:r>
      <w:r w:rsidR="00553B12">
        <w:rPr>
          <w:b/>
        </w:rPr>
        <w:t>-2020</w:t>
      </w:r>
    </w:p>
    <w:p w:rsidR="00E02570" w:rsidRPr="00582912" w:rsidRDefault="00E02570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Datum:</w:t>
      </w:r>
      <w:r w:rsidRPr="00582912">
        <w:tab/>
      </w:r>
      <w:r w:rsidRPr="00582912">
        <w:tab/>
      </w:r>
      <w:r w:rsidRPr="00582912">
        <w:tab/>
      </w:r>
      <w:r w:rsidR="00D2616B">
        <w:rPr>
          <w:b/>
        </w:rPr>
        <w:t>12</w:t>
      </w:r>
      <w:r w:rsidR="003B4176">
        <w:rPr>
          <w:b/>
        </w:rPr>
        <w:t>/2021</w:t>
      </w:r>
    </w:p>
    <w:p w:rsidR="00FA2FBF" w:rsidRPr="00582912" w:rsidRDefault="00FA2FBF" w:rsidP="00E02570">
      <w:pPr>
        <w:pStyle w:val="PNormln"/>
        <w:spacing w:before="0" w:after="0" w:line="240" w:lineRule="auto"/>
        <w:ind w:firstLine="0"/>
        <w:jc w:val="left"/>
        <w:rPr>
          <w:b/>
        </w:rPr>
      </w:pPr>
    </w:p>
    <w:p w:rsidR="00CE7432" w:rsidRPr="00582912" w:rsidRDefault="00CE7432">
      <w:pPr>
        <w:rPr>
          <w:rFonts w:ascii="Arial" w:eastAsia="Times New Roman" w:hAnsi="Arial" w:cs="Times New Roman"/>
          <w:b/>
          <w:sz w:val="20"/>
          <w:szCs w:val="20"/>
          <w:lang w:eastAsia="cs-CZ"/>
        </w:rPr>
      </w:pPr>
      <w:r w:rsidRPr="00582912">
        <w:rPr>
          <w:b/>
        </w:rPr>
        <w:br w:type="page"/>
      </w:r>
    </w:p>
    <w:p w:rsidR="001A678E" w:rsidRPr="00573567" w:rsidRDefault="001A678E" w:rsidP="001A678E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lastRenderedPageBreak/>
        <w:t>C</w:t>
      </w:r>
      <w:r w:rsidRPr="00573567">
        <w:rPr>
          <w:rFonts w:ascii="Tahoma" w:hAnsi="Tahoma" w:cs="Tahoma"/>
          <w:b/>
        </w:rPr>
        <w:tab/>
      </w:r>
      <w:r w:rsidRPr="00573567">
        <w:rPr>
          <w:rFonts w:ascii="Tahoma" w:hAnsi="Tahoma" w:cs="Tahoma"/>
          <w:b/>
        </w:rPr>
        <w:tab/>
      </w:r>
      <w:r w:rsidRPr="001A678E">
        <w:rPr>
          <w:rFonts w:ascii="Tahoma" w:hAnsi="Tahoma" w:cs="Tahoma"/>
          <w:b/>
        </w:rPr>
        <w:t>Situační výkresy</w:t>
      </w:r>
    </w:p>
    <w:p w:rsidR="001A678E" w:rsidRPr="00573567" w:rsidRDefault="001A678E" w:rsidP="001A678E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Pr="00573567">
        <w:rPr>
          <w:rFonts w:ascii="Tahoma" w:hAnsi="Tahoma" w:cs="Tahoma"/>
          <w:b/>
        </w:rPr>
        <w:t>.1.1</w:t>
      </w:r>
      <w:r w:rsidRPr="00573567">
        <w:rPr>
          <w:rFonts w:ascii="Tahoma" w:hAnsi="Tahoma" w:cs="Tahoma"/>
          <w:b/>
        </w:rPr>
        <w:tab/>
      </w:r>
      <w:r w:rsidRPr="001A678E">
        <w:rPr>
          <w:rFonts w:ascii="Tahoma" w:hAnsi="Tahoma" w:cs="Tahoma"/>
          <w:b/>
        </w:rPr>
        <w:t>Situační výkres širších vztahů</w:t>
      </w:r>
    </w:p>
    <w:p w:rsidR="00CE7432" w:rsidRPr="00582912" w:rsidRDefault="00A36C6F" w:rsidP="00CE7432">
      <w:pPr>
        <w:ind w:left="-426" w:firstLine="1134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1:2</w:t>
      </w:r>
      <w:r w:rsidR="00CE7432" w:rsidRPr="00582912">
        <w:rPr>
          <w:rFonts w:ascii="Tahoma" w:hAnsi="Tahoma" w:cs="Tahoma"/>
          <w:b/>
        </w:rPr>
        <w:t xml:space="preserve"> 000</w:t>
      </w:r>
    </w:p>
    <w:p w:rsidR="00582912" w:rsidRPr="00582912" w:rsidRDefault="00B90229" w:rsidP="00C91B47">
      <w:pPr>
        <w:spacing w:after="0" w:line="240" w:lineRule="auto"/>
        <w:ind w:left="709"/>
        <w:rPr>
          <w:rFonts w:ascii="Tahoma" w:hAnsi="Tahoma" w:cs="Tahoma"/>
          <w:b/>
          <w:sz w:val="20"/>
          <w:szCs w:val="20"/>
        </w:rPr>
      </w:pPr>
      <w:r w:rsidRPr="00B90229">
        <w:rPr>
          <w:rFonts w:ascii="Tahoma" w:hAnsi="Tahoma" w:cs="Tahoma"/>
          <w:b/>
          <w:sz w:val="20"/>
          <w:szCs w:val="20"/>
        </w:rPr>
        <w:t>Zajištění břehového svahu Olše MK č. 66c u č.p.2, Lyžbice</w:t>
      </w:r>
      <w:r>
        <w:rPr>
          <w:rFonts w:ascii="Tahoma" w:hAnsi="Tahoma" w:cs="Tahoma"/>
          <w:b/>
          <w:sz w:val="20"/>
          <w:szCs w:val="20"/>
        </w:rPr>
        <w:t xml:space="preserve"> </w:t>
      </w:r>
      <w:r w:rsidR="002906FB">
        <w:rPr>
          <w:rFonts w:ascii="Tahoma" w:hAnsi="Tahoma" w:cs="Tahoma"/>
          <w:b/>
          <w:sz w:val="20"/>
          <w:szCs w:val="20"/>
        </w:rPr>
        <w:t xml:space="preserve">– </w:t>
      </w:r>
      <w:r w:rsidR="00C91B47" w:rsidRPr="00C91B47">
        <w:rPr>
          <w:rFonts w:ascii="Tahoma" w:hAnsi="Tahoma" w:cs="Tahoma"/>
          <w:b/>
          <w:sz w:val="20"/>
          <w:szCs w:val="20"/>
        </w:rPr>
        <w:t>Stabilizační konstrukce</w:t>
      </w:r>
    </w:p>
    <w:p w:rsidR="00CE7432" w:rsidRPr="00582912" w:rsidRDefault="00CE7432" w:rsidP="00CE7432">
      <w:pPr>
        <w:pStyle w:val="PNormln"/>
        <w:spacing w:before="0" w:after="0" w:line="240" w:lineRule="auto"/>
        <w:ind w:firstLine="0"/>
        <w:jc w:val="left"/>
      </w:pPr>
    </w:p>
    <w:p w:rsidR="00573567" w:rsidRPr="00582912" w:rsidRDefault="00573567" w:rsidP="00CE7432">
      <w:pPr>
        <w:pStyle w:val="PNormln"/>
        <w:spacing w:before="0" w:after="0" w:line="240" w:lineRule="auto"/>
        <w:ind w:firstLine="0"/>
        <w:jc w:val="left"/>
      </w:pPr>
    </w:p>
    <w:p w:rsidR="00573567" w:rsidRPr="00582912" w:rsidRDefault="00432B5B" w:rsidP="00CE7432">
      <w:pPr>
        <w:pStyle w:val="PNormln"/>
        <w:spacing w:before="0" w:after="0" w:line="240" w:lineRule="auto"/>
        <w:ind w:firstLine="0"/>
        <w:jc w:val="left"/>
      </w:pPr>
      <w:r w:rsidRPr="00582912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22E03D2" wp14:editId="5A5549BB">
                <wp:simplePos x="0" y="0"/>
                <wp:positionH relativeFrom="column">
                  <wp:posOffset>1573530</wp:posOffset>
                </wp:positionH>
                <wp:positionV relativeFrom="paragraph">
                  <wp:posOffset>502285</wp:posOffset>
                </wp:positionV>
                <wp:extent cx="1828800" cy="1828800"/>
                <wp:effectExtent l="0" t="0" r="0" b="0"/>
                <wp:wrapNone/>
                <wp:docPr id="7" name="Textové po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A2FBF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Zájmová</w:t>
                            </w:r>
                          </w:p>
                          <w:p w:rsidR="00FA2FBF" w:rsidRPr="00BB2404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BB240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lokalita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2E03D2" id="Textové pole 7" o:spid="_x0000_s1027" type="#_x0000_t202" style="position:absolute;margin-left:123.9pt;margin-top:39.55pt;width:2in;height:2in;z-index:2516582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" filled="f" stroked="f">
                <v:textbox style="mso-fit-shape-to-text:t">
                  <w:txbxContent>
                    <w:p w:rsidR="00FA2FBF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Zájmová</w:t>
                      </w:r>
                    </w:p>
                    <w:p w:rsidR="00FA2FBF" w:rsidRPr="00BB2404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BB2404">
                        <w:rPr>
                          <w:b/>
                          <w:color w:val="FF0000"/>
                          <w:sz w:val="24"/>
                          <w:szCs w:val="24"/>
                        </w:rPr>
                        <w:t>lokalita</w:t>
                      </w:r>
                    </w:p>
                  </w:txbxContent>
                </v:textbox>
              </v:shape>
            </w:pict>
          </mc:Fallback>
        </mc:AlternateContent>
      </w:r>
      <w:r w:rsidR="00553B12" w:rsidRPr="00582912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12B05EB" wp14:editId="6A8EBFE4">
                <wp:simplePos x="0" y="0"/>
                <wp:positionH relativeFrom="margin">
                  <wp:align>center</wp:align>
                </wp:positionH>
                <wp:positionV relativeFrom="paragraph">
                  <wp:posOffset>470535</wp:posOffset>
                </wp:positionV>
                <wp:extent cx="933450" cy="1038225"/>
                <wp:effectExtent l="0" t="0" r="19050" b="28575"/>
                <wp:wrapNone/>
                <wp:docPr id="11" name="Ová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10382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3C9F61" id="Ovál 11" o:spid="_x0000_s1026" style="position:absolute;margin-left:0;margin-top:37.05pt;width:73.5pt;height:81.75pt;z-index:2516561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" filled="f" strokecolor="red" strokeweight="1.5pt">
                <v:stroke joinstyle="miter"/>
                <w10:wrap anchorx="margin"/>
              </v:oval>
            </w:pict>
          </mc:Fallback>
        </mc:AlternateContent>
      </w:r>
      <w:r w:rsidR="002906FB" w:rsidRPr="002906FB">
        <w:rPr>
          <w:noProof/>
        </w:rPr>
        <w:t xml:space="preserve"> </w:t>
      </w:r>
      <w:r w:rsidR="002906FB">
        <w:rPr>
          <w:noProof/>
        </w:rPr>
        <w:drawing>
          <wp:inline distT="0" distB="0" distL="0" distR="0" wp14:anchorId="6F824E6F" wp14:editId="65DB972F">
            <wp:extent cx="5760720" cy="2989580"/>
            <wp:effectExtent l="0" t="0" r="0" b="127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8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567" w:rsidRPr="00582912" w:rsidRDefault="00573567" w:rsidP="00CE7432">
      <w:pPr>
        <w:pStyle w:val="PNormln"/>
        <w:spacing w:before="0" w:after="0" w:line="240" w:lineRule="auto"/>
        <w:ind w:firstLine="0"/>
        <w:jc w:val="left"/>
      </w:pPr>
    </w:p>
    <w:p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:rsidR="00553B12" w:rsidRPr="00573567" w:rsidRDefault="00553B12" w:rsidP="00A46411">
      <w:pPr>
        <w:pStyle w:val="PNormln"/>
        <w:spacing w:after="0" w:line="240" w:lineRule="auto"/>
        <w:ind w:left="2127" w:hanging="2127"/>
        <w:jc w:val="left"/>
        <w:rPr>
          <w:rFonts w:cs="Arial"/>
          <w:b/>
        </w:rPr>
      </w:pPr>
      <w:r>
        <w:t>Stavba:</w:t>
      </w:r>
      <w:r>
        <w:tab/>
      </w:r>
      <w:r w:rsidR="00B90229" w:rsidRPr="00B90229">
        <w:rPr>
          <w:rFonts w:ascii="Tahoma" w:hAnsi="Tahoma" w:cs="Tahoma"/>
          <w:b/>
        </w:rPr>
        <w:t>Zajištění břehového svahu Olše MK č. 66c u č.p.2, Lyžbice</w:t>
      </w:r>
      <w:r w:rsidR="00C91B47">
        <w:rPr>
          <w:rFonts w:ascii="Tahoma" w:hAnsi="Tahoma" w:cs="Tahoma"/>
          <w:b/>
        </w:rPr>
        <w:t xml:space="preserve"> –</w:t>
      </w:r>
      <w:r w:rsidR="00C91B47" w:rsidRPr="00C91B47">
        <w:rPr>
          <w:rFonts w:ascii="Tahoma" w:hAnsi="Tahoma" w:cs="Tahoma"/>
          <w:b/>
        </w:rPr>
        <w:t xml:space="preserve"> Stabilizační konstrukce</w:t>
      </w:r>
    </w:p>
    <w:p w:rsidR="00553B12" w:rsidRPr="00573567" w:rsidRDefault="00553B12" w:rsidP="00A46411">
      <w:pPr>
        <w:pStyle w:val="PNormln"/>
        <w:spacing w:after="0" w:line="240" w:lineRule="auto"/>
        <w:ind w:firstLine="0"/>
        <w:jc w:val="left"/>
        <w:rPr>
          <w:b/>
        </w:rPr>
      </w:pPr>
      <w:r w:rsidRPr="00573567">
        <w:t>Stupeň:</w:t>
      </w:r>
      <w:r w:rsidRPr="00573567">
        <w:tab/>
      </w:r>
      <w:r w:rsidRPr="00573567">
        <w:tab/>
      </w:r>
      <w:r w:rsidRPr="00573567">
        <w:tab/>
      </w:r>
      <w:r w:rsidR="00D2616B">
        <w:rPr>
          <w:b/>
        </w:rPr>
        <w:t>PDPS</w:t>
      </w:r>
    </w:p>
    <w:p w:rsidR="00553B12" w:rsidRPr="00553B12" w:rsidRDefault="00553B12" w:rsidP="00A46411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  <w:ind w:firstLine="0"/>
        <w:rPr>
          <w:b/>
        </w:rPr>
      </w:pPr>
      <w:r w:rsidRPr="00582912">
        <w:t xml:space="preserve">Objednatel/Investor: </w:t>
      </w:r>
      <w:r w:rsidRPr="00582912">
        <w:tab/>
      </w:r>
      <w:r w:rsidRPr="00553B12">
        <w:rPr>
          <w:b/>
        </w:rPr>
        <w:t>Město Třinec</w:t>
      </w:r>
    </w:p>
    <w:p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553B12">
        <w:t>Jablunkovská 160, Staré Město, 73961 Třinec</w:t>
      </w:r>
    </w:p>
    <w:p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before="0" w:after="0" w:line="240" w:lineRule="auto"/>
        <w:ind w:firstLine="0"/>
        <w:jc w:val="left"/>
      </w:pPr>
      <w:r w:rsidRPr="00553B12">
        <w:tab/>
      </w:r>
      <w:r w:rsidRPr="00553B12">
        <w:tab/>
      </w:r>
      <w:r w:rsidRPr="00553B12">
        <w:tab/>
        <w:t>IČ: 00297313, DIČ: CZ00297313</w:t>
      </w:r>
    </w:p>
    <w:p w:rsidR="00553B12" w:rsidRDefault="00553B12" w:rsidP="00553B12">
      <w:pPr>
        <w:pStyle w:val="PNormln"/>
        <w:spacing w:before="0" w:after="0" w:line="240" w:lineRule="auto"/>
        <w:ind w:left="1701" w:hanging="1701"/>
        <w:jc w:val="left"/>
        <w:rPr>
          <w:szCs w:val="22"/>
        </w:rPr>
      </w:pPr>
    </w:p>
    <w:p w:rsidR="00553B12" w:rsidRPr="00582912" w:rsidRDefault="00553B12" w:rsidP="00553B12">
      <w:pPr>
        <w:pStyle w:val="PNormln"/>
        <w:spacing w:before="0" w:after="0" w:line="240" w:lineRule="auto"/>
        <w:ind w:left="1701" w:hanging="1701"/>
        <w:jc w:val="left"/>
        <w:rPr>
          <w:b/>
        </w:rPr>
      </w:pPr>
      <w:r w:rsidRPr="00582912">
        <w:rPr>
          <w:szCs w:val="22"/>
        </w:rPr>
        <w:t xml:space="preserve">Projektant: 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proofErr w:type="spellStart"/>
      <w:r w:rsidRPr="00582912">
        <w:rPr>
          <w:b/>
        </w:rPr>
        <w:t>GePS</w:t>
      </w:r>
      <w:proofErr w:type="spellEnd"/>
      <w:r w:rsidRPr="00582912">
        <w:rPr>
          <w:b/>
        </w:rPr>
        <w:t>-Geotechnik, s.r.o.</w:t>
      </w:r>
    </w:p>
    <w:p w:rsidR="00553B12" w:rsidRPr="00D00C3D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D00C3D">
        <w:rPr>
          <w:rFonts w:cs="Arial"/>
        </w:rPr>
        <w:t>Starobělská 3214/85 700 30 Ostrava - Zábřeh</w:t>
      </w:r>
    </w:p>
    <w:p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IČ: 06704778, DIČ: CZ06704778</w:t>
      </w:r>
    </w:p>
    <w:p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Ing. Šípek Pavel, jednatel společnosti</w:t>
      </w:r>
    </w:p>
    <w:p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</w:pPr>
      <w:r w:rsidRPr="00582912">
        <w:rPr>
          <w:rFonts w:cs="Arial"/>
        </w:rPr>
        <w:t xml:space="preserve">e-mail: </w:t>
      </w:r>
      <w:hyperlink r:id="rId9" w:history="1">
        <w:r w:rsidRPr="00582912">
          <w:rPr>
            <w:rFonts w:cs="Arial"/>
          </w:rPr>
          <w:t>sipek73seznam.cz</w:t>
        </w:r>
      </w:hyperlink>
      <w:r w:rsidRPr="00582912">
        <w:rPr>
          <w:rFonts w:cs="Arial"/>
        </w:rPr>
        <w:t xml:space="preserve">, dat. </w:t>
      </w:r>
      <w:proofErr w:type="spellStart"/>
      <w:r w:rsidRPr="00582912">
        <w:rPr>
          <w:rFonts w:cs="Arial"/>
        </w:rPr>
        <w:t>schr</w:t>
      </w:r>
      <w:proofErr w:type="spellEnd"/>
      <w:r w:rsidRPr="00582912">
        <w:rPr>
          <w:rFonts w:cs="Arial"/>
        </w:rPr>
        <w:t>.: ejexb5d</w:t>
      </w:r>
    </w:p>
    <w:p w:rsidR="00553B12" w:rsidRPr="00582912" w:rsidRDefault="00553B12" w:rsidP="00A46411">
      <w:pPr>
        <w:pStyle w:val="PNormln"/>
        <w:spacing w:after="0"/>
        <w:ind w:left="1701" w:hanging="1701"/>
        <w:jc w:val="left"/>
        <w:rPr>
          <w:b/>
        </w:rPr>
      </w:pPr>
      <w:r w:rsidRPr="00582912">
        <w:rPr>
          <w:szCs w:val="22"/>
        </w:rPr>
        <w:t>Projektant SO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r>
        <w:rPr>
          <w:b/>
        </w:rPr>
        <w:t>Ing. Pavel Šípek</w:t>
      </w:r>
    </w:p>
    <w:p w:rsidR="00553B12" w:rsidRPr="00582912" w:rsidRDefault="00553B12" w:rsidP="00A46411">
      <w:pPr>
        <w:pStyle w:val="PNormln"/>
        <w:spacing w:before="0" w:after="0"/>
        <w:ind w:left="1701" w:hanging="1701"/>
        <w:jc w:val="left"/>
        <w:rPr>
          <w:b/>
        </w:rPr>
      </w:pPr>
      <w:r w:rsidRPr="00582912">
        <w:rPr>
          <w:b/>
          <w:noProof/>
        </w:rPr>
        <w:drawing>
          <wp:anchor distT="0" distB="0" distL="114300" distR="114300" simplePos="0" relativeHeight="251676672" behindDoc="1" locked="0" layoutInCell="1" allowOverlap="1" wp14:anchorId="435C4662" wp14:editId="4604E8C1">
            <wp:simplePos x="0" y="0"/>
            <wp:positionH relativeFrom="column">
              <wp:posOffset>4491355</wp:posOffset>
            </wp:positionH>
            <wp:positionV relativeFrom="paragraph">
              <wp:posOffset>42545</wp:posOffset>
            </wp:positionV>
            <wp:extent cx="1619250" cy="1485900"/>
            <wp:effectExtent l="0" t="0" r="0" b="0"/>
            <wp:wrapNone/>
            <wp:docPr id="5" name="Obrázek 5" descr="E:\Doklady-Šípek_ČKAIT-VŠB-ŽIVOTOPIS\Razítko-IČO\Šípek_razítko – ČKA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Doklady-Šípek_ČKAIT-VŠB-ŽIVOTOPIS\Razítko-IČO\Šípek_razítko – ČKAI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905665">
        <w:t>Zodp</w:t>
      </w:r>
      <w:proofErr w:type="spellEnd"/>
      <w:r>
        <w:t>.</w:t>
      </w:r>
      <w:r w:rsidRPr="00905665">
        <w:t xml:space="preserve"> projektant</w:t>
      </w:r>
      <w:r w:rsidRPr="00582912">
        <w:rPr>
          <w:szCs w:val="22"/>
        </w:rPr>
        <w:tab/>
      </w:r>
      <w:r>
        <w:rPr>
          <w:szCs w:val="22"/>
        </w:rPr>
        <w:tab/>
      </w:r>
      <w:r w:rsidRPr="00582912">
        <w:rPr>
          <w:b/>
        </w:rPr>
        <w:t xml:space="preserve">Ing. </w:t>
      </w:r>
      <w:r>
        <w:rPr>
          <w:b/>
        </w:rPr>
        <w:t xml:space="preserve">Pavel </w:t>
      </w:r>
      <w:r w:rsidRPr="00582912">
        <w:rPr>
          <w:b/>
        </w:rPr>
        <w:t>Šípek, ČKAIT 1103337</w:t>
      </w:r>
      <w:r w:rsidRPr="00962327">
        <w:t xml:space="preserve">, </w:t>
      </w:r>
      <w:r w:rsidRPr="00962327">
        <w:rPr>
          <w:rFonts w:cs="Arial"/>
        </w:rPr>
        <w:t>A</w:t>
      </w:r>
      <w:r w:rsidRPr="00905665">
        <w:rPr>
          <w:rFonts w:cs="Arial"/>
        </w:rPr>
        <w:t>I v oboru geotechnika</w:t>
      </w:r>
    </w:p>
    <w:p w:rsidR="00553B12" w:rsidRPr="00582912" w:rsidRDefault="00553B12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Číslo zakázky:</w:t>
      </w:r>
      <w:r w:rsidRPr="00582912">
        <w:tab/>
      </w:r>
      <w:r w:rsidRPr="00582912">
        <w:tab/>
      </w:r>
      <w:r w:rsidR="002906FB">
        <w:rPr>
          <w:b/>
        </w:rPr>
        <w:t>Ge-27</w:t>
      </w:r>
      <w:r>
        <w:rPr>
          <w:b/>
        </w:rPr>
        <w:t>-2020</w:t>
      </w:r>
    </w:p>
    <w:p w:rsidR="00553B12" w:rsidRPr="00582912" w:rsidRDefault="00553B12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Datum:</w:t>
      </w:r>
      <w:r w:rsidRPr="00582912">
        <w:tab/>
      </w:r>
      <w:r w:rsidRPr="00582912">
        <w:tab/>
      </w:r>
      <w:r w:rsidRPr="00582912">
        <w:tab/>
      </w:r>
      <w:r w:rsidR="00D2616B">
        <w:rPr>
          <w:b/>
        </w:rPr>
        <w:t>12</w:t>
      </w:r>
      <w:r>
        <w:rPr>
          <w:b/>
        </w:rPr>
        <w:t>/202</w:t>
      </w:r>
      <w:r w:rsidR="003B4176">
        <w:rPr>
          <w:b/>
        </w:rPr>
        <w:t>1</w:t>
      </w:r>
    </w:p>
    <w:p w:rsidR="00CE7432" w:rsidRPr="00582912" w:rsidRDefault="00CE7432" w:rsidP="00553B12">
      <w:pPr>
        <w:pStyle w:val="PNormln"/>
        <w:spacing w:before="0" w:after="0" w:line="240" w:lineRule="auto"/>
        <w:ind w:firstLine="0"/>
        <w:jc w:val="left"/>
        <w:rPr>
          <w:b/>
        </w:rPr>
      </w:pPr>
    </w:p>
    <w:sectPr w:rsidR="00CE7432" w:rsidRPr="00582912" w:rsidSect="00D06F2D">
      <w:pgSz w:w="11906" w:h="16838"/>
      <w:pgMar w:top="141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1FDB"/>
    <w:rsid w:val="00020D3B"/>
    <w:rsid w:val="00091293"/>
    <w:rsid w:val="00132BDD"/>
    <w:rsid w:val="0013598A"/>
    <w:rsid w:val="001A678E"/>
    <w:rsid w:val="00230D97"/>
    <w:rsid w:val="0025482A"/>
    <w:rsid w:val="002906FB"/>
    <w:rsid w:val="003436FB"/>
    <w:rsid w:val="003B2F30"/>
    <w:rsid w:val="003B4176"/>
    <w:rsid w:val="003C0AAB"/>
    <w:rsid w:val="00421A55"/>
    <w:rsid w:val="00432B5B"/>
    <w:rsid w:val="00477FA1"/>
    <w:rsid w:val="00553B12"/>
    <w:rsid w:val="00560AFF"/>
    <w:rsid w:val="00573567"/>
    <w:rsid w:val="00581BE1"/>
    <w:rsid w:val="00582912"/>
    <w:rsid w:val="00626E94"/>
    <w:rsid w:val="0070411A"/>
    <w:rsid w:val="00791FDB"/>
    <w:rsid w:val="00962327"/>
    <w:rsid w:val="00A36C6F"/>
    <w:rsid w:val="00A46411"/>
    <w:rsid w:val="00B90229"/>
    <w:rsid w:val="00C23EF1"/>
    <w:rsid w:val="00C34BDC"/>
    <w:rsid w:val="00C91B47"/>
    <w:rsid w:val="00CE7432"/>
    <w:rsid w:val="00CF12BB"/>
    <w:rsid w:val="00D00C3D"/>
    <w:rsid w:val="00D06F2D"/>
    <w:rsid w:val="00D2616B"/>
    <w:rsid w:val="00E02570"/>
    <w:rsid w:val="00FA2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EDE46F"/>
  <w15:docId w15:val="{E53D894A-ACE4-45F0-973C-EAD3486884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06F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06F2D"/>
    <w:rPr>
      <w:rFonts w:ascii="Tahoma" w:hAnsi="Tahoma" w:cs="Tahoma"/>
      <w:sz w:val="16"/>
      <w:szCs w:val="16"/>
    </w:rPr>
  </w:style>
  <w:style w:type="paragraph" w:customStyle="1" w:styleId="PNormln">
    <w:name w:val="P_Normální"/>
    <w:basedOn w:val="Normln"/>
    <w:rsid w:val="00E02570"/>
    <w:pPr>
      <w:spacing w:before="120" w:after="120" w:line="360" w:lineRule="auto"/>
      <w:ind w:firstLine="284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LtextChar">
    <w:name w:val="Ltext Char"/>
    <w:link w:val="Ltext"/>
    <w:uiPriority w:val="99"/>
    <w:locked/>
    <w:rsid w:val="00560AFF"/>
    <w:rPr>
      <w:rFonts w:ascii="Arial" w:hAnsi="Arial"/>
    </w:rPr>
  </w:style>
  <w:style w:type="paragraph" w:customStyle="1" w:styleId="Ltext">
    <w:name w:val="Ltext"/>
    <w:basedOn w:val="Normln"/>
    <w:link w:val="LtextChar"/>
    <w:uiPriority w:val="99"/>
    <w:qFormat/>
    <w:rsid w:val="00560AFF"/>
    <w:pPr>
      <w:spacing w:before="120" w:after="120" w:line="360" w:lineRule="auto"/>
      <w:ind w:firstLine="284"/>
      <w:jc w:val="both"/>
    </w:pPr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mailto:sipek73pavel@seznam.cz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sipek73pavel@seznam.cz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2EF889-91EE-469A-8999-5B097DADAB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225</Words>
  <Characters>1332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Kateřina Šípková</dc:creator>
  <cp:keywords/>
  <dc:description/>
  <cp:lastModifiedBy>Lukas</cp:lastModifiedBy>
  <cp:revision>14</cp:revision>
  <cp:lastPrinted>2021-04-20T07:44:00Z</cp:lastPrinted>
  <dcterms:created xsi:type="dcterms:W3CDTF">2020-05-18T05:22:00Z</dcterms:created>
  <dcterms:modified xsi:type="dcterms:W3CDTF">2021-12-11T16:08:00Z</dcterms:modified>
</cp:coreProperties>
</file>