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DD" w:rsidRPr="00A57320" w:rsidRDefault="00103ADD" w:rsidP="00D24E3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C71DD5" w:rsidRDefault="007F6896" w:rsidP="000E607A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F6896">
        <w:rPr>
          <w:rFonts w:ascii="Arial" w:eastAsia="Batang" w:hAnsi="Arial" w:cs="Arial"/>
          <w:i/>
          <w:highlight w:val="yellow"/>
          <w:lang w:eastAsia="cs-CZ"/>
        </w:rPr>
        <w:t>Žlutě zvýrazněné pasáže vyplňte!</w:t>
      </w:r>
    </w:p>
    <w:p w:rsidR="00CD31B5" w:rsidRDefault="00CD31B5" w:rsidP="00D24E3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A37B8">
        <w:rPr>
          <w:rFonts w:ascii="Arial" w:hAnsi="Arial" w:cs="Arial"/>
          <w:b/>
          <w:sz w:val="28"/>
          <w:szCs w:val="24"/>
        </w:rPr>
        <w:t>SMLOUVA</w:t>
      </w:r>
    </w:p>
    <w:p w:rsidR="00C71DD5" w:rsidRDefault="00C71DD5" w:rsidP="00D24E3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71DD5" w:rsidRPr="002A37B8" w:rsidRDefault="00C71DD5" w:rsidP="00D24E3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24E31" w:rsidRDefault="00CD31B5" w:rsidP="00D24E31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 xml:space="preserve"> o zřízení a provozování sběrného dvora komunálního odpadu ve městě Třinci</w:t>
      </w:r>
    </w:p>
    <w:p w:rsidR="00C71DD5" w:rsidRDefault="00C71DD5" w:rsidP="00D24E31">
      <w:pPr>
        <w:spacing w:after="0" w:line="240" w:lineRule="auto"/>
        <w:jc w:val="center"/>
        <w:rPr>
          <w:rFonts w:ascii="Arial" w:hAnsi="Arial" w:cs="Arial"/>
          <w:b/>
        </w:rPr>
      </w:pPr>
    </w:p>
    <w:p w:rsidR="00C71DD5" w:rsidRPr="002A37B8" w:rsidRDefault="00C71DD5" w:rsidP="00D24E31">
      <w:pPr>
        <w:spacing w:after="0" w:line="240" w:lineRule="auto"/>
        <w:jc w:val="center"/>
        <w:rPr>
          <w:rFonts w:ascii="Arial" w:hAnsi="Arial" w:cs="Arial"/>
          <w:b/>
        </w:rPr>
      </w:pPr>
    </w:p>
    <w:p w:rsidR="00103ADD" w:rsidRDefault="00103ADD" w:rsidP="00244F09">
      <w:pPr>
        <w:spacing w:after="0" w:line="240" w:lineRule="auto"/>
        <w:jc w:val="center"/>
        <w:rPr>
          <w:rFonts w:ascii="Arial" w:hAnsi="Arial" w:cs="Arial"/>
        </w:rPr>
      </w:pPr>
    </w:p>
    <w:p w:rsidR="00244F09" w:rsidRPr="002A37B8" w:rsidRDefault="00244F09" w:rsidP="00244F09">
      <w:pPr>
        <w:spacing w:after="0" w:line="240" w:lineRule="auto"/>
        <w:jc w:val="center"/>
        <w:rPr>
          <w:rFonts w:ascii="Arial" w:hAnsi="Arial" w:cs="Arial"/>
        </w:rPr>
      </w:pPr>
      <w:r w:rsidRPr="002A37B8">
        <w:rPr>
          <w:rFonts w:ascii="Arial" w:hAnsi="Arial" w:cs="Arial"/>
        </w:rPr>
        <w:t>uzavřená níže uvedeného dne, měsíce a roku</w:t>
      </w:r>
    </w:p>
    <w:p w:rsidR="00244F09" w:rsidRPr="002A37B8" w:rsidRDefault="00244F09" w:rsidP="00244F09">
      <w:pPr>
        <w:spacing w:after="0" w:line="240" w:lineRule="auto"/>
        <w:jc w:val="center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podle ustanovení § 1746 odst. 2 zákona č. 89/2012 Sb., občanský zákoník, </w:t>
      </w:r>
      <w:r w:rsidR="00E526A6">
        <w:rPr>
          <w:rFonts w:ascii="Arial" w:hAnsi="Arial" w:cs="Arial"/>
        </w:rPr>
        <w:t xml:space="preserve">v </w:t>
      </w:r>
      <w:r w:rsidRPr="002A37B8">
        <w:rPr>
          <w:rFonts w:ascii="Arial" w:hAnsi="Arial" w:cs="Arial"/>
        </w:rPr>
        <w:t>platném znění</w:t>
      </w:r>
      <w:r w:rsidR="00E526A6">
        <w:rPr>
          <w:rFonts w:ascii="Arial" w:hAnsi="Arial" w:cs="Arial"/>
        </w:rPr>
        <w:t xml:space="preserve"> (dále jen „</w:t>
      </w:r>
      <w:r w:rsidR="00E526A6" w:rsidRPr="001F56F6">
        <w:rPr>
          <w:rFonts w:ascii="Arial" w:hAnsi="Arial" w:cs="Arial"/>
          <w:b/>
        </w:rPr>
        <w:t>smlouva</w:t>
      </w:r>
      <w:r w:rsidR="00E526A6">
        <w:rPr>
          <w:rFonts w:ascii="Arial" w:hAnsi="Arial" w:cs="Arial"/>
        </w:rPr>
        <w:t>“)</w:t>
      </w:r>
    </w:p>
    <w:p w:rsidR="00D24E31" w:rsidRDefault="00D24E31" w:rsidP="00D24E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1DD5" w:rsidRDefault="00C71DD5" w:rsidP="00D24E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1DD5" w:rsidRPr="00A9114A" w:rsidRDefault="00C71DD5" w:rsidP="00D24E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47EB" w:rsidRPr="00C147EB" w:rsidRDefault="00C147EB" w:rsidP="00C147EB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D24E31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I.</w:t>
      </w:r>
    </w:p>
    <w:p w:rsidR="00D24E31" w:rsidRDefault="00D24E31" w:rsidP="00D24E31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Smluvní strany</w:t>
      </w:r>
    </w:p>
    <w:p w:rsidR="00C71DD5" w:rsidRPr="002A37B8" w:rsidRDefault="00C71DD5" w:rsidP="00D24E31">
      <w:pPr>
        <w:spacing w:after="0" w:line="240" w:lineRule="auto"/>
        <w:jc w:val="center"/>
        <w:rPr>
          <w:rFonts w:ascii="Arial" w:hAnsi="Arial" w:cs="Arial"/>
          <w:b/>
        </w:rPr>
      </w:pPr>
    </w:p>
    <w:p w:rsidR="00CD31B5" w:rsidRPr="00C147EB" w:rsidRDefault="00CD31B5" w:rsidP="00CD31B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D31B5" w:rsidRPr="002A37B8" w:rsidRDefault="00A9114A" w:rsidP="00CD31B5">
      <w:pPr>
        <w:spacing w:after="0" w:line="240" w:lineRule="auto"/>
        <w:jc w:val="both"/>
        <w:rPr>
          <w:rFonts w:ascii="Arial" w:hAnsi="Arial" w:cs="Arial"/>
          <w:b/>
        </w:rPr>
      </w:pPr>
      <w:r w:rsidRPr="002A37B8">
        <w:rPr>
          <w:rFonts w:ascii="Arial" w:hAnsi="Arial" w:cs="Arial"/>
          <w:b/>
          <w:bCs/>
        </w:rPr>
        <w:t>Statutární m</w:t>
      </w:r>
      <w:r w:rsidR="00CD31B5" w:rsidRPr="002A37B8">
        <w:rPr>
          <w:rFonts w:ascii="Arial" w:hAnsi="Arial" w:cs="Arial"/>
          <w:b/>
          <w:bCs/>
        </w:rPr>
        <w:t>ěsto Třinec</w:t>
      </w:r>
    </w:p>
    <w:p w:rsidR="00CD31B5" w:rsidRPr="002A37B8" w:rsidRDefault="000E607A" w:rsidP="00CD31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 w:rsidR="00CD31B5" w:rsidRPr="002A37B8">
        <w:rPr>
          <w:rFonts w:ascii="Arial" w:hAnsi="Arial" w:cs="Arial"/>
        </w:rPr>
        <w:tab/>
      </w:r>
      <w:r w:rsidR="00CD31B5" w:rsidRPr="002A37B8">
        <w:rPr>
          <w:rFonts w:ascii="Arial" w:hAnsi="Arial" w:cs="Arial"/>
        </w:rPr>
        <w:tab/>
      </w:r>
      <w:bookmarkStart w:id="0" w:name="_Hlk48988541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1B5" w:rsidRPr="002A37B8">
        <w:rPr>
          <w:rFonts w:ascii="Arial" w:hAnsi="Arial" w:cs="Arial"/>
          <w:bCs/>
        </w:rPr>
        <w:t>RNDr. Věrou Palkovsk</w:t>
      </w:r>
      <w:bookmarkEnd w:id="0"/>
      <w:r w:rsidR="00CD31B5" w:rsidRPr="002A37B8">
        <w:rPr>
          <w:rFonts w:ascii="Arial" w:hAnsi="Arial" w:cs="Arial"/>
          <w:bCs/>
        </w:rPr>
        <w:t>ou</w:t>
      </w:r>
      <w:r w:rsidR="00CD31B5" w:rsidRPr="002A37B8">
        <w:rPr>
          <w:rFonts w:ascii="Arial" w:hAnsi="Arial" w:cs="Arial"/>
        </w:rPr>
        <w:t xml:space="preserve">, </w:t>
      </w:r>
      <w:r w:rsidR="002A37B8">
        <w:rPr>
          <w:rFonts w:ascii="Arial" w:hAnsi="Arial" w:cs="Arial"/>
        </w:rPr>
        <w:t>primátor</w:t>
      </w:r>
      <w:r w:rsidR="00CD31B5" w:rsidRPr="002A37B8">
        <w:rPr>
          <w:rFonts w:ascii="Arial" w:hAnsi="Arial" w:cs="Arial"/>
        </w:rPr>
        <w:t xml:space="preserve">kou města </w:t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se sídlem:</w:t>
      </w:r>
      <w:r w:rsidRPr="002A37B8">
        <w:rPr>
          <w:rFonts w:ascii="Arial" w:hAnsi="Arial" w:cs="Arial"/>
        </w:rPr>
        <w:tab/>
      </w:r>
      <w:r w:rsidRPr="002A37B8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>Jablunkovská 160, Třinec, PSČ: 739 61</w:t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IČ:</w:t>
      </w:r>
      <w:r w:rsidRPr="002A37B8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>00297313</w:t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DIČ:</w:t>
      </w:r>
      <w:r w:rsidRPr="002A37B8">
        <w:rPr>
          <w:rFonts w:ascii="Arial" w:hAnsi="Arial" w:cs="Arial"/>
        </w:rPr>
        <w:tab/>
      </w:r>
      <w:r w:rsidRPr="002A37B8">
        <w:rPr>
          <w:rFonts w:ascii="Arial" w:hAnsi="Arial" w:cs="Arial"/>
        </w:rPr>
        <w:tab/>
      </w:r>
      <w:r w:rsidRPr="002A37B8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>CZ 00297313</w:t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bankovní spojení:</w:t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>Komerční banka, a.s.</w:t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číslo účtu:</w:t>
      </w:r>
      <w:r w:rsidRPr="002A37B8">
        <w:rPr>
          <w:rFonts w:ascii="Arial" w:hAnsi="Arial" w:cs="Arial"/>
        </w:rPr>
        <w:tab/>
      </w:r>
      <w:r w:rsidRPr="002A37B8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="000E607A">
        <w:rPr>
          <w:rFonts w:ascii="Arial" w:hAnsi="Arial" w:cs="Arial"/>
        </w:rPr>
        <w:tab/>
      </w:r>
      <w:r w:rsidRPr="002A37B8">
        <w:rPr>
          <w:rFonts w:ascii="Arial" w:hAnsi="Arial" w:cs="Arial"/>
        </w:rPr>
        <w:t>1</w:t>
      </w:r>
      <w:r w:rsidR="00BC1C77">
        <w:rPr>
          <w:rFonts w:ascii="Arial" w:hAnsi="Arial" w:cs="Arial"/>
        </w:rPr>
        <w:t>621781</w:t>
      </w:r>
      <w:r w:rsidRPr="002A37B8">
        <w:rPr>
          <w:rFonts w:ascii="Arial" w:hAnsi="Arial" w:cs="Arial"/>
        </w:rPr>
        <w:t>/0100</w:t>
      </w:r>
      <w:r w:rsidRPr="002A37B8">
        <w:rPr>
          <w:rFonts w:ascii="Arial" w:hAnsi="Arial" w:cs="Arial"/>
        </w:rPr>
        <w:tab/>
      </w:r>
    </w:p>
    <w:p w:rsidR="00CD31B5" w:rsidRPr="002A37B8" w:rsidRDefault="00CD31B5" w:rsidP="00CD31B5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(dále jen „</w:t>
      </w:r>
      <w:r w:rsidRPr="002A37B8">
        <w:rPr>
          <w:rFonts w:ascii="Arial" w:hAnsi="Arial" w:cs="Arial"/>
          <w:b/>
        </w:rPr>
        <w:t>Objednatel</w:t>
      </w:r>
      <w:r w:rsidRPr="002A37B8">
        <w:rPr>
          <w:rFonts w:ascii="Arial" w:hAnsi="Arial" w:cs="Arial"/>
        </w:rPr>
        <w:t>“)</w:t>
      </w:r>
    </w:p>
    <w:p w:rsidR="00CD31B5" w:rsidRPr="00C147EB" w:rsidRDefault="00CD31B5" w:rsidP="00C147EB">
      <w:pPr>
        <w:spacing w:after="0" w:line="240" w:lineRule="auto"/>
        <w:rPr>
          <w:rFonts w:ascii="Arial" w:hAnsi="Arial" w:cs="Arial"/>
        </w:rPr>
      </w:pPr>
    </w:p>
    <w:p w:rsidR="000E607A" w:rsidRDefault="000E607A" w:rsidP="000E60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E607A" w:rsidRDefault="000E607A" w:rsidP="000E607A">
      <w:pPr>
        <w:spacing w:after="0" w:line="240" w:lineRule="auto"/>
        <w:jc w:val="both"/>
        <w:rPr>
          <w:rFonts w:ascii="Arial" w:hAnsi="Arial" w:cs="Arial"/>
        </w:rPr>
      </w:pPr>
    </w:p>
    <w:p w:rsidR="000E607A" w:rsidRPr="000E607A" w:rsidRDefault="000E607A" w:rsidP="000E607A">
      <w:pPr>
        <w:spacing w:after="0" w:line="240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  <w:b/>
        </w:rPr>
        <w:t>(obchodní firma / jméno / název)</w:t>
      </w:r>
      <w:r w:rsidRPr="000E607A">
        <w:rPr>
          <w:rFonts w:ascii="Arial" w:hAnsi="Arial" w:cs="Arial"/>
          <w:b/>
        </w:rPr>
        <w:tab/>
      </w:r>
      <w:r w:rsidRPr="000E607A">
        <w:rPr>
          <w:rFonts w:ascii="Arial" w:hAnsi="Arial" w:cs="Arial"/>
          <w:b/>
          <w:highlight w:val="yellow"/>
        </w:rPr>
        <w:t>……….…………………………………..….</w:t>
      </w:r>
    </w:p>
    <w:p w:rsidR="000E607A" w:rsidRDefault="000E607A" w:rsidP="000E607A">
      <w:pPr>
        <w:tabs>
          <w:tab w:val="left" w:pos="426"/>
          <w:tab w:val="left" w:pos="2977"/>
        </w:tabs>
        <w:spacing w:after="0" w:line="259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sídlem: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  <w:bCs/>
          <w:highlight w:val="yellow"/>
        </w:rPr>
        <w:t>…………………………………….…………</w:t>
      </w:r>
    </w:p>
    <w:p w:rsidR="000E607A" w:rsidRPr="000E607A" w:rsidRDefault="000E607A" w:rsidP="000E607A">
      <w:pPr>
        <w:tabs>
          <w:tab w:val="left" w:pos="426"/>
          <w:tab w:val="left" w:pos="2977"/>
        </w:tabs>
        <w:spacing w:after="0" w:line="259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zastoupena: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  <w:bCs/>
          <w:highlight w:val="yellow"/>
        </w:rPr>
        <w:t>…………………………………….…………</w:t>
      </w:r>
    </w:p>
    <w:p w:rsidR="000E607A" w:rsidRPr="000E607A" w:rsidRDefault="000E607A" w:rsidP="000E607A">
      <w:pPr>
        <w:tabs>
          <w:tab w:val="left" w:pos="426"/>
          <w:tab w:val="left" w:pos="2977"/>
        </w:tabs>
        <w:spacing w:after="0" w:line="259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IČO: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  <w:highlight w:val="yellow"/>
        </w:rPr>
        <w:t>…………………………………….…………</w:t>
      </w:r>
    </w:p>
    <w:p w:rsidR="000E607A" w:rsidRPr="000E607A" w:rsidRDefault="000E607A" w:rsidP="000E607A">
      <w:pPr>
        <w:tabs>
          <w:tab w:val="left" w:pos="426"/>
          <w:tab w:val="left" w:pos="2977"/>
        </w:tabs>
        <w:spacing w:after="0" w:line="259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DIČ: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  <w:highlight w:val="yellow"/>
        </w:rPr>
        <w:t>…………………………………….…………</w:t>
      </w:r>
    </w:p>
    <w:p w:rsidR="000E607A" w:rsidRPr="000E607A" w:rsidRDefault="000E607A" w:rsidP="000E607A">
      <w:pPr>
        <w:tabs>
          <w:tab w:val="left" w:pos="426"/>
          <w:tab w:val="left" w:pos="2977"/>
        </w:tabs>
        <w:spacing w:after="0" w:line="259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bankovní spojení: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  <w:highlight w:val="yellow"/>
        </w:rPr>
        <w:t>…………………………………….…………</w:t>
      </w:r>
    </w:p>
    <w:p w:rsidR="000E607A" w:rsidRDefault="000E607A" w:rsidP="000E607A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0E607A">
        <w:rPr>
          <w:rFonts w:ascii="Arial" w:hAnsi="Arial" w:cs="Arial"/>
        </w:rPr>
        <w:t>č. účtu: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607A">
        <w:rPr>
          <w:rFonts w:ascii="Arial" w:hAnsi="Arial" w:cs="Arial"/>
          <w:bCs/>
          <w:highlight w:val="yellow"/>
        </w:rPr>
        <w:t>…………………………………….…………</w:t>
      </w:r>
    </w:p>
    <w:p w:rsidR="00D24E31" w:rsidRPr="002A37B8" w:rsidRDefault="00D24E31" w:rsidP="000E607A">
      <w:pPr>
        <w:spacing w:after="0" w:line="240" w:lineRule="auto"/>
        <w:jc w:val="both"/>
        <w:rPr>
          <w:rFonts w:ascii="Arial" w:hAnsi="Arial" w:cs="Arial"/>
        </w:rPr>
      </w:pPr>
      <w:r w:rsidRPr="000E607A">
        <w:rPr>
          <w:rFonts w:ascii="Arial" w:hAnsi="Arial" w:cs="Arial"/>
        </w:rPr>
        <w:t>(dále jen „</w:t>
      </w:r>
      <w:r w:rsidR="00244F09" w:rsidRPr="000E607A">
        <w:rPr>
          <w:rFonts w:ascii="Arial" w:hAnsi="Arial" w:cs="Arial"/>
          <w:b/>
        </w:rPr>
        <w:t>P</w:t>
      </w:r>
      <w:r w:rsidRPr="000E607A">
        <w:rPr>
          <w:rFonts w:ascii="Arial" w:hAnsi="Arial" w:cs="Arial"/>
          <w:b/>
        </w:rPr>
        <w:t>rovozovatel</w:t>
      </w:r>
      <w:r w:rsidRPr="000E607A">
        <w:rPr>
          <w:rFonts w:ascii="Arial" w:hAnsi="Arial" w:cs="Arial"/>
        </w:rPr>
        <w:t>“)</w:t>
      </w:r>
    </w:p>
    <w:p w:rsidR="00244F09" w:rsidRDefault="00244F09" w:rsidP="00D24E31">
      <w:pPr>
        <w:spacing w:after="0" w:line="240" w:lineRule="auto"/>
        <w:jc w:val="both"/>
        <w:rPr>
          <w:rFonts w:ascii="Arial" w:hAnsi="Arial" w:cs="Arial"/>
        </w:rPr>
      </w:pPr>
    </w:p>
    <w:p w:rsidR="00A57320" w:rsidRDefault="00A57320" w:rsidP="00D24E31">
      <w:pPr>
        <w:spacing w:after="0" w:line="240" w:lineRule="auto"/>
        <w:jc w:val="both"/>
        <w:rPr>
          <w:rFonts w:ascii="Arial" w:hAnsi="Arial" w:cs="Arial"/>
        </w:rPr>
      </w:pPr>
    </w:p>
    <w:p w:rsidR="00C71DD5" w:rsidRPr="002A37B8" w:rsidRDefault="00C71DD5" w:rsidP="00D24E31">
      <w:pPr>
        <w:spacing w:after="0" w:line="240" w:lineRule="auto"/>
        <w:jc w:val="both"/>
        <w:rPr>
          <w:rFonts w:ascii="Arial" w:hAnsi="Arial" w:cs="Arial"/>
        </w:rPr>
      </w:pPr>
    </w:p>
    <w:p w:rsidR="00244F09" w:rsidRPr="002A37B8" w:rsidRDefault="00244F09" w:rsidP="00244F09">
      <w:pPr>
        <w:spacing w:after="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(</w:t>
      </w:r>
      <w:r w:rsidR="004D5CDD" w:rsidRPr="002A37B8">
        <w:rPr>
          <w:rFonts w:ascii="Arial" w:hAnsi="Arial" w:cs="Arial"/>
        </w:rPr>
        <w:t xml:space="preserve">Objednatel </w:t>
      </w:r>
      <w:r w:rsidRPr="002A37B8">
        <w:rPr>
          <w:rFonts w:ascii="Arial" w:hAnsi="Arial" w:cs="Arial"/>
        </w:rPr>
        <w:t>a Provozovatel bud</w:t>
      </w:r>
      <w:r w:rsidR="00083D7C" w:rsidRPr="002A37B8">
        <w:rPr>
          <w:rFonts w:ascii="Arial" w:hAnsi="Arial" w:cs="Arial"/>
        </w:rPr>
        <w:t>ou</w:t>
      </w:r>
      <w:r w:rsidRPr="002A37B8">
        <w:rPr>
          <w:rFonts w:ascii="Arial" w:hAnsi="Arial" w:cs="Arial"/>
        </w:rPr>
        <w:t xml:space="preserve"> v této smlouvě dále společně označováni jako „</w:t>
      </w:r>
      <w:r w:rsidRPr="002A37B8">
        <w:rPr>
          <w:rFonts w:ascii="Arial" w:hAnsi="Arial" w:cs="Arial"/>
          <w:b/>
        </w:rPr>
        <w:t>Smluvní strany</w:t>
      </w:r>
      <w:r w:rsidRPr="002A37B8">
        <w:rPr>
          <w:rFonts w:ascii="Arial" w:hAnsi="Arial" w:cs="Arial"/>
        </w:rPr>
        <w:t>“)</w:t>
      </w:r>
    </w:p>
    <w:p w:rsidR="00244F09" w:rsidRDefault="00244F09" w:rsidP="00244F09">
      <w:pPr>
        <w:spacing w:after="0" w:line="240" w:lineRule="auto"/>
        <w:jc w:val="both"/>
        <w:rPr>
          <w:rFonts w:ascii="Arial" w:hAnsi="Arial" w:cs="Arial"/>
        </w:rPr>
      </w:pPr>
    </w:p>
    <w:p w:rsidR="00C71DD5" w:rsidRDefault="00C71DD5" w:rsidP="00244F09">
      <w:pPr>
        <w:spacing w:after="0" w:line="240" w:lineRule="auto"/>
        <w:jc w:val="both"/>
        <w:rPr>
          <w:rFonts w:ascii="Arial" w:hAnsi="Arial" w:cs="Arial"/>
        </w:rPr>
      </w:pPr>
    </w:p>
    <w:p w:rsidR="00C71DD5" w:rsidRDefault="00C71DD5" w:rsidP="00244F09">
      <w:pPr>
        <w:spacing w:after="0" w:line="240" w:lineRule="auto"/>
        <w:jc w:val="both"/>
        <w:rPr>
          <w:rFonts w:ascii="Arial" w:hAnsi="Arial" w:cs="Arial"/>
        </w:rPr>
      </w:pPr>
    </w:p>
    <w:p w:rsidR="00C71DD5" w:rsidRDefault="00C71DD5" w:rsidP="00244F09">
      <w:pPr>
        <w:spacing w:after="0" w:line="240" w:lineRule="auto"/>
        <w:jc w:val="both"/>
        <w:rPr>
          <w:rFonts w:ascii="Arial" w:hAnsi="Arial" w:cs="Arial"/>
        </w:rPr>
      </w:pPr>
    </w:p>
    <w:p w:rsidR="000E607A" w:rsidRDefault="000E607A" w:rsidP="00244F09">
      <w:pPr>
        <w:spacing w:after="0" w:line="240" w:lineRule="auto"/>
        <w:jc w:val="both"/>
        <w:rPr>
          <w:rFonts w:ascii="Arial" w:hAnsi="Arial" w:cs="Arial"/>
        </w:rPr>
      </w:pPr>
    </w:p>
    <w:p w:rsidR="00C71DD5" w:rsidRDefault="00C71DD5" w:rsidP="00244F09">
      <w:pPr>
        <w:spacing w:after="0" w:line="240" w:lineRule="auto"/>
        <w:jc w:val="both"/>
        <w:rPr>
          <w:rFonts w:ascii="Arial" w:hAnsi="Arial" w:cs="Arial"/>
        </w:rPr>
      </w:pPr>
    </w:p>
    <w:p w:rsidR="00C71DD5" w:rsidRDefault="00C71DD5" w:rsidP="00244F09">
      <w:pPr>
        <w:spacing w:after="0" w:line="240" w:lineRule="auto"/>
        <w:jc w:val="both"/>
        <w:rPr>
          <w:rFonts w:ascii="Arial" w:hAnsi="Arial" w:cs="Arial"/>
        </w:rPr>
      </w:pPr>
    </w:p>
    <w:p w:rsidR="00244F09" w:rsidRPr="002A37B8" w:rsidRDefault="00244F09" w:rsidP="00244F09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lastRenderedPageBreak/>
        <w:t>II.</w:t>
      </w:r>
    </w:p>
    <w:p w:rsidR="00244F09" w:rsidRPr="002A37B8" w:rsidRDefault="00244F09" w:rsidP="00244F09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Úvodní ustanovení</w:t>
      </w:r>
    </w:p>
    <w:p w:rsidR="00244F09" w:rsidRPr="002A37B8" w:rsidRDefault="00244F09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2A37B8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Tato smlouva je uzavřena na základě výsledků </w:t>
      </w:r>
      <w:r w:rsidR="00FE54E7" w:rsidRPr="002A37B8">
        <w:rPr>
          <w:rFonts w:ascii="Arial" w:hAnsi="Arial" w:cs="Arial"/>
        </w:rPr>
        <w:t xml:space="preserve">zadávacího </w:t>
      </w:r>
      <w:r w:rsidRPr="002A37B8">
        <w:rPr>
          <w:rFonts w:ascii="Arial" w:hAnsi="Arial" w:cs="Arial"/>
        </w:rPr>
        <w:t xml:space="preserve">řízení </w:t>
      </w:r>
      <w:r w:rsidR="00FE54E7" w:rsidRPr="002A37B8">
        <w:rPr>
          <w:rFonts w:ascii="Arial" w:hAnsi="Arial" w:cs="Arial"/>
        </w:rPr>
        <w:t xml:space="preserve">dle </w:t>
      </w:r>
      <w:r w:rsidRPr="002A37B8">
        <w:rPr>
          <w:rFonts w:ascii="Arial" w:hAnsi="Arial" w:cs="Arial"/>
        </w:rPr>
        <w:t>zákona č</w:t>
      </w:r>
      <w:r w:rsidR="00FE4DB1" w:rsidRPr="002A37B8">
        <w:rPr>
          <w:rFonts w:ascii="Arial" w:hAnsi="Arial" w:cs="Arial"/>
        </w:rPr>
        <w:t>. </w:t>
      </w:r>
      <w:r w:rsidR="00016ED6" w:rsidRPr="002A37B8">
        <w:rPr>
          <w:rFonts w:ascii="Arial" w:hAnsi="Arial" w:cs="Arial"/>
        </w:rPr>
        <w:t>134/201</w:t>
      </w:r>
      <w:r w:rsidRPr="002A37B8">
        <w:rPr>
          <w:rFonts w:ascii="Arial" w:hAnsi="Arial" w:cs="Arial"/>
        </w:rPr>
        <w:t>6</w:t>
      </w:r>
      <w:r w:rsidR="00A557D7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Sb., o</w:t>
      </w:r>
      <w:r w:rsidR="00FE54E7" w:rsidRPr="002A37B8">
        <w:rPr>
          <w:rFonts w:ascii="Arial" w:hAnsi="Arial" w:cs="Arial"/>
        </w:rPr>
        <w:t xml:space="preserve"> zadávání veřejných zakázek</w:t>
      </w:r>
      <w:r w:rsidR="00016ED6" w:rsidRPr="002A37B8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s názvem „</w:t>
      </w:r>
      <w:r w:rsidR="00FE54E7" w:rsidRPr="002A37B8">
        <w:rPr>
          <w:rFonts w:ascii="Arial" w:hAnsi="Arial" w:cs="Arial"/>
          <w:b/>
          <w:bCs/>
        </w:rPr>
        <w:t>Sběrný dvůr Třinec</w:t>
      </w:r>
      <w:r w:rsidRPr="002A37B8">
        <w:rPr>
          <w:rFonts w:ascii="Arial" w:hAnsi="Arial" w:cs="Arial"/>
        </w:rPr>
        <w:t xml:space="preserve">“. </w:t>
      </w:r>
    </w:p>
    <w:p w:rsidR="00501190" w:rsidRPr="002A37B8" w:rsidRDefault="00501190" w:rsidP="002A37B8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Objednatel nevlastní</w:t>
      </w:r>
      <w:r w:rsidR="000E5979">
        <w:rPr>
          <w:rFonts w:ascii="Arial" w:hAnsi="Arial" w:cs="Arial"/>
        </w:rPr>
        <w:t xml:space="preserve"> zařízení k využívání, odstraňování, sběru nebo výkupu odpadů (dále jen</w:t>
      </w:r>
      <w:r w:rsidRPr="002A37B8">
        <w:rPr>
          <w:rFonts w:ascii="Arial" w:hAnsi="Arial" w:cs="Arial"/>
        </w:rPr>
        <w:t xml:space="preserve"> </w:t>
      </w:r>
      <w:r w:rsidR="000E5979">
        <w:rPr>
          <w:rFonts w:ascii="Arial" w:hAnsi="Arial" w:cs="Arial"/>
        </w:rPr>
        <w:t>„</w:t>
      </w:r>
      <w:r w:rsidRPr="001F56F6">
        <w:rPr>
          <w:rFonts w:ascii="Arial" w:hAnsi="Arial" w:cs="Arial"/>
          <w:b/>
        </w:rPr>
        <w:t>sběrný dvůr</w:t>
      </w:r>
      <w:r w:rsidR="000E5979">
        <w:rPr>
          <w:rFonts w:ascii="Arial" w:hAnsi="Arial" w:cs="Arial"/>
        </w:rPr>
        <w:t>“)</w:t>
      </w:r>
      <w:r w:rsidRPr="002A37B8">
        <w:rPr>
          <w:rFonts w:ascii="Arial" w:hAnsi="Arial" w:cs="Arial"/>
        </w:rPr>
        <w:t xml:space="preserve"> a neposkytuje zázemí pro provoz sběrného dvoru.</w:t>
      </w:r>
    </w:p>
    <w:p w:rsidR="00501190" w:rsidRPr="002A37B8" w:rsidRDefault="003C727E" w:rsidP="002A37B8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Účelem této</w:t>
      </w:r>
      <w:r w:rsidR="00FE4DB1" w:rsidRPr="002A37B8">
        <w:rPr>
          <w:rFonts w:ascii="Arial" w:hAnsi="Arial" w:cs="Arial"/>
        </w:rPr>
        <w:t xml:space="preserve"> smlouvy</w:t>
      </w:r>
      <w:r w:rsidRPr="002A37B8">
        <w:rPr>
          <w:rFonts w:ascii="Arial" w:hAnsi="Arial" w:cs="Arial"/>
        </w:rPr>
        <w:t xml:space="preserve"> je úprava vzájemných práv a povinností Smluvních stran při </w:t>
      </w:r>
      <w:r w:rsidR="00DD1EC9" w:rsidRPr="002A37B8">
        <w:rPr>
          <w:rFonts w:ascii="Arial" w:hAnsi="Arial" w:cs="Arial"/>
        </w:rPr>
        <w:t>zříze</w:t>
      </w:r>
      <w:r w:rsidR="00501190" w:rsidRPr="002A37B8">
        <w:rPr>
          <w:rFonts w:ascii="Arial" w:hAnsi="Arial" w:cs="Arial"/>
        </w:rPr>
        <w:t>ní a provozování sběrného dvoru</w:t>
      </w:r>
      <w:r w:rsidR="00864E46" w:rsidRPr="002A37B8">
        <w:rPr>
          <w:rFonts w:ascii="Arial" w:hAnsi="Arial" w:cs="Arial"/>
        </w:rPr>
        <w:t xml:space="preserve"> a dalším nakládáním s odpadem </w:t>
      </w:r>
      <w:r w:rsidRPr="002A37B8">
        <w:rPr>
          <w:rFonts w:ascii="Arial" w:hAnsi="Arial" w:cs="Arial"/>
        </w:rPr>
        <w:t>(dále jen „</w:t>
      </w:r>
      <w:r w:rsidRPr="002A37B8">
        <w:rPr>
          <w:rFonts w:ascii="Arial" w:hAnsi="Arial" w:cs="Arial"/>
          <w:b/>
        </w:rPr>
        <w:t>Služba</w:t>
      </w:r>
      <w:r w:rsidRPr="002A37B8">
        <w:rPr>
          <w:rFonts w:ascii="Arial" w:hAnsi="Arial" w:cs="Arial"/>
        </w:rPr>
        <w:t xml:space="preserve">“). </w:t>
      </w:r>
    </w:p>
    <w:p w:rsidR="00A57320" w:rsidRDefault="00501190" w:rsidP="002A37B8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57320">
        <w:rPr>
          <w:rFonts w:ascii="Arial" w:hAnsi="Arial" w:cs="Arial"/>
        </w:rPr>
        <w:t>Smluvní strany prohlašují, že údaje uvedené v čl. I. smlouvy a taktéž oprávnění k podnikání jsou v souladu s právní skutečností v době uzavření smlouvy. Smluvní strany se zavazují, že změny dotčených údajů oznámí bez prodlení druhé smluvní straně. S</w:t>
      </w:r>
      <w:r w:rsidR="00A557D7" w:rsidRPr="00A57320">
        <w:rPr>
          <w:rFonts w:ascii="Arial" w:hAnsi="Arial" w:cs="Arial"/>
        </w:rPr>
        <w:t>mluvní s</w:t>
      </w:r>
      <w:r w:rsidRPr="00A57320">
        <w:rPr>
          <w:rFonts w:ascii="Arial" w:hAnsi="Arial" w:cs="Arial"/>
        </w:rPr>
        <w:t>trany prohlašují, že osoby podepisující tuto smlouvu jsou k tomuto úkonu oprávněny.</w:t>
      </w:r>
    </w:p>
    <w:p w:rsidR="00501190" w:rsidRPr="00A57320" w:rsidRDefault="00501190" w:rsidP="002A37B8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57320">
        <w:rPr>
          <w:rFonts w:ascii="Arial" w:hAnsi="Arial" w:cs="Arial"/>
        </w:rPr>
        <w:t>Provozovatel prohlašuje, že je odborně způsobilý k zajištění předmětu smlouvy</w:t>
      </w:r>
      <w:r w:rsidR="00513130" w:rsidRPr="00A57320">
        <w:rPr>
          <w:rFonts w:ascii="Arial" w:hAnsi="Arial" w:cs="Arial"/>
        </w:rPr>
        <w:t>.</w:t>
      </w:r>
    </w:p>
    <w:p w:rsidR="0085088F" w:rsidRDefault="0085088F" w:rsidP="0085088F">
      <w:pPr>
        <w:pStyle w:val="Odstavecseseznamem"/>
        <w:spacing w:after="0" w:line="240" w:lineRule="auto"/>
        <w:ind w:left="425"/>
        <w:contextualSpacing w:val="0"/>
        <w:jc w:val="center"/>
        <w:rPr>
          <w:rFonts w:ascii="Arial" w:hAnsi="Arial" w:cs="Arial"/>
          <w:b/>
        </w:rPr>
      </w:pPr>
    </w:p>
    <w:p w:rsidR="0085088F" w:rsidRDefault="0085088F" w:rsidP="0085088F">
      <w:pPr>
        <w:pStyle w:val="Odstavecseseznamem"/>
        <w:spacing w:after="0" w:line="240" w:lineRule="auto"/>
        <w:ind w:left="425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24E31" w:rsidRDefault="00D24E31" w:rsidP="001F56F6">
      <w:pPr>
        <w:pStyle w:val="Odstavecseseznamem"/>
        <w:spacing w:after="120" w:line="240" w:lineRule="auto"/>
        <w:ind w:left="425"/>
        <w:contextualSpacing w:val="0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Předmět smlouvy</w:t>
      </w:r>
    </w:p>
    <w:p w:rsidR="00C147EB" w:rsidRPr="00C147EB" w:rsidRDefault="00C147EB" w:rsidP="00C147EB">
      <w:pPr>
        <w:spacing w:after="0" w:line="240" w:lineRule="auto"/>
        <w:jc w:val="both"/>
        <w:rPr>
          <w:rFonts w:ascii="Arial" w:hAnsi="Arial" w:cs="Arial"/>
        </w:rPr>
      </w:pPr>
    </w:p>
    <w:p w:rsidR="00864E46" w:rsidRPr="002A37B8" w:rsidRDefault="00864E46" w:rsidP="00864E46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rPr>
          <w:rFonts w:ascii="Arial" w:hAnsi="Arial" w:cs="Arial"/>
        </w:rPr>
      </w:pPr>
      <w:r w:rsidRPr="002A37B8">
        <w:rPr>
          <w:rFonts w:ascii="Arial" w:hAnsi="Arial" w:cs="Arial"/>
        </w:rPr>
        <w:t>Předmětem této smlouvy je</w:t>
      </w:r>
      <w:r w:rsidR="00DC5A59" w:rsidRPr="002A37B8">
        <w:rPr>
          <w:rFonts w:ascii="Arial" w:hAnsi="Arial" w:cs="Arial"/>
        </w:rPr>
        <w:t xml:space="preserve"> zejména:</w:t>
      </w:r>
    </w:p>
    <w:p w:rsidR="00DC5A59" w:rsidRPr="002A37B8" w:rsidRDefault="00864E46" w:rsidP="00BC1C77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zřízení sběrného dvora na </w:t>
      </w:r>
      <w:r w:rsidR="00E85FC0" w:rsidRPr="002A37B8">
        <w:rPr>
          <w:rFonts w:ascii="Arial" w:hAnsi="Arial" w:cs="Arial"/>
        </w:rPr>
        <w:t xml:space="preserve">katastrálním </w:t>
      </w:r>
      <w:r w:rsidRPr="002A37B8">
        <w:rPr>
          <w:rFonts w:ascii="Arial" w:hAnsi="Arial" w:cs="Arial"/>
        </w:rPr>
        <w:t xml:space="preserve">území </w:t>
      </w:r>
      <w:r w:rsidR="00353F6E">
        <w:rPr>
          <w:rFonts w:ascii="Arial" w:hAnsi="Arial" w:cs="Arial"/>
        </w:rPr>
        <w:t>O</w:t>
      </w:r>
      <w:r w:rsidR="006F635C">
        <w:rPr>
          <w:rFonts w:ascii="Arial" w:hAnsi="Arial" w:cs="Arial"/>
        </w:rPr>
        <w:t>bjednatele</w:t>
      </w:r>
      <w:r w:rsidR="00A557D7">
        <w:rPr>
          <w:rFonts w:ascii="Arial" w:hAnsi="Arial" w:cs="Arial"/>
        </w:rPr>
        <w:t xml:space="preserve"> a jeho</w:t>
      </w:r>
      <w:r w:rsidR="00DC5A59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vybavení potřebnými kontejnery, manipulační technikou a</w:t>
      </w:r>
      <w:r w:rsidR="00EE1D93" w:rsidRPr="002A37B8">
        <w:rPr>
          <w:rFonts w:ascii="Arial" w:hAnsi="Arial" w:cs="Arial"/>
        </w:rPr>
        <w:t xml:space="preserve"> </w:t>
      </w:r>
      <w:r w:rsidR="004E32FF" w:rsidRPr="002A37B8">
        <w:rPr>
          <w:rFonts w:ascii="Arial" w:hAnsi="Arial" w:cs="Arial"/>
        </w:rPr>
        <w:t xml:space="preserve">havarijními </w:t>
      </w:r>
      <w:r w:rsidRPr="002A37B8">
        <w:rPr>
          <w:rFonts w:ascii="Arial" w:hAnsi="Arial" w:cs="Arial"/>
        </w:rPr>
        <w:t>prostředky pro případ havárie</w:t>
      </w:r>
      <w:r w:rsidR="00513130">
        <w:rPr>
          <w:rFonts w:ascii="Arial" w:hAnsi="Arial" w:cs="Arial"/>
          <w:lang w:val="en-US"/>
        </w:rPr>
        <w:t>;</w:t>
      </w:r>
    </w:p>
    <w:p w:rsidR="00DC5A59" w:rsidRPr="002A37B8" w:rsidRDefault="00864E46" w:rsidP="00BC1C77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zajištění provozu </w:t>
      </w:r>
      <w:r w:rsidR="006F635C">
        <w:rPr>
          <w:rFonts w:ascii="Arial" w:hAnsi="Arial" w:cs="Arial"/>
        </w:rPr>
        <w:t xml:space="preserve">sběrného dvora </w:t>
      </w:r>
      <w:r w:rsidRPr="002A37B8">
        <w:rPr>
          <w:rFonts w:ascii="Arial" w:hAnsi="Arial" w:cs="Arial"/>
        </w:rPr>
        <w:t>za účelem přechodného skladování komunálních odpadů zejména objemného odpadu, nebezpečných složek komunálního odpadu, vytříděného odpadu, biologicky rozložit</w:t>
      </w:r>
      <w:r w:rsidR="00BC1C77">
        <w:rPr>
          <w:rFonts w:ascii="Arial" w:hAnsi="Arial" w:cs="Arial"/>
        </w:rPr>
        <w:t>elného odpadu, dřeva, pneumatik</w:t>
      </w:r>
      <w:r w:rsidRPr="002A37B8">
        <w:rPr>
          <w:rFonts w:ascii="Arial" w:hAnsi="Arial" w:cs="Arial"/>
        </w:rPr>
        <w:t xml:space="preserve"> </w:t>
      </w:r>
      <w:r w:rsidR="00BC1C77">
        <w:rPr>
          <w:rFonts w:ascii="Arial" w:hAnsi="Arial" w:cs="Arial"/>
        </w:rPr>
        <w:t>a </w:t>
      </w:r>
      <w:r w:rsidR="00513130">
        <w:rPr>
          <w:rFonts w:ascii="Arial" w:hAnsi="Arial" w:cs="Arial"/>
        </w:rPr>
        <w:t>stavebních odpadů;</w:t>
      </w:r>
      <w:r w:rsidRPr="002A37B8">
        <w:rPr>
          <w:rFonts w:ascii="Arial" w:hAnsi="Arial" w:cs="Arial"/>
        </w:rPr>
        <w:t xml:space="preserve"> </w:t>
      </w:r>
    </w:p>
    <w:p w:rsidR="00DC5A59" w:rsidRPr="002A37B8" w:rsidRDefault="00864E46" w:rsidP="00BC1C77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zajištěn</w:t>
      </w:r>
      <w:r w:rsidR="002C5205">
        <w:rPr>
          <w:rFonts w:ascii="Arial" w:hAnsi="Arial" w:cs="Arial"/>
        </w:rPr>
        <w:t>í zpětného místa odběru výrobků</w:t>
      </w:r>
      <w:r w:rsidRPr="002A37B8">
        <w:rPr>
          <w:rFonts w:ascii="Arial" w:hAnsi="Arial" w:cs="Arial"/>
        </w:rPr>
        <w:t>, a to na základě smluv s kolektivními syst</w:t>
      </w:r>
      <w:r w:rsidR="00513130">
        <w:rPr>
          <w:rFonts w:ascii="Arial" w:hAnsi="Arial" w:cs="Arial"/>
        </w:rPr>
        <w:t>émy zpětného odběru;</w:t>
      </w:r>
    </w:p>
    <w:p w:rsidR="00864E46" w:rsidRPr="002A37B8" w:rsidRDefault="00864E46" w:rsidP="001F56F6">
      <w:pPr>
        <w:pStyle w:val="Odstavecseseznamem"/>
        <w:numPr>
          <w:ilvl w:val="0"/>
          <w:numId w:val="41"/>
        </w:numPr>
        <w:spacing w:after="60" w:line="240" w:lineRule="auto"/>
        <w:ind w:left="1145" w:hanging="357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organizování osvětové činnosti ve </w:t>
      </w:r>
      <w:r w:rsidR="004E32FF" w:rsidRPr="002A37B8">
        <w:rPr>
          <w:rFonts w:ascii="Arial" w:hAnsi="Arial" w:cs="Arial"/>
        </w:rPr>
        <w:t xml:space="preserve">sběrném </w:t>
      </w:r>
      <w:r w:rsidRPr="002A37B8">
        <w:rPr>
          <w:rFonts w:ascii="Arial" w:hAnsi="Arial" w:cs="Arial"/>
        </w:rPr>
        <w:t>dvoře.</w:t>
      </w:r>
    </w:p>
    <w:p w:rsidR="00C83CB4" w:rsidRPr="002A37B8" w:rsidRDefault="00C83CB4" w:rsidP="00BC1C77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Sběrný dvůr musí být provozován na základě souhlasu </w:t>
      </w:r>
      <w:r w:rsidR="006F635C">
        <w:rPr>
          <w:rFonts w:ascii="Arial" w:hAnsi="Arial" w:cs="Arial"/>
        </w:rPr>
        <w:t>krajského úřadu</w:t>
      </w:r>
      <w:r w:rsidRPr="002A37B8">
        <w:rPr>
          <w:rFonts w:ascii="Arial" w:hAnsi="Arial" w:cs="Arial"/>
        </w:rPr>
        <w:t xml:space="preserve"> k provozování zařízení </w:t>
      </w:r>
      <w:r w:rsidR="000E5979">
        <w:rPr>
          <w:rFonts w:ascii="Arial" w:hAnsi="Arial" w:cs="Arial"/>
        </w:rPr>
        <w:t xml:space="preserve">k využívání, odstraňování, sběru nebo výkupu odpadů </w:t>
      </w:r>
      <w:r w:rsidRPr="002A37B8">
        <w:rPr>
          <w:rFonts w:ascii="Arial" w:hAnsi="Arial" w:cs="Arial"/>
        </w:rPr>
        <w:t>dle §</w:t>
      </w:r>
      <w:r w:rsidR="00BC1C77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 xml:space="preserve">14 zákona </w:t>
      </w:r>
      <w:r w:rsidR="004E32FF" w:rsidRPr="002A37B8">
        <w:rPr>
          <w:rFonts w:ascii="Arial" w:hAnsi="Arial" w:cs="Arial"/>
        </w:rPr>
        <w:t>č.</w:t>
      </w:r>
      <w:r w:rsidR="000E5979">
        <w:rPr>
          <w:rFonts w:ascii="Arial" w:hAnsi="Arial" w:cs="Arial"/>
        </w:rPr>
        <w:t> </w:t>
      </w:r>
      <w:r w:rsidR="004E32FF" w:rsidRPr="002A37B8">
        <w:rPr>
          <w:rFonts w:ascii="Arial" w:hAnsi="Arial" w:cs="Arial"/>
        </w:rPr>
        <w:t xml:space="preserve">185/2001 Sb., </w:t>
      </w:r>
      <w:r w:rsidRPr="002A37B8">
        <w:rPr>
          <w:rFonts w:ascii="Arial" w:hAnsi="Arial" w:cs="Arial"/>
        </w:rPr>
        <w:t>o odpadech</w:t>
      </w:r>
      <w:r w:rsidR="00A557D7">
        <w:rPr>
          <w:rFonts w:ascii="Arial" w:hAnsi="Arial" w:cs="Arial"/>
        </w:rPr>
        <w:t xml:space="preserve"> a o změně některých dalších zákonů, ve znění pozdějších předpisů</w:t>
      </w:r>
      <w:r w:rsidRPr="002A37B8">
        <w:rPr>
          <w:rFonts w:ascii="Arial" w:hAnsi="Arial" w:cs="Arial"/>
        </w:rPr>
        <w:t xml:space="preserve"> a </w:t>
      </w:r>
      <w:r w:rsidR="00A557D7">
        <w:rPr>
          <w:rFonts w:ascii="Arial" w:hAnsi="Arial" w:cs="Arial"/>
        </w:rPr>
        <w:t xml:space="preserve">v souladu </w:t>
      </w:r>
      <w:r w:rsidRPr="002A37B8">
        <w:rPr>
          <w:rFonts w:ascii="Arial" w:hAnsi="Arial" w:cs="Arial"/>
        </w:rPr>
        <w:t>s jeho provozním řádem.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Sběrný dvůr bude provozován celoročně. Otevírací doba sběrného dvora: po</w:t>
      </w:r>
      <w:r w:rsidR="00110EAB" w:rsidRPr="002A37B8">
        <w:rPr>
          <w:rFonts w:ascii="Arial" w:hAnsi="Arial" w:cs="Arial"/>
        </w:rPr>
        <w:t>ndělí – pátek od 7:00 hod. do 17:</w:t>
      </w:r>
      <w:r w:rsidRPr="002A37B8">
        <w:rPr>
          <w:rFonts w:ascii="Arial" w:hAnsi="Arial" w:cs="Arial"/>
        </w:rPr>
        <w:t xml:space="preserve">00 </w:t>
      </w:r>
      <w:r w:rsidR="00110EAB" w:rsidRPr="002A37B8">
        <w:rPr>
          <w:rFonts w:ascii="Arial" w:hAnsi="Arial" w:cs="Arial"/>
        </w:rPr>
        <w:t>hod., sobota od 7:00 hod. do 12:</w:t>
      </w:r>
      <w:r w:rsidRPr="002A37B8">
        <w:rPr>
          <w:rFonts w:ascii="Arial" w:hAnsi="Arial" w:cs="Arial"/>
        </w:rPr>
        <w:t>00 hod.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F56F6">
        <w:rPr>
          <w:rFonts w:ascii="Arial" w:hAnsi="Arial" w:cs="Arial"/>
        </w:rPr>
        <w:t xml:space="preserve">Občané </w:t>
      </w:r>
      <w:r w:rsidR="00353F6E">
        <w:rPr>
          <w:rFonts w:ascii="Arial" w:hAnsi="Arial" w:cs="Arial"/>
        </w:rPr>
        <w:t>O</w:t>
      </w:r>
      <w:r w:rsidR="00A95D68">
        <w:rPr>
          <w:rFonts w:ascii="Arial" w:hAnsi="Arial" w:cs="Arial"/>
        </w:rPr>
        <w:t>bjednatele</w:t>
      </w:r>
      <w:r w:rsidR="00A557D7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po prokázání totožnosti</w:t>
      </w:r>
      <w:r w:rsidR="00A557D7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musí mít možnost odkládat nebezpečné složky komunálního odpadu a ostatní komunální odpady </w:t>
      </w:r>
      <w:r w:rsidR="00A557D7">
        <w:rPr>
          <w:rFonts w:ascii="Arial" w:hAnsi="Arial" w:cs="Arial"/>
        </w:rPr>
        <w:t>ve</w:t>
      </w:r>
      <w:r w:rsidR="00A557D7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sběrném dvoře bezplatně. Majitelé rekreačních objektů a domů s trvalým pobytem mimo </w:t>
      </w:r>
      <w:r w:rsidR="00353F6E">
        <w:rPr>
          <w:rFonts w:ascii="Arial" w:hAnsi="Arial" w:cs="Arial"/>
        </w:rPr>
        <w:t>území O</w:t>
      </w:r>
      <w:r w:rsidR="00A95D68">
        <w:rPr>
          <w:rFonts w:ascii="Arial" w:hAnsi="Arial" w:cs="Arial"/>
        </w:rPr>
        <w:t>bjednatele</w:t>
      </w:r>
      <w:r w:rsidRPr="002A37B8">
        <w:rPr>
          <w:rFonts w:ascii="Arial" w:hAnsi="Arial" w:cs="Arial"/>
        </w:rPr>
        <w:t xml:space="preserve"> se musí prokázat dokladem o zaplacení místního poplatku za odpad</w:t>
      </w:r>
      <w:r w:rsidR="00A557D7">
        <w:rPr>
          <w:rFonts w:ascii="Arial" w:hAnsi="Arial" w:cs="Arial"/>
        </w:rPr>
        <w:t xml:space="preserve"> </w:t>
      </w:r>
      <w:r w:rsidR="00A557D7" w:rsidRPr="00B467C9">
        <w:rPr>
          <w:rFonts w:ascii="Arial" w:hAnsi="Arial" w:cs="Arial"/>
        </w:rPr>
        <w:t>u Objednatele</w:t>
      </w:r>
      <w:r w:rsidRPr="003D4146">
        <w:rPr>
          <w:rFonts w:ascii="Arial" w:hAnsi="Arial" w:cs="Arial"/>
        </w:rPr>
        <w:t xml:space="preserve">. Seznam odpadů, které požaduje </w:t>
      </w:r>
      <w:r w:rsidR="00353F6E" w:rsidRPr="001F56F6">
        <w:rPr>
          <w:rFonts w:ascii="Arial" w:hAnsi="Arial" w:cs="Arial"/>
        </w:rPr>
        <w:t>O</w:t>
      </w:r>
      <w:r w:rsidR="00A95D68" w:rsidRPr="001F56F6">
        <w:rPr>
          <w:rFonts w:ascii="Arial" w:hAnsi="Arial" w:cs="Arial"/>
        </w:rPr>
        <w:t>bjednatel</w:t>
      </w:r>
      <w:r w:rsidRPr="001F56F6">
        <w:rPr>
          <w:rFonts w:ascii="Arial" w:hAnsi="Arial" w:cs="Arial"/>
        </w:rPr>
        <w:t xml:space="preserve"> </w:t>
      </w:r>
      <w:r w:rsidR="00994196">
        <w:rPr>
          <w:rFonts w:ascii="Arial" w:hAnsi="Arial" w:cs="Arial"/>
        </w:rPr>
        <w:t>odebír</w:t>
      </w:r>
      <w:r w:rsidRPr="001F56F6">
        <w:rPr>
          <w:rFonts w:ascii="Arial" w:hAnsi="Arial" w:cs="Arial"/>
        </w:rPr>
        <w:t>at na sběrném dvoře je uved</w:t>
      </w:r>
      <w:r w:rsidR="004E32FF" w:rsidRPr="001F56F6">
        <w:rPr>
          <w:rFonts w:ascii="Arial" w:hAnsi="Arial" w:cs="Arial"/>
        </w:rPr>
        <w:t>en v</w:t>
      </w:r>
      <w:r w:rsidR="00590AF4" w:rsidRPr="003D4146">
        <w:rPr>
          <w:rFonts w:ascii="Arial" w:hAnsi="Arial" w:cs="Arial"/>
        </w:rPr>
        <w:t xml:space="preserve"> </w:t>
      </w:r>
      <w:r w:rsidR="004E32FF" w:rsidRPr="003D4146">
        <w:rPr>
          <w:rFonts w:ascii="Arial" w:hAnsi="Arial" w:cs="Arial"/>
        </w:rPr>
        <w:t xml:space="preserve">příloze č. </w:t>
      </w:r>
      <w:r w:rsidR="00590AF4" w:rsidRPr="001F56F6">
        <w:rPr>
          <w:rFonts w:ascii="Arial" w:hAnsi="Arial" w:cs="Arial"/>
        </w:rPr>
        <w:t>1 této smlouvy</w:t>
      </w:r>
      <w:r w:rsidR="004E32FF" w:rsidRPr="001F56F6">
        <w:rPr>
          <w:rFonts w:ascii="Arial" w:hAnsi="Arial" w:cs="Arial"/>
        </w:rPr>
        <w:t xml:space="preserve"> -</w:t>
      </w:r>
      <w:r w:rsidRPr="001F56F6">
        <w:rPr>
          <w:rFonts w:ascii="Arial" w:hAnsi="Arial" w:cs="Arial"/>
        </w:rPr>
        <w:t xml:space="preserve"> Podrobná kalkulace</w:t>
      </w:r>
      <w:r w:rsidR="00590AF4" w:rsidRPr="001F56F6">
        <w:rPr>
          <w:rFonts w:ascii="Arial" w:hAnsi="Arial" w:cs="Arial"/>
        </w:rPr>
        <w:t xml:space="preserve"> ceny odebíraných odpadů bezplatně od občanů</w:t>
      </w:r>
      <w:r w:rsidRPr="001F56F6">
        <w:rPr>
          <w:rFonts w:ascii="Arial" w:hAnsi="Arial" w:cs="Arial"/>
        </w:rPr>
        <w:t>.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Sběrný dvůr musí být vybaven kontejnery na stavební odpady, jejichž převzetí není v</w:t>
      </w:r>
      <w:r w:rsidR="00BC1C77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 xml:space="preserve">režimu bezplatného odběru. Provozovatel sběrného dvora stanoví cenu za </w:t>
      </w:r>
      <w:r w:rsidR="002A73A0" w:rsidRPr="002A37B8">
        <w:rPr>
          <w:rFonts w:ascii="Arial" w:hAnsi="Arial" w:cs="Arial"/>
        </w:rPr>
        <w:t xml:space="preserve">nakládání se </w:t>
      </w:r>
      <w:r w:rsidRPr="002A37B8">
        <w:rPr>
          <w:rFonts w:ascii="Arial" w:hAnsi="Arial" w:cs="Arial"/>
        </w:rPr>
        <w:t>stavební</w:t>
      </w:r>
      <w:r w:rsidR="002A73A0" w:rsidRPr="002A37B8">
        <w:rPr>
          <w:rFonts w:ascii="Arial" w:hAnsi="Arial" w:cs="Arial"/>
        </w:rPr>
        <w:t>m</w:t>
      </w:r>
      <w:r w:rsidRPr="002A37B8">
        <w:rPr>
          <w:rFonts w:ascii="Arial" w:hAnsi="Arial" w:cs="Arial"/>
        </w:rPr>
        <w:t xml:space="preserve"> odpad</w:t>
      </w:r>
      <w:r w:rsidR="002A73A0" w:rsidRPr="002A37B8">
        <w:rPr>
          <w:rFonts w:ascii="Arial" w:hAnsi="Arial" w:cs="Arial"/>
        </w:rPr>
        <w:t>em</w:t>
      </w:r>
      <w:r w:rsidRPr="002A37B8">
        <w:rPr>
          <w:rFonts w:ascii="Arial" w:hAnsi="Arial" w:cs="Arial"/>
        </w:rPr>
        <w:t xml:space="preserve"> pro fyzické</w:t>
      </w:r>
      <w:r w:rsidR="00344D2A" w:rsidRPr="002A37B8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</w:t>
      </w:r>
      <w:r w:rsidR="002A73A0" w:rsidRPr="002A37B8">
        <w:rPr>
          <w:rFonts w:ascii="Arial" w:hAnsi="Arial" w:cs="Arial"/>
        </w:rPr>
        <w:t>případně</w:t>
      </w:r>
      <w:r w:rsidRPr="002A37B8">
        <w:rPr>
          <w:rFonts w:ascii="Arial" w:hAnsi="Arial" w:cs="Arial"/>
        </w:rPr>
        <w:t xml:space="preserve"> právnické osoby, která </w:t>
      </w:r>
      <w:r w:rsidR="00EE1D93" w:rsidRPr="002A37B8">
        <w:rPr>
          <w:rFonts w:ascii="Arial" w:hAnsi="Arial" w:cs="Arial"/>
        </w:rPr>
        <w:t xml:space="preserve">pokryje </w:t>
      </w:r>
      <w:r w:rsidRPr="002A37B8">
        <w:rPr>
          <w:rFonts w:ascii="Arial" w:hAnsi="Arial" w:cs="Arial"/>
        </w:rPr>
        <w:t>n</w:t>
      </w:r>
      <w:r w:rsidR="00EE1D93" w:rsidRPr="002A37B8">
        <w:rPr>
          <w:rFonts w:ascii="Arial" w:hAnsi="Arial" w:cs="Arial"/>
        </w:rPr>
        <w:t>á</w:t>
      </w:r>
      <w:r w:rsidRPr="002A37B8">
        <w:rPr>
          <w:rFonts w:ascii="Arial" w:hAnsi="Arial" w:cs="Arial"/>
        </w:rPr>
        <w:t>kl</w:t>
      </w:r>
      <w:r w:rsidR="00EE1D93" w:rsidRPr="002A37B8">
        <w:rPr>
          <w:rFonts w:ascii="Arial" w:hAnsi="Arial" w:cs="Arial"/>
        </w:rPr>
        <w:t>a</w:t>
      </w:r>
      <w:r w:rsidRPr="002A37B8">
        <w:rPr>
          <w:rFonts w:ascii="Arial" w:hAnsi="Arial" w:cs="Arial"/>
        </w:rPr>
        <w:t>d</w:t>
      </w:r>
      <w:r w:rsidR="00EE1D93" w:rsidRPr="002A37B8">
        <w:rPr>
          <w:rFonts w:ascii="Arial" w:hAnsi="Arial" w:cs="Arial"/>
        </w:rPr>
        <w:t>y</w:t>
      </w:r>
      <w:r w:rsidRPr="002A37B8">
        <w:rPr>
          <w:rFonts w:ascii="Arial" w:hAnsi="Arial" w:cs="Arial"/>
        </w:rPr>
        <w:t xml:space="preserve"> na př</w:t>
      </w:r>
      <w:r w:rsidR="003B4F35" w:rsidRPr="002A37B8">
        <w:rPr>
          <w:rFonts w:ascii="Arial" w:hAnsi="Arial" w:cs="Arial"/>
        </w:rPr>
        <w:t>e</w:t>
      </w:r>
      <w:r w:rsidRPr="002A37B8">
        <w:rPr>
          <w:rFonts w:ascii="Arial" w:hAnsi="Arial" w:cs="Arial"/>
        </w:rPr>
        <w:t xml:space="preserve">pravu, dopravu, třídění, využití anebo odstranění stavebního odpadu. </w:t>
      </w:r>
      <w:r w:rsidR="003B4F35" w:rsidRPr="002A37B8">
        <w:rPr>
          <w:rFonts w:ascii="Arial" w:hAnsi="Arial" w:cs="Arial"/>
        </w:rPr>
        <w:t>Tyto ceny</w:t>
      </w:r>
      <w:r w:rsidR="004E32FF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musí být </w:t>
      </w:r>
      <w:r w:rsidR="004E32FF" w:rsidRPr="002A37B8">
        <w:rPr>
          <w:rFonts w:ascii="Arial" w:hAnsi="Arial" w:cs="Arial"/>
        </w:rPr>
        <w:t>uveden</w:t>
      </w:r>
      <w:r w:rsidR="00EE1D93" w:rsidRPr="002A37B8">
        <w:rPr>
          <w:rFonts w:ascii="Arial" w:hAnsi="Arial" w:cs="Arial"/>
        </w:rPr>
        <w:t>y</w:t>
      </w:r>
      <w:r w:rsidR="004E32FF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na informační tabuli na vstupu do sběrného dvora</w:t>
      </w:r>
      <w:r w:rsidR="00EE1D93" w:rsidRPr="002A37B8">
        <w:rPr>
          <w:rFonts w:ascii="Arial" w:hAnsi="Arial" w:cs="Arial"/>
        </w:rPr>
        <w:t xml:space="preserve"> a na </w:t>
      </w:r>
      <w:r w:rsidR="006C66E0" w:rsidRPr="001F56F6">
        <w:rPr>
          <w:rFonts w:ascii="Arial" w:hAnsi="Arial" w:cs="Arial"/>
        </w:rPr>
        <w:t>webových</w:t>
      </w:r>
      <w:r w:rsidR="00EE1D93" w:rsidRPr="002A37B8">
        <w:rPr>
          <w:rFonts w:ascii="Arial" w:hAnsi="Arial" w:cs="Arial"/>
        </w:rPr>
        <w:t xml:space="preserve"> stránkách sběrného dvora.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Provozovatel vybaví sběrný dvůr dostatečným počtem kontejnerů</w:t>
      </w:r>
      <w:r w:rsidR="00A557D7">
        <w:rPr>
          <w:rFonts w:ascii="Arial" w:hAnsi="Arial" w:cs="Arial"/>
        </w:rPr>
        <w:t xml:space="preserve"> tak</w:t>
      </w:r>
      <w:r w:rsidRPr="002A37B8">
        <w:rPr>
          <w:rFonts w:ascii="Arial" w:hAnsi="Arial" w:cs="Arial"/>
        </w:rPr>
        <w:t xml:space="preserve">, aby odpovídala požadované kapacitě a zajištění odděleného shromažďování jednotlivých druhů odpadů a elektrozařízení.  Kontejnery s odpady jsou po naplnění vyváženy dle potřeby.  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Dále sběrný dvůr bude sloužit i jako místo zpětného odběru</w:t>
      </w:r>
      <w:r w:rsidR="002C5205">
        <w:rPr>
          <w:rFonts w:ascii="Arial" w:hAnsi="Arial" w:cs="Arial"/>
        </w:rPr>
        <w:t xml:space="preserve"> výrobků</w:t>
      </w:r>
      <w:r w:rsidRPr="002A37B8">
        <w:rPr>
          <w:rFonts w:ascii="Arial" w:hAnsi="Arial" w:cs="Arial"/>
        </w:rPr>
        <w:t xml:space="preserve">, kde své nádoby nebo kontejnery mají společnosti, které zajišťují systém zpětného odběru.  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Sběrný dvůr bude vybaven kontejnerem na sběr textilu pro charit</w:t>
      </w:r>
      <w:r w:rsidR="001C2C10" w:rsidRPr="002A37B8">
        <w:rPr>
          <w:rFonts w:ascii="Arial" w:hAnsi="Arial" w:cs="Arial"/>
        </w:rPr>
        <w:t>ativ</w:t>
      </w:r>
      <w:r w:rsidRPr="002A37B8">
        <w:rPr>
          <w:rFonts w:ascii="Arial" w:hAnsi="Arial" w:cs="Arial"/>
        </w:rPr>
        <w:t>ní účely.</w:t>
      </w:r>
    </w:p>
    <w:p w:rsidR="00C83CB4" w:rsidRPr="002A37B8" w:rsidRDefault="00C83CB4" w:rsidP="00C83CB4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sběrného dvora bude pověřen plněním práv a povinností vyplývajících ze smluv, které </w:t>
      </w:r>
      <w:r w:rsidR="00353F6E">
        <w:rPr>
          <w:rFonts w:ascii="Arial" w:hAnsi="Arial" w:cs="Arial"/>
        </w:rPr>
        <w:t>O</w:t>
      </w:r>
      <w:r w:rsidR="006C66E0">
        <w:rPr>
          <w:rFonts w:ascii="Arial" w:hAnsi="Arial" w:cs="Arial"/>
        </w:rPr>
        <w:t>bjednatel</w:t>
      </w:r>
      <w:r w:rsidRPr="002A37B8">
        <w:rPr>
          <w:rFonts w:ascii="Arial" w:hAnsi="Arial" w:cs="Arial"/>
        </w:rPr>
        <w:t xml:space="preserve"> uzavřel s provozovateli kolektivních systémů.</w:t>
      </w:r>
    </w:p>
    <w:p w:rsidR="00E23E3F" w:rsidRDefault="00E23E3F" w:rsidP="00E23E3F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Předmětem této smlouvy jsou taktéž i další služby a činnosti v této smlouvě neuvedené, které jsou pro řádné plnění </w:t>
      </w:r>
      <w:r w:rsidRPr="001F56F6">
        <w:rPr>
          <w:rFonts w:ascii="Arial" w:hAnsi="Arial" w:cs="Arial"/>
        </w:rPr>
        <w:t>Služeb</w:t>
      </w:r>
      <w:r w:rsidRPr="004B5167">
        <w:rPr>
          <w:rFonts w:ascii="Arial" w:hAnsi="Arial" w:cs="Arial"/>
        </w:rPr>
        <w:t xml:space="preserve"> nezbytné</w:t>
      </w:r>
      <w:r w:rsidRPr="002A37B8">
        <w:rPr>
          <w:rFonts w:ascii="Arial" w:hAnsi="Arial" w:cs="Arial"/>
        </w:rPr>
        <w:t>.</w:t>
      </w:r>
    </w:p>
    <w:p w:rsidR="00D24E31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I</w:t>
      </w:r>
      <w:r w:rsidR="003C727E" w:rsidRPr="002A37B8">
        <w:rPr>
          <w:rFonts w:ascii="Arial" w:hAnsi="Arial" w:cs="Arial"/>
          <w:b/>
        </w:rPr>
        <w:t>V</w:t>
      </w:r>
      <w:r w:rsidRPr="002A37B8">
        <w:rPr>
          <w:rFonts w:ascii="Arial" w:hAnsi="Arial" w:cs="Arial"/>
          <w:b/>
        </w:rPr>
        <w:t>.</w:t>
      </w:r>
    </w:p>
    <w:p w:rsidR="00DC5A59" w:rsidRDefault="00D24E31" w:rsidP="00DC5A59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Doba a místo plnění</w:t>
      </w:r>
    </w:p>
    <w:p w:rsidR="00C147EB" w:rsidRPr="00C147EB" w:rsidRDefault="00C147EB" w:rsidP="00C147EB">
      <w:pPr>
        <w:spacing w:after="0" w:line="240" w:lineRule="auto"/>
        <w:jc w:val="both"/>
        <w:rPr>
          <w:rFonts w:ascii="Arial" w:hAnsi="Arial" w:cs="Arial"/>
        </w:rPr>
      </w:pPr>
    </w:p>
    <w:p w:rsidR="00DC5A59" w:rsidRPr="001F56F6" w:rsidRDefault="00DC5A59" w:rsidP="00DC5A59">
      <w:pPr>
        <w:pStyle w:val="Odstavecseseznamem"/>
        <w:numPr>
          <w:ilvl w:val="0"/>
          <w:numId w:val="2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1F56F6">
        <w:rPr>
          <w:rFonts w:ascii="Arial" w:hAnsi="Arial" w:cs="Arial"/>
        </w:rPr>
        <w:t>Smlouva se uzavírá na dobu neurčitou s</w:t>
      </w:r>
      <w:r w:rsidR="003903BA">
        <w:rPr>
          <w:rFonts w:ascii="Arial" w:hAnsi="Arial" w:cs="Arial"/>
        </w:rPr>
        <w:t> tím, že provoz sběrného dvoru může být zahájen</w:t>
      </w:r>
      <w:r w:rsidR="001B4B1C" w:rsidRPr="001F56F6">
        <w:rPr>
          <w:rFonts w:ascii="Arial" w:hAnsi="Arial" w:cs="Arial"/>
        </w:rPr>
        <w:t xml:space="preserve"> nejdříve</w:t>
      </w:r>
      <w:r w:rsidRPr="001F56F6">
        <w:rPr>
          <w:rFonts w:ascii="Arial" w:hAnsi="Arial" w:cs="Arial"/>
        </w:rPr>
        <w:t xml:space="preserve"> od </w:t>
      </w:r>
      <w:r w:rsidR="00994196">
        <w:rPr>
          <w:rFonts w:ascii="Arial" w:hAnsi="Arial" w:cs="Arial"/>
        </w:rPr>
        <w:t>0</w:t>
      </w:r>
      <w:r w:rsidR="00110EAB" w:rsidRPr="001F56F6">
        <w:rPr>
          <w:rFonts w:ascii="Arial" w:hAnsi="Arial" w:cs="Arial"/>
        </w:rPr>
        <w:t>1.</w:t>
      </w:r>
      <w:r w:rsidR="00994196">
        <w:rPr>
          <w:rFonts w:ascii="Arial" w:hAnsi="Arial" w:cs="Arial"/>
        </w:rPr>
        <w:t>0</w:t>
      </w:r>
      <w:r w:rsidR="001B4B1C" w:rsidRPr="001F56F6">
        <w:rPr>
          <w:rFonts w:ascii="Arial" w:hAnsi="Arial" w:cs="Arial"/>
        </w:rPr>
        <w:t>5</w:t>
      </w:r>
      <w:r w:rsidR="00110EAB" w:rsidRPr="001F56F6">
        <w:rPr>
          <w:rFonts w:ascii="Arial" w:hAnsi="Arial" w:cs="Arial"/>
        </w:rPr>
        <w:t>.20</w:t>
      </w:r>
      <w:r w:rsidR="001B4B1C" w:rsidRPr="001F56F6">
        <w:rPr>
          <w:rFonts w:ascii="Arial" w:hAnsi="Arial" w:cs="Arial"/>
        </w:rPr>
        <w:t>21</w:t>
      </w:r>
      <w:r w:rsidR="00110EAB" w:rsidRPr="001F56F6">
        <w:rPr>
          <w:rFonts w:ascii="Arial" w:hAnsi="Arial" w:cs="Arial"/>
        </w:rPr>
        <w:t xml:space="preserve">. </w:t>
      </w:r>
    </w:p>
    <w:p w:rsidR="003C727E" w:rsidRPr="002A37B8" w:rsidRDefault="00DC5A59" w:rsidP="003C727E">
      <w:pPr>
        <w:pStyle w:val="Odstavecseseznamem"/>
        <w:numPr>
          <w:ilvl w:val="0"/>
          <w:numId w:val="2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Místem plnění je </w:t>
      </w:r>
      <w:r w:rsidR="006C66E0">
        <w:rPr>
          <w:rFonts w:ascii="Arial" w:hAnsi="Arial" w:cs="Arial"/>
        </w:rPr>
        <w:t xml:space="preserve">území </w:t>
      </w:r>
      <w:r w:rsidR="00353F6E">
        <w:rPr>
          <w:rFonts w:ascii="Arial" w:hAnsi="Arial" w:cs="Arial"/>
        </w:rPr>
        <w:t>O</w:t>
      </w:r>
      <w:r w:rsidR="006C66E0">
        <w:rPr>
          <w:rFonts w:ascii="Arial" w:hAnsi="Arial" w:cs="Arial"/>
        </w:rPr>
        <w:t>bjednatele</w:t>
      </w:r>
      <w:r w:rsidRPr="002A37B8">
        <w:rPr>
          <w:rFonts w:ascii="Arial" w:hAnsi="Arial" w:cs="Arial"/>
        </w:rPr>
        <w:t>.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V.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 xml:space="preserve">Práva a povinnosti </w:t>
      </w:r>
      <w:r w:rsidR="003C727E" w:rsidRPr="002A37B8">
        <w:rPr>
          <w:rFonts w:ascii="Arial" w:hAnsi="Arial" w:cs="Arial"/>
          <w:b/>
        </w:rPr>
        <w:t xml:space="preserve">Smluvních </w:t>
      </w:r>
      <w:r w:rsidRPr="002A37B8">
        <w:rPr>
          <w:rFonts w:ascii="Arial" w:hAnsi="Arial" w:cs="Arial"/>
          <w:b/>
        </w:rPr>
        <w:t>stran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Provozovatel je povinen: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 zájmu </w:t>
      </w:r>
      <w:r w:rsidR="003445EB">
        <w:rPr>
          <w:rFonts w:ascii="Arial" w:hAnsi="Arial" w:cs="Arial"/>
        </w:rPr>
        <w:t>O</w:t>
      </w:r>
      <w:r w:rsidR="00661470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 xml:space="preserve">řádně provozovat </w:t>
      </w:r>
      <w:r w:rsidR="002E5FF8">
        <w:rPr>
          <w:rFonts w:ascii="Arial" w:hAnsi="Arial" w:cs="Arial"/>
        </w:rPr>
        <w:t>sběrný dvůr</w:t>
      </w:r>
      <w:r w:rsidR="004439CC" w:rsidRPr="002A37B8">
        <w:rPr>
          <w:rFonts w:ascii="Arial" w:hAnsi="Arial" w:cs="Arial"/>
        </w:rPr>
        <w:t xml:space="preserve"> v souladu s touto smlouvou</w:t>
      </w:r>
      <w:r w:rsidR="008C29AE" w:rsidRPr="002A37B8">
        <w:rPr>
          <w:rFonts w:ascii="Arial" w:hAnsi="Arial" w:cs="Arial"/>
        </w:rPr>
        <w:t xml:space="preserve">, </w:t>
      </w:r>
      <w:r w:rsidR="00A557D7">
        <w:rPr>
          <w:rFonts w:ascii="Arial" w:hAnsi="Arial" w:cs="Arial"/>
        </w:rPr>
        <w:t xml:space="preserve">jeho </w:t>
      </w:r>
      <w:r w:rsidR="008C29AE" w:rsidRPr="002A37B8">
        <w:rPr>
          <w:rFonts w:ascii="Arial" w:hAnsi="Arial" w:cs="Arial"/>
        </w:rPr>
        <w:t>provozním řádem</w:t>
      </w:r>
      <w:r w:rsidR="004439CC" w:rsidRPr="002A37B8">
        <w:rPr>
          <w:rFonts w:ascii="Arial" w:hAnsi="Arial" w:cs="Arial"/>
        </w:rPr>
        <w:t xml:space="preserve">, příslušnými závaznými právními předpisy, </w:t>
      </w:r>
      <w:r w:rsidR="003C727E" w:rsidRPr="002A37B8">
        <w:rPr>
          <w:rFonts w:ascii="Arial" w:hAnsi="Arial" w:cs="Arial"/>
        </w:rPr>
        <w:t xml:space="preserve">a to zejména zajistit </w:t>
      </w:r>
      <w:r w:rsidRPr="002A37B8">
        <w:rPr>
          <w:rFonts w:ascii="Arial" w:hAnsi="Arial" w:cs="Arial"/>
        </w:rPr>
        <w:t>bezplatné odkládání odpad</w:t>
      </w:r>
      <w:r w:rsidR="00037C9B" w:rsidRPr="002A37B8">
        <w:rPr>
          <w:rFonts w:ascii="Arial" w:hAnsi="Arial" w:cs="Arial"/>
        </w:rPr>
        <w:t xml:space="preserve">ů </w:t>
      </w:r>
      <w:r w:rsidRPr="002A37B8">
        <w:rPr>
          <w:rFonts w:ascii="Arial" w:hAnsi="Arial" w:cs="Arial"/>
        </w:rPr>
        <w:t>pro fyzické osoby s trvalým pobytem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na území </w:t>
      </w:r>
      <w:r w:rsidR="003445EB">
        <w:rPr>
          <w:rFonts w:ascii="Arial" w:hAnsi="Arial" w:cs="Arial"/>
        </w:rPr>
        <w:t>O</w:t>
      </w:r>
      <w:r w:rsidR="002E5FF8">
        <w:rPr>
          <w:rFonts w:ascii="Arial" w:hAnsi="Arial" w:cs="Arial"/>
        </w:rPr>
        <w:t>bjednatele</w:t>
      </w:r>
      <w:r w:rsidR="004E32FF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(dále jen „</w:t>
      </w:r>
      <w:r w:rsidR="00DB513E" w:rsidRPr="002A37B8">
        <w:rPr>
          <w:rFonts w:ascii="Arial" w:hAnsi="Arial" w:cs="Arial"/>
          <w:b/>
        </w:rPr>
        <w:t>občané</w:t>
      </w:r>
      <w:r w:rsidRPr="002A37B8">
        <w:rPr>
          <w:rFonts w:ascii="Arial" w:hAnsi="Arial" w:cs="Arial"/>
        </w:rPr>
        <w:t>“);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zajistit </w:t>
      </w:r>
      <w:r w:rsidR="00FE4DB1" w:rsidRPr="002A37B8">
        <w:rPr>
          <w:rFonts w:ascii="Arial" w:hAnsi="Arial" w:cs="Arial"/>
        </w:rPr>
        <w:t xml:space="preserve">provoz </w:t>
      </w:r>
      <w:r w:rsidR="002E5FF8">
        <w:rPr>
          <w:rFonts w:ascii="Arial" w:hAnsi="Arial" w:cs="Arial"/>
        </w:rPr>
        <w:t>sběrného dvora</w:t>
      </w:r>
      <w:r w:rsidR="00FE4DB1" w:rsidRPr="002A37B8">
        <w:rPr>
          <w:rFonts w:ascii="Arial" w:hAnsi="Arial" w:cs="Arial"/>
        </w:rPr>
        <w:t xml:space="preserve"> v </w:t>
      </w:r>
      <w:r w:rsidRPr="002A37B8">
        <w:rPr>
          <w:rFonts w:ascii="Arial" w:hAnsi="Arial" w:cs="Arial"/>
        </w:rPr>
        <w:t>provozní dob</w:t>
      </w:r>
      <w:r w:rsidR="00FE4DB1" w:rsidRPr="002A37B8">
        <w:rPr>
          <w:rFonts w:ascii="Arial" w:hAnsi="Arial" w:cs="Arial"/>
        </w:rPr>
        <w:t>ě</w:t>
      </w:r>
      <w:r w:rsidRPr="002A37B8">
        <w:rPr>
          <w:rFonts w:ascii="Arial" w:hAnsi="Arial" w:cs="Arial"/>
        </w:rPr>
        <w:t xml:space="preserve"> dle</w:t>
      </w:r>
      <w:r w:rsidR="008C29AE" w:rsidRPr="002A37B8">
        <w:rPr>
          <w:rFonts w:ascii="Arial" w:hAnsi="Arial" w:cs="Arial"/>
        </w:rPr>
        <w:t xml:space="preserve"> čl. III odst. 3</w:t>
      </w:r>
      <w:r w:rsidR="00FE4DB1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této smlouvy;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průběžně zajišťovat čistotu všech ploch a objektů </w:t>
      </w:r>
      <w:r w:rsidR="002E5FF8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, </w:t>
      </w:r>
      <w:r w:rsidR="00994196">
        <w:rPr>
          <w:rFonts w:ascii="Arial" w:hAnsi="Arial" w:cs="Arial"/>
        </w:rPr>
        <w:t>sjízdnost a </w:t>
      </w:r>
      <w:r w:rsidR="005D307F" w:rsidRPr="002A37B8">
        <w:rPr>
          <w:rFonts w:ascii="Arial" w:hAnsi="Arial" w:cs="Arial"/>
        </w:rPr>
        <w:t>schůdnost komunikací v</w:t>
      </w:r>
      <w:r w:rsidR="002E5FF8">
        <w:rPr>
          <w:rFonts w:ascii="Arial" w:hAnsi="Arial" w:cs="Arial"/>
        </w:rPr>
        <w:t>e sběrném dvoře</w:t>
      </w:r>
      <w:r w:rsidRPr="002A37B8">
        <w:rPr>
          <w:rFonts w:ascii="Arial" w:hAnsi="Arial" w:cs="Arial"/>
        </w:rPr>
        <w:t xml:space="preserve"> </w:t>
      </w:r>
      <w:r w:rsidR="005D307F" w:rsidRPr="002A37B8">
        <w:rPr>
          <w:rFonts w:ascii="Arial" w:hAnsi="Arial" w:cs="Arial"/>
        </w:rPr>
        <w:t xml:space="preserve">a při vjezdu do </w:t>
      </w:r>
      <w:r w:rsidR="002E5FF8">
        <w:rPr>
          <w:rFonts w:ascii="Arial" w:hAnsi="Arial" w:cs="Arial"/>
        </w:rPr>
        <w:t>sběrného dvora</w:t>
      </w:r>
      <w:r w:rsidR="005D307F" w:rsidRPr="002A37B8">
        <w:rPr>
          <w:rFonts w:ascii="Arial" w:hAnsi="Arial" w:cs="Arial"/>
        </w:rPr>
        <w:t xml:space="preserve">, udržovat provozuschopný stav </w:t>
      </w:r>
      <w:r w:rsidR="002E5FF8">
        <w:rPr>
          <w:rFonts w:ascii="Arial" w:hAnsi="Arial" w:cs="Arial"/>
        </w:rPr>
        <w:t>sběrného dvora</w:t>
      </w:r>
      <w:r w:rsidR="005D307F" w:rsidRPr="002A37B8">
        <w:rPr>
          <w:rFonts w:ascii="Arial" w:hAnsi="Arial" w:cs="Arial"/>
        </w:rPr>
        <w:t xml:space="preserve"> včetně </w:t>
      </w:r>
      <w:r w:rsidRPr="002A37B8">
        <w:rPr>
          <w:rFonts w:ascii="Arial" w:hAnsi="Arial" w:cs="Arial"/>
        </w:rPr>
        <w:t>zajištění bezpečnosti a ochrany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osob při práci i uživatelů </w:t>
      </w:r>
      <w:r w:rsidR="002E5FF8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;</w:t>
      </w:r>
      <w:r w:rsidR="00737039" w:rsidRPr="002A37B8">
        <w:rPr>
          <w:rFonts w:ascii="Arial" w:hAnsi="Arial" w:cs="Arial"/>
        </w:rPr>
        <w:t xml:space="preserve"> úklid objektů </w:t>
      </w:r>
      <w:r w:rsidR="00295778">
        <w:rPr>
          <w:rFonts w:ascii="Arial" w:hAnsi="Arial" w:cs="Arial"/>
        </w:rPr>
        <w:t>sběrného dvora</w:t>
      </w:r>
      <w:r w:rsidR="00190B20" w:rsidRPr="002A37B8">
        <w:rPr>
          <w:rFonts w:ascii="Arial" w:hAnsi="Arial" w:cs="Arial"/>
        </w:rPr>
        <w:t xml:space="preserve"> je Provozovatel povinen zajistit na vlastní náklad;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zpracovat dokumenty potřebné k provozování </w:t>
      </w:r>
      <w:r w:rsidR="00295778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umožnit nahlédnout do provozního řádu všem uživatelům </w:t>
      </w:r>
      <w:r w:rsidR="00295778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;</w:t>
      </w:r>
    </w:p>
    <w:p w:rsidR="003C727E" w:rsidRPr="002A37B8" w:rsidRDefault="00C40593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předkládat pravidelné měsíční evidenční výkazy, a to vždy do 5. dne následujícího měsíce po měsíci, za </w:t>
      </w:r>
      <w:r w:rsidR="00FE4DB1" w:rsidRPr="002A37B8">
        <w:rPr>
          <w:rFonts w:ascii="Arial" w:hAnsi="Arial" w:cs="Arial"/>
        </w:rPr>
        <w:t>který</w:t>
      </w:r>
      <w:r w:rsidRPr="002A37B8">
        <w:rPr>
          <w:rFonts w:ascii="Arial" w:hAnsi="Arial" w:cs="Arial"/>
        </w:rPr>
        <w:t xml:space="preserve"> se evidenční výkaz zpracovává, rozdělené podle jednotlivých osob a podle druhu odpadů, vážní lístky včetně výkazů využívání </w:t>
      </w:r>
      <w:r w:rsidR="00295778">
        <w:rPr>
          <w:rFonts w:ascii="Arial" w:hAnsi="Arial" w:cs="Arial"/>
        </w:rPr>
        <w:t>sběrného dvora</w:t>
      </w:r>
      <w:r w:rsidR="003C727E" w:rsidRPr="002A37B8">
        <w:rPr>
          <w:rFonts w:ascii="Arial" w:hAnsi="Arial" w:cs="Arial"/>
        </w:rPr>
        <w:t>;</w:t>
      </w:r>
    </w:p>
    <w:p w:rsidR="00130AE1" w:rsidRPr="002A37B8" w:rsidRDefault="00130AE1" w:rsidP="00130AE1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řádně a včas zpracovávat podklady pro roční výkaz o produkci a nakládání s odpadem, a to v termínu do 25. 1. příslušného kalendářního roku za předcházející kalendářní rok</w:t>
      </w:r>
      <w:r w:rsidR="00BC1C77" w:rsidRPr="002A37B8">
        <w:rPr>
          <w:rFonts w:ascii="Arial" w:hAnsi="Arial" w:cs="Arial"/>
        </w:rPr>
        <w:t>;</w:t>
      </w:r>
      <w:r w:rsidRPr="002A37B8">
        <w:rPr>
          <w:rFonts w:ascii="Arial" w:hAnsi="Arial" w:cs="Arial"/>
        </w:rPr>
        <w:t xml:space="preserve">  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vést evidenci </w:t>
      </w:r>
      <w:r w:rsidR="00DB513E" w:rsidRPr="002A37B8">
        <w:rPr>
          <w:rFonts w:ascii="Arial" w:hAnsi="Arial" w:cs="Arial"/>
        </w:rPr>
        <w:t>občanů</w:t>
      </w:r>
      <w:r w:rsidRPr="002A37B8">
        <w:rPr>
          <w:rFonts w:ascii="Arial" w:hAnsi="Arial" w:cs="Arial"/>
        </w:rPr>
        <w:t xml:space="preserve">, </w:t>
      </w:r>
      <w:r w:rsidR="008251DB" w:rsidRPr="002A37B8">
        <w:rPr>
          <w:rFonts w:ascii="Arial" w:hAnsi="Arial" w:cs="Arial"/>
        </w:rPr>
        <w:t xml:space="preserve">kteří </w:t>
      </w:r>
      <w:r w:rsidRPr="002A37B8">
        <w:rPr>
          <w:rFonts w:ascii="Arial" w:hAnsi="Arial" w:cs="Arial"/>
        </w:rPr>
        <w:t xml:space="preserve">odpad do </w:t>
      </w:r>
      <w:r w:rsidR="00353F6E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 </w:t>
      </w:r>
      <w:r w:rsidR="008251DB" w:rsidRPr="002A37B8">
        <w:rPr>
          <w:rFonts w:ascii="Arial" w:hAnsi="Arial" w:cs="Arial"/>
        </w:rPr>
        <w:t>dopravili</w:t>
      </w:r>
      <w:r w:rsidRPr="002A37B8">
        <w:rPr>
          <w:rFonts w:ascii="Arial" w:hAnsi="Arial" w:cs="Arial"/>
        </w:rPr>
        <w:t>, a evidenci časového využití</w:t>
      </w:r>
      <w:r w:rsidR="004439CC" w:rsidRPr="002A37B8">
        <w:rPr>
          <w:rFonts w:ascii="Arial" w:hAnsi="Arial" w:cs="Arial"/>
        </w:rPr>
        <w:t xml:space="preserve"> </w:t>
      </w:r>
      <w:r w:rsidR="00353F6E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, včetně evidence vedené elektronicky</w:t>
      </w:r>
      <w:r w:rsidR="003C727E" w:rsidRPr="002A37B8">
        <w:rPr>
          <w:rFonts w:ascii="Arial" w:hAnsi="Arial" w:cs="Arial"/>
        </w:rPr>
        <w:t xml:space="preserve"> v programu MS Excel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umožnit oprávněnému zástupci </w:t>
      </w:r>
      <w:r w:rsidR="006140C0" w:rsidRPr="002A37B8">
        <w:rPr>
          <w:rFonts w:ascii="Arial" w:hAnsi="Arial" w:cs="Arial"/>
        </w:rPr>
        <w:t>O</w:t>
      </w:r>
      <w:r w:rsidR="00E856BC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>kdykoliv v průběhu provozní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doby </w:t>
      </w:r>
      <w:r w:rsidR="003445EB">
        <w:rPr>
          <w:rFonts w:ascii="Arial" w:hAnsi="Arial" w:cs="Arial"/>
        </w:rPr>
        <w:t xml:space="preserve">sběrného dvora </w:t>
      </w:r>
      <w:r w:rsidRPr="002A37B8">
        <w:rPr>
          <w:rFonts w:ascii="Arial" w:hAnsi="Arial" w:cs="Arial"/>
        </w:rPr>
        <w:t>provádět kontrolu dodržování provozního řádu</w:t>
      </w:r>
      <w:r w:rsidR="003C727E" w:rsidRPr="002A37B8">
        <w:rPr>
          <w:rFonts w:ascii="Arial" w:hAnsi="Arial" w:cs="Arial"/>
        </w:rPr>
        <w:t xml:space="preserve"> </w:t>
      </w:r>
      <w:r w:rsidR="003445EB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, úplnosti evidence přijatých odpadů a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dodržování podmínek této smlouvy obecně a</w:t>
      </w:r>
      <w:r w:rsidR="00994196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poskytnout mu pravdivé a úplné informace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vztahující se k předmětu plnění smlouvy;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po celou dobu plnění předmětu smlouvy využívat velkoobjemové kontejnery deklarované v</w:t>
      </w:r>
      <w:r w:rsidR="003445EB">
        <w:rPr>
          <w:rFonts w:ascii="Arial" w:hAnsi="Arial" w:cs="Arial"/>
        </w:rPr>
        <w:t xml:space="preserve"> jeho </w:t>
      </w:r>
      <w:r w:rsidRPr="002A37B8">
        <w:rPr>
          <w:rFonts w:ascii="Arial" w:hAnsi="Arial" w:cs="Arial"/>
        </w:rPr>
        <w:t xml:space="preserve">nabídce, v případě potřeby jejich výměny je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 povinen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zajistit výměnu za novější typy;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zajistit odvoz kontejnerů naplněných </w:t>
      </w:r>
      <w:r w:rsidR="004439CC" w:rsidRPr="002A37B8">
        <w:rPr>
          <w:rFonts w:ascii="Arial" w:hAnsi="Arial" w:cs="Arial"/>
        </w:rPr>
        <w:t>v</w:t>
      </w:r>
      <w:r w:rsidR="003445EB">
        <w:rPr>
          <w:rFonts w:ascii="Arial" w:hAnsi="Arial" w:cs="Arial"/>
        </w:rPr>
        <w:t>e sběrném dvoře</w:t>
      </w:r>
      <w:r w:rsidRPr="002A37B8">
        <w:rPr>
          <w:rFonts w:ascii="Arial" w:hAnsi="Arial" w:cs="Arial"/>
        </w:rPr>
        <w:t xml:space="preserve"> k využití nebo odstranění odpadů a přistavení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prázdných kontejnerů výměnným způsobem, tzn. v průběhu provozní doby </w:t>
      </w:r>
      <w:r w:rsidR="003445EB">
        <w:rPr>
          <w:rFonts w:ascii="Arial" w:hAnsi="Arial" w:cs="Arial"/>
        </w:rPr>
        <w:t xml:space="preserve">sběrného dvora </w:t>
      </w:r>
      <w:r w:rsidRPr="002A37B8">
        <w:rPr>
          <w:rFonts w:ascii="Arial" w:hAnsi="Arial" w:cs="Arial"/>
        </w:rPr>
        <w:t>zajišťovat možnost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uložení odpadů od </w:t>
      </w:r>
      <w:r w:rsidR="00DB513E" w:rsidRPr="002A37B8">
        <w:rPr>
          <w:rFonts w:ascii="Arial" w:hAnsi="Arial" w:cs="Arial"/>
        </w:rPr>
        <w:t>občanů</w:t>
      </w:r>
      <w:r w:rsidRPr="002A37B8">
        <w:rPr>
          <w:rFonts w:ascii="Arial" w:hAnsi="Arial" w:cs="Arial"/>
        </w:rPr>
        <w:t>, mít k</w:t>
      </w:r>
      <w:r w:rsidR="00994196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dispozici dostatečnou rezervu prázdných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velkoobjemových kontejnerů k provádění jejich výměny;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zabezpečit využití vytříděných složek odpadů získaných při provozu </w:t>
      </w:r>
      <w:r w:rsidR="003445EB">
        <w:rPr>
          <w:rFonts w:ascii="Arial" w:hAnsi="Arial" w:cs="Arial"/>
        </w:rPr>
        <w:t>sběrného dvora;</w:t>
      </w:r>
      <w:r w:rsidRPr="002A37B8">
        <w:rPr>
          <w:rFonts w:ascii="Arial" w:hAnsi="Arial" w:cs="Arial"/>
        </w:rPr>
        <w:t xml:space="preserve"> </w:t>
      </w:r>
      <w:r w:rsidR="003445EB">
        <w:rPr>
          <w:rFonts w:ascii="Arial" w:hAnsi="Arial" w:cs="Arial"/>
        </w:rPr>
        <w:t>b</w:t>
      </w:r>
      <w:r w:rsidRPr="002A37B8">
        <w:rPr>
          <w:rFonts w:ascii="Arial" w:hAnsi="Arial" w:cs="Arial"/>
        </w:rPr>
        <w:t>udou-li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provozem </w:t>
      </w:r>
      <w:r w:rsidR="003445EB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 získány odpady, pro které se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rovozovateli nepodaří zajistit využití, je</w:t>
      </w:r>
      <w:r w:rsidR="006D2A30" w:rsidRPr="002A37B8">
        <w:rPr>
          <w:rFonts w:ascii="Arial" w:hAnsi="Arial" w:cs="Arial"/>
        </w:rPr>
        <w:t xml:space="preserve">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 povinen zabezpečit jejich odstranění v souladu s platnou právní úpravou;</w:t>
      </w:r>
    </w:p>
    <w:p w:rsidR="00D24E31" w:rsidRPr="002A37B8" w:rsidRDefault="003C727E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k nakládání s odpady nevyužívat </w:t>
      </w:r>
      <w:r w:rsidR="00BC1C77">
        <w:rPr>
          <w:rFonts w:ascii="Arial" w:hAnsi="Arial" w:cs="Arial"/>
        </w:rPr>
        <w:t>služeb zprostředkovatelů (tzv. „</w:t>
      </w:r>
      <w:r w:rsidRPr="002A37B8">
        <w:rPr>
          <w:rFonts w:ascii="Arial" w:hAnsi="Arial" w:cs="Arial"/>
        </w:rPr>
        <w:t>překupníků“)</w:t>
      </w:r>
      <w:r w:rsidR="00D24E31" w:rsidRPr="002A37B8">
        <w:rPr>
          <w:rFonts w:ascii="Arial" w:hAnsi="Arial" w:cs="Arial"/>
        </w:rPr>
        <w:t>;</w:t>
      </w:r>
      <w:r w:rsidR="0036414C" w:rsidRPr="002A37B8">
        <w:rPr>
          <w:rFonts w:ascii="Arial" w:hAnsi="Arial" w:cs="Arial"/>
        </w:rPr>
        <w:t xml:space="preserve"> </w:t>
      </w:r>
    </w:p>
    <w:p w:rsidR="0036414C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zajistit provozování </w:t>
      </w:r>
      <w:r w:rsidR="004671B1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 zaměstnanci seznámenými s problematikou třídění a</w:t>
      </w:r>
      <w:r w:rsidR="00BC1C77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dalšího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využití odpadů a problematikou vedení evidencí požadovaných </w:t>
      </w:r>
      <w:r w:rsidR="00E856BC" w:rsidRPr="002A37B8">
        <w:rPr>
          <w:rFonts w:ascii="Arial" w:hAnsi="Arial" w:cs="Arial"/>
        </w:rPr>
        <w:t>objednatelem</w:t>
      </w:r>
      <w:r w:rsidR="00BC1C77" w:rsidRPr="002A37B8">
        <w:rPr>
          <w:rFonts w:ascii="Arial" w:hAnsi="Arial" w:cs="Arial"/>
        </w:rPr>
        <w:t>;</w:t>
      </w:r>
      <w:r w:rsidR="00E856BC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 </w:t>
      </w:r>
    </w:p>
    <w:p w:rsidR="00D24E31" w:rsidRPr="002A37B8" w:rsidRDefault="0036414C" w:rsidP="003C727E">
      <w:pPr>
        <w:pStyle w:val="Odstavecseseznamem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zaměstnance </w:t>
      </w:r>
      <w:r w:rsidR="004671B1">
        <w:rPr>
          <w:rFonts w:ascii="Arial" w:hAnsi="Arial" w:cs="Arial"/>
        </w:rPr>
        <w:t xml:space="preserve">sběrného dvora </w:t>
      </w:r>
      <w:r w:rsidRPr="002A37B8">
        <w:rPr>
          <w:rFonts w:ascii="Arial" w:hAnsi="Arial" w:cs="Arial"/>
        </w:rPr>
        <w:t xml:space="preserve">vybavit </w:t>
      </w:r>
      <w:r w:rsidR="00D24E31" w:rsidRPr="002A37B8">
        <w:rPr>
          <w:rFonts w:ascii="Arial" w:hAnsi="Arial" w:cs="Arial"/>
        </w:rPr>
        <w:t xml:space="preserve">pracovním oděvem a ochrannými </w:t>
      </w:r>
      <w:r w:rsidRPr="002A37B8">
        <w:rPr>
          <w:rFonts w:ascii="Arial" w:hAnsi="Arial" w:cs="Arial"/>
        </w:rPr>
        <w:t>prostředky</w:t>
      </w:r>
      <w:r w:rsidR="00737039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provést školení </w:t>
      </w:r>
      <w:r w:rsidR="00737039" w:rsidRPr="002A37B8">
        <w:rPr>
          <w:rFonts w:ascii="Arial" w:hAnsi="Arial" w:cs="Arial"/>
        </w:rPr>
        <w:t>BOZP</w:t>
      </w:r>
      <w:r w:rsidR="00D24E31" w:rsidRPr="002A37B8">
        <w:rPr>
          <w:rFonts w:ascii="Arial" w:hAnsi="Arial" w:cs="Arial"/>
        </w:rPr>
        <w:t>;</w:t>
      </w:r>
      <w:r w:rsidRPr="002A37B8">
        <w:rPr>
          <w:rFonts w:ascii="Arial" w:hAnsi="Arial" w:cs="Arial"/>
        </w:rPr>
        <w:t xml:space="preserve"> zajistit dodržování BOZP dle platných předpisů; </w:t>
      </w:r>
    </w:p>
    <w:p w:rsidR="00D24E31" w:rsidRPr="002A37B8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neprodleně pravdivě a úplně písemně</w:t>
      </w:r>
      <w:r w:rsidR="00795165" w:rsidRPr="002A37B8">
        <w:rPr>
          <w:rFonts w:ascii="Arial" w:hAnsi="Arial" w:cs="Arial"/>
        </w:rPr>
        <w:t xml:space="preserve"> či</w:t>
      </w:r>
      <w:r w:rsidRPr="002A37B8">
        <w:rPr>
          <w:rFonts w:ascii="Arial" w:hAnsi="Arial" w:cs="Arial"/>
        </w:rPr>
        <w:t xml:space="preserve"> telefonicky informovat </w:t>
      </w:r>
      <w:r w:rsidR="006140C0" w:rsidRPr="002A37B8">
        <w:rPr>
          <w:rFonts w:ascii="Arial" w:hAnsi="Arial" w:cs="Arial"/>
        </w:rPr>
        <w:t>O</w:t>
      </w:r>
      <w:r w:rsidR="00E856BC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>o všech mimořádných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událostech, které mají vztah k plnění předmětu smlouvy;</w:t>
      </w:r>
    </w:p>
    <w:p w:rsidR="00D24E31" w:rsidRPr="002A37B8" w:rsidRDefault="004671B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sběrném dvoře </w:t>
      </w:r>
      <w:r w:rsidR="00D24E31" w:rsidRPr="002A37B8">
        <w:rPr>
          <w:rFonts w:ascii="Arial" w:hAnsi="Arial" w:cs="Arial"/>
        </w:rPr>
        <w:t>zajistit připojení elektroměru, vodoměru</w:t>
      </w:r>
      <w:r>
        <w:rPr>
          <w:rFonts w:ascii="Arial" w:hAnsi="Arial" w:cs="Arial"/>
        </w:rPr>
        <w:t xml:space="preserve"> a</w:t>
      </w:r>
      <w:r w:rsidR="00D24E31" w:rsidRPr="002A37B8">
        <w:rPr>
          <w:rFonts w:ascii="Arial" w:hAnsi="Arial" w:cs="Arial"/>
        </w:rPr>
        <w:t xml:space="preserve"> telefonní stanice na jméno </w:t>
      </w:r>
      <w:r w:rsidR="001D3E6A" w:rsidRPr="002A37B8">
        <w:rPr>
          <w:rFonts w:ascii="Arial" w:hAnsi="Arial" w:cs="Arial"/>
        </w:rPr>
        <w:t>P</w:t>
      </w:r>
      <w:r w:rsidR="00D24E31" w:rsidRPr="002A37B8">
        <w:rPr>
          <w:rFonts w:ascii="Arial" w:hAnsi="Arial" w:cs="Arial"/>
        </w:rPr>
        <w:t>rovozovatele;</w:t>
      </w:r>
    </w:p>
    <w:p w:rsidR="00190B20" w:rsidRPr="002A37B8" w:rsidRDefault="00737039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provádět a zajišťovat veškerou ú</w:t>
      </w:r>
      <w:r w:rsidR="00D24E31" w:rsidRPr="002A37B8">
        <w:rPr>
          <w:rFonts w:ascii="Arial" w:hAnsi="Arial" w:cs="Arial"/>
        </w:rPr>
        <w:t>drž</w:t>
      </w:r>
      <w:r w:rsidRPr="002A37B8">
        <w:rPr>
          <w:rFonts w:ascii="Arial" w:hAnsi="Arial" w:cs="Arial"/>
        </w:rPr>
        <w:t>bu</w:t>
      </w:r>
      <w:r w:rsidR="00D24E31" w:rsidRPr="002A37B8">
        <w:rPr>
          <w:rFonts w:ascii="Arial" w:hAnsi="Arial" w:cs="Arial"/>
        </w:rPr>
        <w:t xml:space="preserve"> </w:t>
      </w:r>
      <w:r w:rsidR="004671B1">
        <w:rPr>
          <w:rFonts w:ascii="Arial" w:hAnsi="Arial" w:cs="Arial"/>
        </w:rPr>
        <w:t xml:space="preserve">sběrného dvoru, </w:t>
      </w:r>
      <w:r w:rsidRPr="002A37B8">
        <w:rPr>
          <w:rFonts w:ascii="Arial" w:hAnsi="Arial" w:cs="Arial"/>
        </w:rPr>
        <w:t xml:space="preserve">udržovat </w:t>
      </w:r>
      <w:r w:rsidR="004671B1">
        <w:rPr>
          <w:rFonts w:ascii="Arial" w:hAnsi="Arial" w:cs="Arial"/>
        </w:rPr>
        <w:t>jej</w:t>
      </w:r>
      <w:r w:rsidR="00D24E31" w:rsidRPr="002A37B8">
        <w:rPr>
          <w:rFonts w:ascii="Arial" w:hAnsi="Arial" w:cs="Arial"/>
        </w:rPr>
        <w:t xml:space="preserve"> v řádném stavu a</w:t>
      </w:r>
      <w:r w:rsidR="00A0195D">
        <w:rPr>
          <w:rFonts w:ascii="Arial" w:hAnsi="Arial" w:cs="Arial"/>
        </w:rPr>
        <w:t> </w:t>
      </w:r>
      <w:r w:rsidR="00D24E31" w:rsidRPr="002A37B8">
        <w:rPr>
          <w:rFonts w:ascii="Arial" w:hAnsi="Arial" w:cs="Arial"/>
        </w:rPr>
        <w:t>provádět běžné opravy</w:t>
      </w:r>
      <w:r w:rsidR="00590AF4">
        <w:rPr>
          <w:rFonts w:ascii="Arial" w:hAnsi="Arial" w:cs="Arial"/>
        </w:rPr>
        <w:t>.</w:t>
      </w:r>
    </w:p>
    <w:p w:rsidR="001D3E6A" w:rsidRPr="002A37B8" w:rsidRDefault="00661470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Objednatel </w:t>
      </w:r>
      <w:r w:rsidR="001D3E6A" w:rsidRPr="002A37B8">
        <w:rPr>
          <w:rFonts w:ascii="Arial" w:hAnsi="Arial" w:cs="Arial"/>
        </w:rPr>
        <w:t>je povin</w:t>
      </w:r>
      <w:r w:rsidR="004D5CDD" w:rsidRPr="002A37B8">
        <w:rPr>
          <w:rFonts w:ascii="Arial" w:hAnsi="Arial" w:cs="Arial"/>
        </w:rPr>
        <w:t>en</w:t>
      </w:r>
      <w:r w:rsidR="001D3E6A" w:rsidRPr="002A37B8">
        <w:rPr>
          <w:rFonts w:ascii="Arial" w:hAnsi="Arial" w:cs="Arial"/>
        </w:rPr>
        <w:t xml:space="preserve"> </w:t>
      </w:r>
      <w:r w:rsidR="009A7FED" w:rsidRPr="002A37B8">
        <w:rPr>
          <w:rFonts w:ascii="Arial" w:hAnsi="Arial" w:cs="Arial"/>
        </w:rPr>
        <w:t xml:space="preserve">zřídit </w:t>
      </w:r>
      <w:r w:rsidR="004671B1">
        <w:rPr>
          <w:rFonts w:ascii="Arial" w:hAnsi="Arial" w:cs="Arial"/>
        </w:rPr>
        <w:t>sběrný dvůr</w:t>
      </w:r>
      <w:r w:rsidR="001D3E6A" w:rsidRPr="002A37B8">
        <w:rPr>
          <w:rFonts w:ascii="Arial" w:hAnsi="Arial" w:cs="Arial"/>
        </w:rPr>
        <w:t xml:space="preserve"> </w:t>
      </w:r>
      <w:r w:rsidR="00E85FC0" w:rsidRPr="003D4146">
        <w:rPr>
          <w:rFonts w:ascii="Arial" w:hAnsi="Arial" w:cs="Arial"/>
        </w:rPr>
        <w:t>nejpozději 14 kalendářních dnů před zahájením provozu dle této smlouvy</w:t>
      </w:r>
      <w:r w:rsidR="001D3E6A" w:rsidRPr="003D4146">
        <w:rPr>
          <w:rFonts w:ascii="Arial" w:hAnsi="Arial" w:cs="Arial"/>
        </w:rPr>
        <w:t>.</w:t>
      </w:r>
      <w:r w:rsidR="001D3E6A" w:rsidRPr="002A37B8">
        <w:rPr>
          <w:rFonts w:ascii="Arial" w:hAnsi="Arial" w:cs="Arial"/>
        </w:rPr>
        <w:t xml:space="preserve"> </w:t>
      </w:r>
      <w:r w:rsidR="00B467C9">
        <w:rPr>
          <w:rFonts w:ascii="Arial" w:hAnsi="Arial" w:cs="Arial"/>
        </w:rPr>
        <w:t xml:space="preserve">Objednatel předá bezplatně v tomto termínu Provozovateli </w:t>
      </w:r>
      <w:r w:rsidR="003D4146">
        <w:rPr>
          <w:rFonts w:ascii="Arial" w:hAnsi="Arial" w:cs="Arial"/>
        </w:rPr>
        <w:t>shromažďovací prostředky, např. kontejnery</w:t>
      </w:r>
      <w:r w:rsidR="00B467C9">
        <w:rPr>
          <w:rFonts w:ascii="Arial" w:hAnsi="Arial" w:cs="Arial"/>
        </w:rPr>
        <w:t xml:space="preserve"> (dále jen „</w:t>
      </w:r>
      <w:r w:rsidR="003D4146" w:rsidRPr="001F56F6">
        <w:rPr>
          <w:rFonts w:ascii="Arial" w:hAnsi="Arial" w:cs="Arial"/>
          <w:b/>
        </w:rPr>
        <w:t>kontejnery</w:t>
      </w:r>
      <w:r w:rsidR="00B467C9">
        <w:rPr>
          <w:rFonts w:ascii="Arial" w:hAnsi="Arial" w:cs="Arial"/>
        </w:rPr>
        <w:t xml:space="preserve">“). </w:t>
      </w:r>
      <w:r w:rsidR="00994196">
        <w:rPr>
          <w:rFonts w:ascii="Arial" w:hAnsi="Arial" w:cs="Arial"/>
        </w:rPr>
        <w:t>O předání a </w:t>
      </w:r>
      <w:r w:rsidR="001D3E6A" w:rsidRPr="003D4146">
        <w:rPr>
          <w:rFonts w:ascii="Arial" w:hAnsi="Arial" w:cs="Arial"/>
        </w:rPr>
        <w:t xml:space="preserve">převzetí </w:t>
      </w:r>
      <w:r w:rsidR="0085088F">
        <w:rPr>
          <w:rFonts w:ascii="Arial" w:hAnsi="Arial" w:cs="Arial"/>
        </w:rPr>
        <w:t>kontejnerů</w:t>
      </w:r>
      <w:r w:rsidR="003D4146" w:rsidRPr="001F56F6">
        <w:rPr>
          <w:rFonts w:ascii="Arial" w:hAnsi="Arial" w:cs="Arial"/>
        </w:rPr>
        <w:t xml:space="preserve"> </w:t>
      </w:r>
      <w:r w:rsidR="001D3E6A" w:rsidRPr="003D4146">
        <w:rPr>
          <w:rFonts w:ascii="Arial" w:hAnsi="Arial" w:cs="Arial"/>
        </w:rPr>
        <w:t>bude mezi Smluvními strana</w:t>
      </w:r>
      <w:r w:rsidR="004D5CDD" w:rsidRPr="003D4146">
        <w:rPr>
          <w:rFonts w:ascii="Arial" w:hAnsi="Arial" w:cs="Arial"/>
        </w:rPr>
        <w:t>mi</w:t>
      </w:r>
      <w:r w:rsidR="001D3E6A" w:rsidRPr="001F56F6">
        <w:rPr>
          <w:rFonts w:ascii="Arial" w:hAnsi="Arial" w:cs="Arial"/>
        </w:rPr>
        <w:t xml:space="preserve"> sepsán předávací protokol</w:t>
      </w:r>
      <w:r w:rsidR="00B467C9" w:rsidRPr="001F56F6">
        <w:rPr>
          <w:rFonts w:ascii="Arial" w:hAnsi="Arial" w:cs="Arial"/>
        </w:rPr>
        <w:t>.</w:t>
      </w:r>
      <w:r w:rsidR="001D3E6A" w:rsidRPr="003D4146">
        <w:rPr>
          <w:rFonts w:ascii="Arial" w:hAnsi="Arial" w:cs="Arial"/>
        </w:rPr>
        <w:t xml:space="preserve"> </w:t>
      </w:r>
      <w:r w:rsidR="00B467C9" w:rsidRPr="001F56F6">
        <w:rPr>
          <w:rFonts w:ascii="Arial" w:hAnsi="Arial" w:cs="Arial"/>
        </w:rPr>
        <w:t xml:space="preserve"> </w:t>
      </w:r>
      <w:r w:rsidR="003D4146" w:rsidRPr="001F56F6">
        <w:rPr>
          <w:rFonts w:ascii="Arial" w:hAnsi="Arial" w:cs="Arial"/>
        </w:rPr>
        <w:t>Kontejnery</w:t>
      </w:r>
      <w:r w:rsidR="003D4146" w:rsidRPr="003D4146">
        <w:rPr>
          <w:rFonts w:ascii="Arial" w:hAnsi="Arial" w:cs="Arial"/>
        </w:rPr>
        <w:t xml:space="preserve"> </w:t>
      </w:r>
      <w:r w:rsidR="001D3E6A" w:rsidRPr="003D4146">
        <w:rPr>
          <w:rFonts w:ascii="Arial" w:hAnsi="Arial" w:cs="Arial"/>
        </w:rPr>
        <w:t>se považuj</w:t>
      </w:r>
      <w:r w:rsidR="00B467C9" w:rsidRPr="001F56F6">
        <w:rPr>
          <w:rFonts w:ascii="Arial" w:hAnsi="Arial" w:cs="Arial"/>
        </w:rPr>
        <w:t>í</w:t>
      </w:r>
      <w:r w:rsidR="001D3E6A" w:rsidRPr="003D4146">
        <w:rPr>
          <w:rFonts w:ascii="Arial" w:hAnsi="Arial" w:cs="Arial"/>
        </w:rPr>
        <w:t xml:space="preserve"> za předané dnem podpisu předávacího protokolu oběma zástupci Smluvních stran.</w:t>
      </w:r>
    </w:p>
    <w:p w:rsidR="00D24E31" w:rsidRPr="002A37B8" w:rsidRDefault="00D24E31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Provozovatel je oprávněn umožnit za úplatu</w:t>
      </w:r>
      <w:r w:rsidR="003E4A11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</w:t>
      </w:r>
      <w:r w:rsidR="003E4A11" w:rsidRPr="002A37B8">
        <w:rPr>
          <w:rFonts w:ascii="Arial" w:hAnsi="Arial" w:cs="Arial"/>
        </w:rPr>
        <w:t>bez nároků na finanční spoluúčast Objednatele</w:t>
      </w:r>
      <w:r w:rsidR="003E4A11">
        <w:rPr>
          <w:rFonts w:ascii="Arial" w:hAnsi="Arial" w:cs="Arial"/>
        </w:rPr>
        <w:t>,</w:t>
      </w:r>
      <w:r w:rsidR="003E4A11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odkládání </w:t>
      </w:r>
      <w:r w:rsidR="007D0FF9" w:rsidRPr="002A37B8">
        <w:rPr>
          <w:rFonts w:ascii="Arial" w:hAnsi="Arial" w:cs="Arial"/>
        </w:rPr>
        <w:t xml:space="preserve">jiných odpadů </w:t>
      </w:r>
      <w:r w:rsidR="009A7FED" w:rsidRPr="002A37B8">
        <w:rPr>
          <w:rFonts w:ascii="Arial" w:hAnsi="Arial" w:cs="Arial"/>
        </w:rPr>
        <w:t xml:space="preserve">nespecifikovaných v této smlouvě </w:t>
      </w:r>
      <w:r w:rsidR="00994196">
        <w:rPr>
          <w:rFonts w:ascii="Arial" w:hAnsi="Arial" w:cs="Arial"/>
        </w:rPr>
        <w:t>občanům</w:t>
      </w:r>
      <w:r w:rsidR="00F510F0">
        <w:rPr>
          <w:rFonts w:ascii="Arial" w:hAnsi="Arial" w:cs="Arial"/>
        </w:rPr>
        <w:t>,</w:t>
      </w:r>
      <w:r w:rsidR="00994196">
        <w:rPr>
          <w:rFonts w:ascii="Arial" w:hAnsi="Arial" w:cs="Arial"/>
        </w:rPr>
        <w:t xml:space="preserve"> fyzickým osobám</w:t>
      </w:r>
      <w:r w:rsidRPr="002A37B8">
        <w:rPr>
          <w:rFonts w:ascii="Arial" w:hAnsi="Arial" w:cs="Arial"/>
        </w:rPr>
        <w:t>, které neprokáž</w:t>
      </w:r>
      <w:r w:rsidR="00795165" w:rsidRPr="002A37B8">
        <w:rPr>
          <w:rFonts w:ascii="Arial" w:hAnsi="Arial" w:cs="Arial"/>
        </w:rPr>
        <w:t>ou</w:t>
      </w:r>
      <w:r w:rsidRPr="002A37B8">
        <w:rPr>
          <w:rFonts w:ascii="Arial" w:hAnsi="Arial" w:cs="Arial"/>
        </w:rPr>
        <w:t xml:space="preserve"> trvalý pobyt na území </w:t>
      </w:r>
      <w:r w:rsidR="00F510F0">
        <w:rPr>
          <w:rFonts w:ascii="Arial" w:hAnsi="Arial" w:cs="Arial"/>
        </w:rPr>
        <w:t>Objednatele</w:t>
      </w:r>
      <w:r w:rsidRPr="002A37B8">
        <w:rPr>
          <w:rFonts w:ascii="Arial" w:hAnsi="Arial" w:cs="Arial"/>
        </w:rPr>
        <w:t xml:space="preserve">, </w:t>
      </w:r>
      <w:r w:rsidR="00DA3B4A">
        <w:rPr>
          <w:rFonts w:ascii="Arial" w:hAnsi="Arial" w:cs="Arial"/>
        </w:rPr>
        <w:t>fyzickým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osob</w:t>
      </w:r>
      <w:r w:rsidR="00DA3B4A">
        <w:rPr>
          <w:rFonts w:ascii="Arial" w:hAnsi="Arial" w:cs="Arial"/>
        </w:rPr>
        <w:t>ám oprávněným</w:t>
      </w:r>
      <w:r w:rsidRPr="002A37B8">
        <w:rPr>
          <w:rFonts w:ascii="Arial" w:hAnsi="Arial" w:cs="Arial"/>
        </w:rPr>
        <w:t xml:space="preserve"> k podnikání a právnick</w:t>
      </w:r>
      <w:r w:rsidR="00DA3B4A">
        <w:rPr>
          <w:rFonts w:ascii="Arial" w:hAnsi="Arial" w:cs="Arial"/>
        </w:rPr>
        <w:t>ým osobám</w:t>
      </w:r>
      <w:r w:rsidR="003A3E85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</w:t>
      </w:r>
      <w:r w:rsidR="00F510F0">
        <w:rPr>
          <w:rFonts w:ascii="Arial" w:hAnsi="Arial" w:cs="Arial"/>
        </w:rPr>
        <w:t xml:space="preserve">a to </w:t>
      </w:r>
      <w:r w:rsidR="005D307F" w:rsidRPr="002A37B8">
        <w:rPr>
          <w:rFonts w:ascii="Arial" w:hAnsi="Arial" w:cs="Arial"/>
        </w:rPr>
        <w:t>dle ceníku Provozovatele</w:t>
      </w:r>
      <w:r w:rsidR="003E4A11">
        <w:rPr>
          <w:rFonts w:ascii="Arial" w:hAnsi="Arial" w:cs="Arial"/>
        </w:rPr>
        <w:t>, který bude doložen při podpisu této smlouvy</w:t>
      </w:r>
      <w:r w:rsidRPr="002A37B8">
        <w:rPr>
          <w:rFonts w:ascii="Arial" w:hAnsi="Arial" w:cs="Arial"/>
        </w:rPr>
        <w:t>.</w:t>
      </w:r>
    </w:p>
    <w:p w:rsidR="00D24E31" w:rsidRPr="002A37B8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</w:t>
      </w:r>
      <w:r w:rsidR="00782C13" w:rsidRPr="002A37B8">
        <w:rPr>
          <w:rFonts w:ascii="Arial" w:hAnsi="Arial" w:cs="Arial"/>
        </w:rPr>
        <w:t xml:space="preserve">je povinen zajistit </w:t>
      </w:r>
      <w:r w:rsidRPr="002A37B8">
        <w:rPr>
          <w:rFonts w:ascii="Arial" w:hAnsi="Arial" w:cs="Arial"/>
        </w:rPr>
        <w:t>vedení průběžné evidence množství přijatých odpadů podle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jednotlivých druhů odpadů včetně evidence osob; vždy na základě občanského průkazu </w:t>
      </w:r>
      <w:r w:rsidR="00DB513E" w:rsidRPr="002A37B8">
        <w:rPr>
          <w:rFonts w:ascii="Arial" w:hAnsi="Arial" w:cs="Arial"/>
        </w:rPr>
        <w:t>občana</w:t>
      </w:r>
      <w:r w:rsidRPr="002A37B8">
        <w:rPr>
          <w:rFonts w:ascii="Arial" w:hAnsi="Arial" w:cs="Arial"/>
        </w:rPr>
        <w:t xml:space="preserve"> (jeho jména, příjmení a adresy</w:t>
      </w:r>
      <w:r w:rsidR="008331B9">
        <w:rPr>
          <w:rFonts w:ascii="Arial" w:hAnsi="Arial" w:cs="Arial"/>
        </w:rPr>
        <w:t>), dále uvede</w:t>
      </w:r>
      <w:r w:rsidRPr="002A37B8">
        <w:rPr>
          <w:rFonts w:ascii="Arial" w:hAnsi="Arial" w:cs="Arial"/>
        </w:rPr>
        <w:t xml:space="preserve"> datum</w:t>
      </w:r>
      <w:r w:rsidR="008331B9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a čas</w:t>
      </w:r>
      <w:r w:rsidR="008331B9">
        <w:rPr>
          <w:rFonts w:ascii="Arial" w:hAnsi="Arial" w:cs="Arial"/>
        </w:rPr>
        <w:t xml:space="preserve"> přijetí odpadu a</w:t>
      </w:r>
      <w:r w:rsidRPr="002A37B8">
        <w:rPr>
          <w:rFonts w:ascii="Arial" w:hAnsi="Arial" w:cs="Arial"/>
        </w:rPr>
        <w:t xml:space="preserve"> registrační značk</w:t>
      </w:r>
      <w:r w:rsidR="008331B9">
        <w:rPr>
          <w:rFonts w:ascii="Arial" w:hAnsi="Arial" w:cs="Arial"/>
        </w:rPr>
        <w:t>u</w:t>
      </w:r>
      <w:r w:rsidRPr="002A37B8">
        <w:rPr>
          <w:rFonts w:ascii="Arial" w:hAnsi="Arial" w:cs="Arial"/>
        </w:rPr>
        <w:t xml:space="preserve"> vozidla, kter</w:t>
      </w:r>
      <w:r w:rsidR="008331B9">
        <w:rPr>
          <w:rFonts w:ascii="Arial" w:hAnsi="Arial" w:cs="Arial"/>
        </w:rPr>
        <w:t>é</w:t>
      </w:r>
      <w:r w:rsidRPr="002A37B8">
        <w:rPr>
          <w:rFonts w:ascii="Arial" w:hAnsi="Arial" w:cs="Arial"/>
        </w:rPr>
        <w:t xml:space="preserve"> odpad</w:t>
      </w:r>
      <w:r w:rsidR="000A0474" w:rsidRPr="002A37B8">
        <w:rPr>
          <w:rFonts w:ascii="Arial" w:hAnsi="Arial" w:cs="Arial"/>
        </w:rPr>
        <w:t xml:space="preserve"> </w:t>
      </w:r>
      <w:r w:rsidR="00CE2533" w:rsidRPr="002A37B8">
        <w:rPr>
          <w:rFonts w:ascii="Arial" w:hAnsi="Arial" w:cs="Arial"/>
        </w:rPr>
        <w:t>do</w:t>
      </w:r>
      <w:r w:rsidRPr="002A37B8">
        <w:rPr>
          <w:rFonts w:ascii="Arial" w:hAnsi="Arial" w:cs="Arial"/>
        </w:rPr>
        <w:t xml:space="preserve"> </w:t>
      </w:r>
      <w:r w:rsidR="008331B9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 dopravil</w:t>
      </w:r>
      <w:r w:rsidR="008331B9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>. Evidence bude vedena vždy v elektronické formě.</w:t>
      </w:r>
    </w:p>
    <w:p w:rsidR="00D24E31" w:rsidRPr="002A37B8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odpovídá za nedostatky v evidenci a </w:t>
      </w:r>
      <w:r w:rsidR="00CE2533" w:rsidRPr="002A37B8">
        <w:rPr>
          <w:rFonts w:ascii="Arial" w:hAnsi="Arial" w:cs="Arial"/>
        </w:rPr>
        <w:t xml:space="preserve">nedostatky při plnění </w:t>
      </w:r>
      <w:r w:rsidRPr="002A37B8">
        <w:rPr>
          <w:rFonts w:ascii="Arial" w:hAnsi="Arial" w:cs="Arial"/>
        </w:rPr>
        <w:t>všech povinností vyplývajících z</w:t>
      </w:r>
      <w:r w:rsidR="000A0474" w:rsidRPr="002A37B8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právních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předpisů.</w:t>
      </w:r>
    </w:p>
    <w:p w:rsidR="00D24E31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odpovídá za škody vzniklé v přímé souvislosti s provozem </w:t>
      </w:r>
      <w:r w:rsidR="008331B9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. Za tím účelem je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povinen mít po celou dobu plnění předmětu smlouvy uzavřeno pojištění související s</w:t>
      </w:r>
      <w:r w:rsidR="000A0474" w:rsidRPr="002A37B8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odpovědností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za škodu, která by mohl</w:t>
      </w:r>
      <w:r w:rsidR="00782C13" w:rsidRPr="002A37B8">
        <w:rPr>
          <w:rFonts w:ascii="Arial" w:hAnsi="Arial" w:cs="Arial"/>
        </w:rPr>
        <w:t>a</w:t>
      </w:r>
      <w:r w:rsidRPr="002A37B8">
        <w:rPr>
          <w:rFonts w:ascii="Arial" w:hAnsi="Arial" w:cs="Arial"/>
        </w:rPr>
        <w:t xml:space="preserve"> </w:t>
      </w:r>
      <w:r w:rsidR="00E856BC" w:rsidRPr="002A37B8">
        <w:rPr>
          <w:rFonts w:ascii="Arial" w:hAnsi="Arial" w:cs="Arial"/>
        </w:rPr>
        <w:t xml:space="preserve">Objednateli </w:t>
      </w:r>
      <w:r w:rsidRPr="002A37B8">
        <w:rPr>
          <w:rFonts w:ascii="Arial" w:hAnsi="Arial" w:cs="Arial"/>
        </w:rPr>
        <w:t xml:space="preserve">vzniknout v souvislosti s provozem </w:t>
      </w:r>
      <w:r w:rsidR="008331B9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 xml:space="preserve"> (ze strany</w:t>
      </w:r>
      <w:r w:rsidR="006D2A30" w:rsidRPr="002A37B8">
        <w:rPr>
          <w:rFonts w:ascii="Arial" w:hAnsi="Arial" w:cs="Arial"/>
        </w:rPr>
        <w:t xml:space="preserve"> </w:t>
      </w:r>
      <w:r w:rsidR="00782C13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rovozovatele či jiné osoby)</w:t>
      </w:r>
      <w:r w:rsidR="008331B9">
        <w:rPr>
          <w:rFonts w:ascii="Arial" w:hAnsi="Arial" w:cs="Arial"/>
        </w:rPr>
        <w:t>, a to</w:t>
      </w:r>
      <w:r w:rsidRPr="002A37B8">
        <w:rPr>
          <w:rFonts w:ascii="Arial" w:hAnsi="Arial" w:cs="Arial"/>
        </w:rPr>
        <w:t xml:space="preserve"> v minimální výši </w:t>
      </w:r>
      <w:r w:rsidRPr="004B5167">
        <w:rPr>
          <w:rFonts w:ascii="Arial" w:hAnsi="Arial" w:cs="Arial"/>
        </w:rPr>
        <w:t>1</w:t>
      </w:r>
      <w:r w:rsidR="002A0903" w:rsidRPr="004B5167">
        <w:rPr>
          <w:rFonts w:ascii="Arial" w:hAnsi="Arial" w:cs="Arial"/>
        </w:rPr>
        <w:t>0</w:t>
      </w:r>
      <w:r w:rsidR="00CE2533" w:rsidRPr="004B5167">
        <w:rPr>
          <w:rFonts w:ascii="Arial" w:hAnsi="Arial" w:cs="Arial"/>
        </w:rPr>
        <w:t xml:space="preserve"> mil</w:t>
      </w:r>
      <w:r w:rsidRPr="004B5167">
        <w:rPr>
          <w:rFonts w:ascii="Arial" w:hAnsi="Arial" w:cs="Arial"/>
        </w:rPr>
        <w:t>. Kč</w:t>
      </w:r>
      <w:r w:rsidRPr="002A37B8">
        <w:rPr>
          <w:rFonts w:ascii="Arial" w:hAnsi="Arial" w:cs="Arial"/>
        </w:rPr>
        <w:t>.</w:t>
      </w:r>
      <w:r w:rsidR="00782C13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Provozovatel je </w:t>
      </w:r>
      <w:r w:rsidR="00782C13" w:rsidRPr="002A37B8">
        <w:rPr>
          <w:rFonts w:ascii="Arial" w:hAnsi="Arial" w:cs="Arial"/>
        </w:rPr>
        <w:t xml:space="preserve">povinen </w:t>
      </w:r>
      <w:r w:rsidRPr="002A37B8">
        <w:rPr>
          <w:rFonts w:ascii="Arial" w:hAnsi="Arial" w:cs="Arial"/>
        </w:rPr>
        <w:t xml:space="preserve">využívat </w:t>
      </w:r>
      <w:r w:rsidR="008331B9">
        <w:rPr>
          <w:rFonts w:ascii="Arial" w:hAnsi="Arial" w:cs="Arial"/>
        </w:rPr>
        <w:t>sběrný dvůr</w:t>
      </w:r>
      <w:r w:rsidRPr="002A37B8">
        <w:rPr>
          <w:rFonts w:ascii="Arial" w:hAnsi="Arial" w:cs="Arial"/>
        </w:rPr>
        <w:t xml:space="preserve"> výlučně </w:t>
      </w:r>
      <w:r w:rsidR="00103ADD">
        <w:rPr>
          <w:rFonts w:ascii="Arial" w:hAnsi="Arial" w:cs="Arial"/>
        </w:rPr>
        <w:t>v souladu s</w:t>
      </w:r>
      <w:r w:rsidR="00994196">
        <w:rPr>
          <w:rFonts w:ascii="Arial" w:hAnsi="Arial" w:cs="Arial"/>
        </w:rPr>
        <w:t> </w:t>
      </w:r>
      <w:r w:rsidR="00103ADD">
        <w:rPr>
          <w:rFonts w:ascii="Arial" w:hAnsi="Arial" w:cs="Arial"/>
        </w:rPr>
        <w:t>účelem této smlouvy a zavazuje se kdykoliv na požádání Objednatele předložit zástupci Objednatele předmětnou pojistnou smlouvu k nahlédnutí.</w:t>
      </w:r>
    </w:p>
    <w:p w:rsidR="00D24E31" w:rsidRPr="002A37B8" w:rsidRDefault="00661470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Objednatel </w:t>
      </w:r>
      <w:r w:rsidR="00D24E31" w:rsidRPr="002A37B8">
        <w:rPr>
          <w:rFonts w:ascii="Arial" w:hAnsi="Arial" w:cs="Arial"/>
        </w:rPr>
        <w:t>je povin</w:t>
      </w:r>
      <w:r w:rsidR="00E856BC" w:rsidRPr="002A37B8">
        <w:rPr>
          <w:rFonts w:ascii="Arial" w:hAnsi="Arial" w:cs="Arial"/>
        </w:rPr>
        <w:t>en</w:t>
      </w:r>
      <w:r w:rsidR="00D24E31" w:rsidRPr="002A37B8">
        <w:rPr>
          <w:rFonts w:ascii="Arial" w:hAnsi="Arial" w:cs="Arial"/>
        </w:rPr>
        <w:t>:</w:t>
      </w:r>
    </w:p>
    <w:p w:rsidR="00D24E31" w:rsidRPr="002A37B8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poskytovat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 xml:space="preserve">rovozovateli nezbytnou součinnost potřebnou pro řádné provozování </w:t>
      </w:r>
      <w:r w:rsidR="008331B9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předat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rovozovateli veškeré informace nezbytné k plnění této smlouvy vztahující se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k problematice odpadového hospodářství na území </w:t>
      </w:r>
      <w:r w:rsidR="005318AC">
        <w:rPr>
          <w:rFonts w:ascii="Arial" w:hAnsi="Arial" w:cs="Arial"/>
        </w:rPr>
        <w:t>Objednatele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průběžně projednávat s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rovozovatelem jeho návrhy k zajištění zdárného provozování</w:t>
      </w:r>
      <w:r w:rsidR="006D2A30" w:rsidRPr="002A37B8">
        <w:rPr>
          <w:rFonts w:ascii="Arial" w:hAnsi="Arial" w:cs="Arial"/>
        </w:rPr>
        <w:t xml:space="preserve"> </w:t>
      </w:r>
      <w:r w:rsidR="005318AC">
        <w:rPr>
          <w:rFonts w:ascii="Arial" w:hAnsi="Arial" w:cs="Arial"/>
        </w:rPr>
        <w:t>sběrného dvora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vyjádřit se do 30 </w:t>
      </w:r>
      <w:r w:rsidR="005318AC">
        <w:rPr>
          <w:rFonts w:ascii="Arial" w:hAnsi="Arial" w:cs="Arial"/>
        </w:rPr>
        <w:t xml:space="preserve">kalendářních </w:t>
      </w:r>
      <w:r w:rsidRPr="002A37B8">
        <w:rPr>
          <w:rFonts w:ascii="Arial" w:hAnsi="Arial" w:cs="Arial"/>
        </w:rPr>
        <w:t xml:space="preserve">dnů k návrhům </w:t>
      </w:r>
      <w:r w:rsidR="001D3E6A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rovozovatele;</w:t>
      </w:r>
    </w:p>
    <w:p w:rsidR="00D24E31" w:rsidRPr="002A37B8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poskytnout součinnost pro potřeby uzavření smluv s dodavateli médií.</w:t>
      </w:r>
    </w:p>
    <w:p w:rsidR="00D24E31" w:rsidRPr="002A37B8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je oprávněn provádět </w:t>
      </w:r>
      <w:r w:rsidR="009A7FED" w:rsidRPr="002A37B8">
        <w:rPr>
          <w:rFonts w:ascii="Arial" w:hAnsi="Arial" w:cs="Arial"/>
        </w:rPr>
        <w:t xml:space="preserve">část </w:t>
      </w:r>
      <w:r w:rsidR="005318AC">
        <w:rPr>
          <w:rFonts w:ascii="Arial" w:hAnsi="Arial" w:cs="Arial"/>
        </w:rPr>
        <w:t>plnění této smlouvy</w:t>
      </w:r>
      <w:r w:rsidR="009A7FED" w:rsidRPr="002A37B8">
        <w:rPr>
          <w:rFonts w:ascii="Arial" w:hAnsi="Arial" w:cs="Arial"/>
        </w:rPr>
        <w:t xml:space="preserve"> prostřednictvím pod</w:t>
      </w:r>
      <w:r w:rsidRPr="002A37B8">
        <w:rPr>
          <w:rFonts w:ascii="Arial" w:hAnsi="Arial" w:cs="Arial"/>
        </w:rPr>
        <w:t xml:space="preserve">dodavatele. </w:t>
      </w:r>
      <w:r w:rsidR="00CE2533" w:rsidRPr="002A37B8">
        <w:rPr>
          <w:rFonts w:ascii="Arial" w:hAnsi="Arial" w:cs="Arial"/>
        </w:rPr>
        <w:t xml:space="preserve">Provozovatel je povinen písemně informovat </w:t>
      </w:r>
      <w:r w:rsidR="005318AC">
        <w:rPr>
          <w:rFonts w:ascii="Arial" w:hAnsi="Arial" w:cs="Arial"/>
        </w:rPr>
        <w:t>O</w:t>
      </w:r>
      <w:r w:rsidR="00661470" w:rsidRPr="002A37B8">
        <w:rPr>
          <w:rFonts w:ascii="Arial" w:hAnsi="Arial" w:cs="Arial"/>
        </w:rPr>
        <w:t xml:space="preserve">bjednatele </w:t>
      </w:r>
      <w:r w:rsidR="009A7FED" w:rsidRPr="002A37B8">
        <w:rPr>
          <w:rFonts w:ascii="Arial" w:hAnsi="Arial" w:cs="Arial"/>
        </w:rPr>
        <w:t>o úmyslu využít pod</w:t>
      </w:r>
      <w:r w:rsidR="00CE2533" w:rsidRPr="002A37B8">
        <w:rPr>
          <w:rFonts w:ascii="Arial" w:hAnsi="Arial" w:cs="Arial"/>
        </w:rPr>
        <w:t>dodavatele, a také o případné z</w:t>
      </w:r>
      <w:r w:rsidRPr="002A37B8">
        <w:rPr>
          <w:rFonts w:ascii="Arial" w:hAnsi="Arial" w:cs="Arial"/>
        </w:rPr>
        <w:t>měn</w:t>
      </w:r>
      <w:r w:rsidR="00CE2533" w:rsidRPr="002A37B8">
        <w:rPr>
          <w:rFonts w:ascii="Arial" w:hAnsi="Arial" w:cs="Arial"/>
        </w:rPr>
        <w:t>ě</w:t>
      </w:r>
      <w:r w:rsidR="009A7FED" w:rsidRPr="002A37B8">
        <w:rPr>
          <w:rFonts w:ascii="Arial" w:hAnsi="Arial" w:cs="Arial"/>
        </w:rPr>
        <w:t xml:space="preserve"> pod</w:t>
      </w:r>
      <w:r w:rsidRPr="002A37B8">
        <w:rPr>
          <w:rFonts w:ascii="Arial" w:hAnsi="Arial" w:cs="Arial"/>
        </w:rPr>
        <w:t>dodavatele.</w:t>
      </w:r>
    </w:p>
    <w:p w:rsidR="00E15204" w:rsidRDefault="00E15204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Provozovatel je oprávněn změnit poddodavatele, pomocí kterého prokázal část splnění kvalifikace, jen v nutných a závažných případech s předchozím písemným souhlasem Objednatele, přičemž nový poddodavatel dosazený za původního, musí disponovat minimálně stejnými kvalifikačními předpoklady, které původní poddodavatel prokazoval za provozovatele v rámci zadávacího řízení. Své kvalifikační předpoklady musí nově dosazený poddodavatel prokázat na vyzvání Objednateli a ten nesmí souhlas se změnou poddodavatele bezdůvodně odmítnout, pokud mu budou všechny předmětné dokumenty předloženy.</w:t>
      </w:r>
    </w:p>
    <w:p w:rsidR="00FF7434" w:rsidRPr="002A37B8" w:rsidRDefault="00FF7434" w:rsidP="00FF7434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V</w:t>
      </w:r>
      <w:r w:rsidR="00782C13" w:rsidRPr="002A37B8">
        <w:rPr>
          <w:rFonts w:ascii="Arial" w:hAnsi="Arial" w:cs="Arial"/>
          <w:b/>
        </w:rPr>
        <w:t>I</w:t>
      </w:r>
      <w:r w:rsidRPr="002A37B8">
        <w:rPr>
          <w:rFonts w:ascii="Arial" w:hAnsi="Arial" w:cs="Arial"/>
          <w:b/>
        </w:rPr>
        <w:t>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 xml:space="preserve">Cena </w:t>
      </w:r>
      <w:r w:rsidR="005318AC">
        <w:rPr>
          <w:rFonts w:ascii="Arial" w:hAnsi="Arial" w:cs="Arial"/>
          <w:b/>
        </w:rPr>
        <w:t>S</w:t>
      </w:r>
      <w:r w:rsidRPr="002A37B8">
        <w:rPr>
          <w:rFonts w:ascii="Arial" w:hAnsi="Arial" w:cs="Arial"/>
          <w:b/>
        </w:rPr>
        <w:t>lužby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404808" w:rsidRPr="008E692D" w:rsidRDefault="00404808" w:rsidP="00404808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92D">
        <w:rPr>
          <w:rFonts w:ascii="Arial" w:hAnsi="Arial" w:cs="Arial"/>
        </w:rPr>
        <w:t xml:space="preserve">Cena </w:t>
      </w:r>
      <w:r w:rsidR="00DD2D2E" w:rsidRPr="001F56F6">
        <w:rPr>
          <w:rFonts w:ascii="Arial" w:hAnsi="Arial" w:cs="Arial"/>
        </w:rPr>
        <w:t>Služby je sjednána v souladu s nabídkovou cenou uvedenou v nabídce zhotovitele, která je závazným podkladem pro uzavření této smlouvy a která z</w:t>
      </w:r>
      <w:r w:rsidRPr="008E692D">
        <w:rPr>
          <w:rFonts w:ascii="Arial" w:hAnsi="Arial" w:cs="Arial"/>
        </w:rPr>
        <w:t xml:space="preserve">a první čtyři roky trvání </w:t>
      </w:r>
      <w:r w:rsidR="00DD2D2E" w:rsidRPr="001F56F6">
        <w:rPr>
          <w:rFonts w:ascii="Arial" w:hAnsi="Arial" w:cs="Arial"/>
        </w:rPr>
        <w:t xml:space="preserve">této </w:t>
      </w:r>
      <w:r w:rsidRPr="008E692D">
        <w:rPr>
          <w:rFonts w:ascii="Arial" w:hAnsi="Arial" w:cs="Arial"/>
        </w:rPr>
        <w:t xml:space="preserve">smlouvy </w:t>
      </w:r>
      <w:r w:rsidR="00DD2D2E">
        <w:rPr>
          <w:rFonts w:ascii="Arial" w:hAnsi="Arial" w:cs="Arial"/>
        </w:rPr>
        <w:t>činí</w:t>
      </w:r>
      <w:r w:rsidRPr="008E692D">
        <w:rPr>
          <w:rFonts w:ascii="Arial" w:hAnsi="Arial" w:cs="Arial"/>
        </w:rPr>
        <w:t>:</w:t>
      </w:r>
    </w:p>
    <w:p w:rsidR="00404808" w:rsidRPr="002A37B8" w:rsidRDefault="00404808" w:rsidP="00404808">
      <w:pPr>
        <w:spacing w:after="120" w:line="240" w:lineRule="auto"/>
        <w:ind w:left="720"/>
        <w:jc w:val="both"/>
        <w:rPr>
          <w:rFonts w:ascii="Arial" w:hAnsi="Arial" w:cs="Arial"/>
          <w:highlight w:val="yellow"/>
        </w:rPr>
      </w:pPr>
      <w:r w:rsidRPr="000E607A">
        <w:rPr>
          <w:rFonts w:ascii="Arial" w:hAnsi="Arial" w:cs="Arial"/>
        </w:rPr>
        <w:t>Cena</w:t>
      </w:r>
      <w:r w:rsidR="00DD2D2E" w:rsidRPr="000E607A">
        <w:rPr>
          <w:rFonts w:ascii="Arial" w:hAnsi="Arial" w:cs="Arial"/>
        </w:rPr>
        <w:t xml:space="preserve"> celkem</w:t>
      </w:r>
      <w:r w:rsidRPr="000E607A">
        <w:rPr>
          <w:rFonts w:ascii="Arial" w:hAnsi="Arial" w:cs="Arial"/>
        </w:rPr>
        <w:t xml:space="preserve"> bez DPH:</w:t>
      </w:r>
      <w:r w:rsidRPr="000E607A">
        <w:rPr>
          <w:rFonts w:ascii="Arial" w:hAnsi="Arial" w:cs="Arial"/>
        </w:rPr>
        <w:tab/>
      </w:r>
      <w:r w:rsidRPr="000E607A">
        <w:rPr>
          <w:rFonts w:ascii="Arial" w:hAnsi="Arial" w:cs="Arial"/>
        </w:rPr>
        <w:tab/>
      </w:r>
      <w:r w:rsidRPr="002A37B8">
        <w:rPr>
          <w:rFonts w:ascii="Arial" w:hAnsi="Arial" w:cs="Arial"/>
          <w:highlight w:val="yellow"/>
        </w:rPr>
        <w:t>………………………,- Kč</w:t>
      </w:r>
    </w:p>
    <w:p w:rsidR="006E4C7F" w:rsidRPr="001F56F6" w:rsidRDefault="00DD2D2E" w:rsidP="006E4C7F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D4146">
        <w:rPr>
          <w:rFonts w:ascii="Arial" w:hAnsi="Arial" w:cs="Arial"/>
        </w:rPr>
        <w:t xml:space="preserve">K ceně díla bez DPH bude připočtena daň z přidané hodnoty dle platných právních předpisů. </w:t>
      </w:r>
    </w:p>
    <w:p w:rsidR="006E4C7F" w:rsidRPr="001F56F6" w:rsidRDefault="006E4C7F" w:rsidP="001F56F6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F56F6">
        <w:rPr>
          <w:rFonts w:ascii="Arial" w:hAnsi="Arial" w:cs="Arial"/>
        </w:rPr>
        <w:t xml:space="preserve">Součástí této smlouvy je </w:t>
      </w:r>
      <w:r w:rsidR="00590AF4" w:rsidRPr="001F56F6">
        <w:rPr>
          <w:rFonts w:ascii="Arial" w:hAnsi="Arial" w:cs="Arial"/>
        </w:rPr>
        <w:t>i podrobná kalkulace ceny odebíraných odpadů bezplatně od občanů.</w:t>
      </w:r>
      <w:r w:rsidR="00576D0C" w:rsidRPr="003D4146">
        <w:rPr>
          <w:rFonts w:ascii="Arial" w:hAnsi="Arial" w:cs="Arial"/>
        </w:rPr>
        <w:t xml:space="preserve">, která tvoří </w:t>
      </w:r>
      <w:r w:rsidR="00576D0C" w:rsidRPr="001F56F6">
        <w:rPr>
          <w:rFonts w:ascii="Arial" w:hAnsi="Arial" w:cs="Arial"/>
        </w:rPr>
        <w:t>přílohu č. 1</w:t>
      </w:r>
      <w:r w:rsidRPr="001F56F6">
        <w:rPr>
          <w:rFonts w:ascii="Arial" w:hAnsi="Arial" w:cs="Arial"/>
        </w:rPr>
        <w:t xml:space="preserve"> </w:t>
      </w:r>
      <w:r w:rsidR="00590AF4" w:rsidRPr="001F56F6">
        <w:rPr>
          <w:rFonts w:ascii="Arial" w:hAnsi="Arial" w:cs="Arial"/>
        </w:rPr>
        <w:t xml:space="preserve">této </w:t>
      </w:r>
      <w:r w:rsidRPr="001F56F6">
        <w:rPr>
          <w:rFonts w:ascii="Arial" w:hAnsi="Arial" w:cs="Arial"/>
        </w:rPr>
        <w:t>smlouvy.</w:t>
      </w:r>
    </w:p>
    <w:p w:rsidR="006E4C7F" w:rsidRPr="002A37B8" w:rsidRDefault="006E4C7F" w:rsidP="006E4C7F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Objednatel připouští změnu </w:t>
      </w:r>
      <w:r w:rsidR="00DD2D2E">
        <w:rPr>
          <w:rFonts w:ascii="Arial" w:hAnsi="Arial" w:cs="Arial"/>
        </w:rPr>
        <w:t xml:space="preserve">ceny </w:t>
      </w:r>
      <w:r w:rsidRPr="002A37B8">
        <w:rPr>
          <w:rFonts w:ascii="Arial" w:hAnsi="Arial" w:cs="Arial"/>
        </w:rPr>
        <w:t xml:space="preserve">nejdříve po uplynutí prvních 12 měsíců trvání </w:t>
      </w:r>
      <w:r w:rsidR="00DD2D2E">
        <w:rPr>
          <w:rFonts w:ascii="Arial" w:hAnsi="Arial" w:cs="Arial"/>
        </w:rPr>
        <w:t xml:space="preserve">této </w:t>
      </w:r>
      <w:r w:rsidRPr="002A37B8">
        <w:rPr>
          <w:rFonts w:ascii="Arial" w:hAnsi="Arial" w:cs="Arial"/>
        </w:rPr>
        <w:t xml:space="preserve">smlouvy a následně vždy po uplynutí kalendářního roku, a to na žádost </w:t>
      </w:r>
      <w:r w:rsidR="00456EFC">
        <w:rPr>
          <w:rFonts w:ascii="Arial" w:hAnsi="Arial" w:cs="Arial"/>
        </w:rPr>
        <w:t>Provozovatele</w:t>
      </w:r>
      <w:r w:rsidRPr="002A37B8">
        <w:rPr>
          <w:rFonts w:ascii="Arial" w:hAnsi="Arial" w:cs="Arial"/>
        </w:rPr>
        <w:t xml:space="preserve">, kdy lze jednat o úpravě jednotkových cen, pokud dojde k navýšení míry inflace za uplynulý rok trvání </w:t>
      </w:r>
      <w:r w:rsidRPr="000130A8">
        <w:rPr>
          <w:rFonts w:ascii="Arial" w:hAnsi="Arial" w:cs="Arial"/>
        </w:rPr>
        <w:t xml:space="preserve">smlouvy nad úroveň předcházejícího kalendářního roku podle oficiálních údajů ČSÚ. Požadavek na úpravu ceny musí předložit </w:t>
      </w:r>
      <w:r w:rsidR="00456EFC" w:rsidRPr="000130A8">
        <w:rPr>
          <w:rFonts w:ascii="Arial" w:hAnsi="Arial" w:cs="Arial"/>
        </w:rPr>
        <w:t>Poskytovatele O</w:t>
      </w:r>
      <w:r w:rsidRPr="000130A8">
        <w:rPr>
          <w:rFonts w:ascii="Arial" w:hAnsi="Arial" w:cs="Arial"/>
        </w:rPr>
        <w:t>bjednateli do 31.</w:t>
      </w:r>
      <w:r w:rsidR="00A0195D" w:rsidRPr="000130A8">
        <w:rPr>
          <w:rFonts w:ascii="Arial" w:hAnsi="Arial" w:cs="Arial"/>
        </w:rPr>
        <w:t>0</w:t>
      </w:r>
      <w:r w:rsidRPr="000130A8">
        <w:rPr>
          <w:rFonts w:ascii="Arial" w:hAnsi="Arial" w:cs="Arial"/>
        </w:rPr>
        <w:t xml:space="preserve">1. </w:t>
      </w:r>
      <w:r w:rsidR="00DD2D2E" w:rsidRPr="000130A8">
        <w:rPr>
          <w:rFonts w:ascii="Arial" w:hAnsi="Arial" w:cs="Arial"/>
        </w:rPr>
        <w:t xml:space="preserve">daného roku. </w:t>
      </w:r>
      <w:r w:rsidRPr="000130A8">
        <w:rPr>
          <w:rFonts w:ascii="Arial" w:hAnsi="Arial" w:cs="Arial"/>
        </w:rPr>
        <w:t xml:space="preserve">Úprava ceny </w:t>
      </w:r>
      <w:r w:rsidRPr="002A37B8">
        <w:rPr>
          <w:rFonts w:ascii="Arial" w:hAnsi="Arial" w:cs="Arial"/>
        </w:rPr>
        <w:t xml:space="preserve">je možná pouze po vzájemné dohodě </w:t>
      </w:r>
      <w:r w:rsidR="00456EFC">
        <w:rPr>
          <w:rFonts w:ascii="Arial" w:hAnsi="Arial" w:cs="Arial"/>
        </w:rPr>
        <w:t>S</w:t>
      </w:r>
      <w:r w:rsidRPr="002A37B8">
        <w:rPr>
          <w:rFonts w:ascii="Arial" w:hAnsi="Arial" w:cs="Arial"/>
        </w:rPr>
        <w:t xml:space="preserve">mluvních stran formou dodatku ke smlouvě a nelze ji proto uplatnit automaticky.   </w:t>
      </w:r>
    </w:p>
    <w:p w:rsidR="006E4C7F" w:rsidRDefault="006E4C7F" w:rsidP="006E4C7F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B5167">
        <w:rPr>
          <w:rFonts w:ascii="Arial" w:hAnsi="Arial" w:cs="Arial"/>
        </w:rPr>
        <w:t xml:space="preserve">V případě objektivní změny zákonného poplatku musí </w:t>
      </w:r>
      <w:r w:rsidR="00456EFC" w:rsidRPr="001F56F6">
        <w:rPr>
          <w:rFonts w:ascii="Arial" w:hAnsi="Arial" w:cs="Arial"/>
        </w:rPr>
        <w:t xml:space="preserve">Poskytovatel </w:t>
      </w:r>
      <w:r w:rsidRPr="004B5167">
        <w:rPr>
          <w:rFonts w:ascii="Arial" w:hAnsi="Arial" w:cs="Arial"/>
        </w:rPr>
        <w:t xml:space="preserve">vystavit změnový list, ve kterém uvede původní dohodnuté plnění dle položkového rozpočtu, nově navržené plnění a objektivní odůvodnění změny ceny (např. při změně místa skládky, při změně legislativy pro určitou komoditu). Objednatel se změnou ceny může vyslovit souhlas, nebo se může s </w:t>
      </w:r>
      <w:r w:rsidR="00456EFC" w:rsidRPr="001F56F6">
        <w:rPr>
          <w:rFonts w:ascii="Arial" w:hAnsi="Arial" w:cs="Arial"/>
        </w:rPr>
        <w:t>Provozovatelem</w:t>
      </w:r>
      <w:r w:rsidRPr="004B5167">
        <w:rPr>
          <w:rFonts w:ascii="Arial" w:hAnsi="Arial" w:cs="Arial"/>
        </w:rPr>
        <w:t xml:space="preserve"> dohodnout na jiném řešení. </w:t>
      </w:r>
      <w:r w:rsidR="00456EFC" w:rsidRPr="001F56F6">
        <w:rPr>
          <w:rFonts w:ascii="Arial" w:hAnsi="Arial" w:cs="Arial"/>
        </w:rPr>
        <w:t>Provozovatel</w:t>
      </w:r>
      <w:r w:rsidR="00456EFC" w:rsidRPr="004B5167">
        <w:rPr>
          <w:rFonts w:ascii="Arial" w:hAnsi="Arial" w:cs="Arial"/>
        </w:rPr>
        <w:t xml:space="preserve"> </w:t>
      </w:r>
      <w:r w:rsidRPr="004B5167">
        <w:rPr>
          <w:rFonts w:ascii="Arial" w:hAnsi="Arial" w:cs="Arial"/>
        </w:rPr>
        <w:t xml:space="preserve">má možnost odmítnout realizaci za původní cenu skládkovného, pokud se pro něj stane ceníková cena skládkovného dotčené komodity neakceptovatelná. V takovém případě musí </w:t>
      </w:r>
      <w:r w:rsidR="00456EFC" w:rsidRPr="001F56F6">
        <w:rPr>
          <w:rFonts w:ascii="Arial" w:hAnsi="Arial" w:cs="Arial"/>
        </w:rPr>
        <w:t>Provozovatel</w:t>
      </w:r>
      <w:r w:rsidR="00456EFC" w:rsidRPr="004B5167">
        <w:rPr>
          <w:rFonts w:ascii="Arial" w:hAnsi="Arial" w:cs="Arial"/>
        </w:rPr>
        <w:t xml:space="preserve"> </w:t>
      </w:r>
      <w:r w:rsidRPr="004B5167">
        <w:rPr>
          <w:rFonts w:ascii="Arial" w:hAnsi="Arial" w:cs="Arial"/>
        </w:rPr>
        <w:t xml:space="preserve">nabídnout </w:t>
      </w:r>
      <w:r w:rsidR="00456EFC" w:rsidRPr="001F56F6">
        <w:rPr>
          <w:rFonts w:ascii="Arial" w:hAnsi="Arial" w:cs="Arial"/>
        </w:rPr>
        <w:t>O</w:t>
      </w:r>
      <w:r w:rsidRPr="004B5167">
        <w:rPr>
          <w:rFonts w:ascii="Arial" w:hAnsi="Arial" w:cs="Arial"/>
        </w:rPr>
        <w:t>bjednateli aktuální výši ceny včetně odůvodnění a</w:t>
      </w:r>
      <w:r w:rsidR="00994196">
        <w:rPr>
          <w:rFonts w:ascii="Arial" w:hAnsi="Arial" w:cs="Arial"/>
        </w:rPr>
        <w:t> </w:t>
      </w:r>
      <w:r w:rsidR="00456EFC" w:rsidRPr="001F56F6">
        <w:rPr>
          <w:rFonts w:ascii="Arial" w:hAnsi="Arial" w:cs="Arial"/>
        </w:rPr>
        <w:t>O</w:t>
      </w:r>
      <w:r w:rsidRPr="004B5167">
        <w:rPr>
          <w:rFonts w:ascii="Arial" w:hAnsi="Arial" w:cs="Arial"/>
        </w:rPr>
        <w:t xml:space="preserve">bjednatel se rozhodne, zda bude realizovat tuto dílčí část </w:t>
      </w:r>
      <w:r w:rsidR="00456EFC" w:rsidRPr="001F56F6">
        <w:rPr>
          <w:rFonts w:ascii="Arial" w:hAnsi="Arial" w:cs="Arial"/>
        </w:rPr>
        <w:t>Poskytovatelem</w:t>
      </w:r>
      <w:r w:rsidRPr="004B5167">
        <w:rPr>
          <w:rFonts w:ascii="Arial" w:hAnsi="Arial" w:cs="Arial"/>
        </w:rPr>
        <w:t xml:space="preserve">, nebo realizaci zadá jinému subjektu na bázi objednávky </w:t>
      </w:r>
      <w:r w:rsidR="00994196">
        <w:rPr>
          <w:rFonts w:ascii="Arial" w:hAnsi="Arial" w:cs="Arial"/>
        </w:rPr>
        <w:t>nahodile poskytovaného řešení v </w:t>
      </w:r>
      <w:r w:rsidRPr="004B5167">
        <w:rPr>
          <w:rFonts w:ascii="Arial" w:hAnsi="Arial" w:cs="Arial"/>
        </w:rPr>
        <w:t>rámci dotčené komodity.</w:t>
      </w:r>
    </w:p>
    <w:p w:rsidR="00BB3C85" w:rsidRPr="000130A8" w:rsidRDefault="00BB3C85" w:rsidP="00BB3C85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0130A8">
        <w:rPr>
          <w:rFonts w:ascii="Arial" w:hAnsi="Arial" w:cs="Arial"/>
        </w:rPr>
        <w:t xml:space="preserve">Smluvní strany se dohodly na možnosti změny cen v důsledku legislativních změn, které budou upravovat/ukládat jiné způsoby nakládání s odpady (zákaz skládkování určitých odpadů, povinnost energetického využívání atp.). Změnit cenu lze také v případě, že se smluvní strany dohodnou na změně způsobu nakládání nebo změně technologie zpracování (změna nákladů/cen budoucího využití nebo odstranění na likvidačních místech). </w:t>
      </w:r>
    </w:p>
    <w:p w:rsidR="00BB3C85" w:rsidRPr="004B5167" w:rsidRDefault="00BB3C85" w:rsidP="00BB3C85">
      <w:pPr>
        <w:spacing w:after="120" w:line="240" w:lineRule="auto"/>
        <w:ind w:left="426"/>
        <w:jc w:val="both"/>
        <w:rPr>
          <w:rFonts w:ascii="Arial" w:hAnsi="Arial" w:cs="Arial"/>
        </w:rPr>
      </w:pPr>
    </w:p>
    <w:p w:rsidR="00C147EB" w:rsidRPr="002A37B8" w:rsidRDefault="00C147EB" w:rsidP="00C147E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C147EB" w:rsidRDefault="006E4C7F" w:rsidP="006E4C7F">
      <w:pPr>
        <w:pStyle w:val="Odstavecseseznamem"/>
        <w:spacing w:after="120" w:line="240" w:lineRule="auto"/>
        <w:ind w:left="426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VII.</w:t>
      </w:r>
    </w:p>
    <w:p w:rsidR="006E4C7F" w:rsidRPr="002A37B8" w:rsidRDefault="006E4C7F" w:rsidP="006E4C7F">
      <w:pPr>
        <w:pStyle w:val="Odstavecseseznamem"/>
        <w:spacing w:after="120" w:line="240" w:lineRule="auto"/>
        <w:ind w:left="426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Platební podmínky</w:t>
      </w:r>
    </w:p>
    <w:p w:rsidR="006E4C7F" w:rsidRPr="002A37B8" w:rsidRDefault="006E4C7F" w:rsidP="00C147EB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FE4CF1" w:rsidRPr="002A37B8" w:rsidRDefault="00BE65D4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Služeb bude hrazena na základě </w:t>
      </w:r>
      <w:r w:rsidR="006A4BBD">
        <w:rPr>
          <w:rFonts w:ascii="Arial" w:hAnsi="Arial" w:cs="Arial"/>
        </w:rPr>
        <w:t xml:space="preserve">dílčích </w:t>
      </w:r>
      <w:r>
        <w:rPr>
          <w:rFonts w:ascii="Arial" w:hAnsi="Arial" w:cs="Arial"/>
        </w:rPr>
        <w:t>měsíčních daňových dokladů – faktur, vystavených Provozovatelem, které budou sp</w:t>
      </w:r>
      <w:r w:rsidR="006A4BBD">
        <w:rPr>
          <w:rFonts w:ascii="Arial" w:hAnsi="Arial" w:cs="Arial"/>
        </w:rPr>
        <w:t>lňovat náležitosti daňového dokladu dle zákona č. 235/2004 Sb., o dani z přidané hodnoty a náležitosti stanovené dle ustanovení § 435 zákona č. 89/2012 Sb., občanského zákoníku, jako i ostatní náležitosti podle zvláštních právních předpisů (dále jen „</w:t>
      </w:r>
      <w:r w:rsidR="006A4BBD" w:rsidRPr="001F56F6">
        <w:rPr>
          <w:rFonts w:ascii="Arial" w:hAnsi="Arial" w:cs="Arial"/>
          <w:b/>
        </w:rPr>
        <w:t>faktura</w:t>
      </w:r>
      <w:r w:rsidR="006A4BBD">
        <w:rPr>
          <w:rFonts w:ascii="Arial" w:hAnsi="Arial" w:cs="Arial"/>
        </w:rPr>
        <w:t>“).</w:t>
      </w:r>
      <w:r w:rsidR="006E4C7F" w:rsidRPr="002A37B8">
        <w:rPr>
          <w:rFonts w:ascii="Arial" w:hAnsi="Arial" w:cs="Arial"/>
        </w:rPr>
        <w:t xml:space="preserve"> </w:t>
      </w:r>
      <w:r w:rsidR="006A4BBD">
        <w:rPr>
          <w:rFonts w:ascii="Arial" w:hAnsi="Arial" w:cs="Arial"/>
        </w:rPr>
        <w:t xml:space="preserve">Zálohy nejsou sjednány. </w:t>
      </w:r>
    </w:p>
    <w:p w:rsidR="006401A6" w:rsidRPr="006401A6" w:rsidRDefault="006401A6" w:rsidP="001F56F6">
      <w:pPr>
        <w:pStyle w:val="Odstavecseseznamem"/>
        <w:numPr>
          <w:ilvl w:val="0"/>
          <w:numId w:val="4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6401A6">
        <w:rPr>
          <w:rFonts w:ascii="Arial" w:hAnsi="Arial" w:cs="Arial"/>
        </w:rPr>
        <w:t>Dále musí f</w:t>
      </w:r>
      <w:r>
        <w:rPr>
          <w:rFonts w:ascii="Arial" w:hAnsi="Arial" w:cs="Arial"/>
        </w:rPr>
        <w:t>aktura obsahovat číslo smlouvy O</w:t>
      </w:r>
      <w:r w:rsidRPr="006401A6">
        <w:rPr>
          <w:rFonts w:ascii="Arial" w:hAnsi="Arial" w:cs="Arial"/>
        </w:rPr>
        <w:t xml:space="preserve">bjednatele a číslo soupisu provedených </w:t>
      </w:r>
      <w:r w:rsidR="00456EFC">
        <w:rPr>
          <w:rFonts w:ascii="Arial" w:hAnsi="Arial" w:cs="Arial"/>
        </w:rPr>
        <w:t>S</w:t>
      </w:r>
      <w:r>
        <w:rPr>
          <w:rFonts w:ascii="Arial" w:hAnsi="Arial" w:cs="Arial"/>
        </w:rPr>
        <w:t>lužeb</w:t>
      </w:r>
      <w:r w:rsidRPr="006401A6">
        <w:rPr>
          <w:rFonts w:ascii="Arial" w:hAnsi="Arial" w:cs="Arial"/>
        </w:rPr>
        <w:t xml:space="preserve">. Součástí faktury bude příloha – soupis provedených </w:t>
      </w:r>
      <w:r w:rsidR="00456EFC">
        <w:rPr>
          <w:rFonts w:ascii="Arial" w:hAnsi="Arial" w:cs="Arial"/>
        </w:rPr>
        <w:t>S</w:t>
      </w:r>
      <w:r>
        <w:rPr>
          <w:rFonts w:ascii="Arial" w:hAnsi="Arial" w:cs="Arial"/>
        </w:rPr>
        <w:t>lužeb</w:t>
      </w:r>
      <w:r w:rsidRPr="006401A6">
        <w:rPr>
          <w:rFonts w:ascii="Arial" w:hAnsi="Arial" w:cs="Arial"/>
        </w:rPr>
        <w:t xml:space="preserve"> oceněný podle položkového rozpočtu </w:t>
      </w:r>
      <w:r>
        <w:rPr>
          <w:rFonts w:ascii="Arial" w:hAnsi="Arial" w:cs="Arial"/>
        </w:rPr>
        <w:t xml:space="preserve">a </w:t>
      </w:r>
      <w:r w:rsidRPr="006401A6">
        <w:rPr>
          <w:rFonts w:ascii="Arial" w:hAnsi="Arial" w:cs="Arial"/>
        </w:rPr>
        <w:t xml:space="preserve">odsouhlasený </w:t>
      </w:r>
      <w:r>
        <w:rPr>
          <w:rFonts w:ascii="Arial" w:hAnsi="Arial" w:cs="Arial"/>
        </w:rPr>
        <w:t>O</w:t>
      </w:r>
      <w:r w:rsidRPr="006401A6">
        <w:rPr>
          <w:rFonts w:ascii="Arial" w:hAnsi="Arial" w:cs="Arial"/>
        </w:rPr>
        <w:t xml:space="preserve">bjednatelem ve dvou vyhotoveních.  </w:t>
      </w:r>
    </w:p>
    <w:p w:rsidR="00F342A5" w:rsidRPr="00F342A5" w:rsidRDefault="00F342A5" w:rsidP="001F56F6">
      <w:pPr>
        <w:pStyle w:val="Odstavecseseznamem"/>
        <w:numPr>
          <w:ilvl w:val="0"/>
          <w:numId w:val="4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F342A5">
        <w:rPr>
          <w:rFonts w:ascii="Arial" w:hAnsi="Arial" w:cs="Arial"/>
        </w:rPr>
        <w:t xml:space="preserve"> předloží </w:t>
      </w:r>
      <w:r>
        <w:rPr>
          <w:rFonts w:ascii="Arial" w:hAnsi="Arial" w:cs="Arial"/>
        </w:rPr>
        <w:t>O</w:t>
      </w:r>
      <w:r w:rsidRPr="00F342A5">
        <w:rPr>
          <w:rFonts w:ascii="Arial" w:hAnsi="Arial" w:cs="Arial"/>
        </w:rPr>
        <w:t xml:space="preserve">bjednateli vždy nejpozději do 5. pracovního dne následujícího měsíce po uskutečnění plnění oceněný soupis provedených </w:t>
      </w:r>
      <w:r w:rsidR="00456EFC">
        <w:rPr>
          <w:rFonts w:ascii="Arial" w:hAnsi="Arial" w:cs="Arial"/>
        </w:rPr>
        <w:t>S</w:t>
      </w:r>
      <w:r>
        <w:rPr>
          <w:rFonts w:ascii="Arial" w:hAnsi="Arial" w:cs="Arial"/>
        </w:rPr>
        <w:t>lužeb</w:t>
      </w:r>
      <w:r w:rsidRPr="00F342A5">
        <w:rPr>
          <w:rFonts w:ascii="Arial" w:hAnsi="Arial" w:cs="Arial"/>
        </w:rPr>
        <w:t xml:space="preserve">. Objednatel je povinen se k tomuto soupisu vyjádřit nejpozději do 3 pracovních dnů ode dne jeho obdržení. Po odsouhlasení </w:t>
      </w:r>
      <w:r>
        <w:rPr>
          <w:rFonts w:ascii="Arial" w:hAnsi="Arial" w:cs="Arial"/>
        </w:rPr>
        <w:t>O</w:t>
      </w:r>
      <w:r w:rsidRPr="00F342A5">
        <w:rPr>
          <w:rFonts w:ascii="Arial" w:hAnsi="Arial" w:cs="Arial"/>
        </w:rPr>
        <w:t xml:space="preserve">bjednatelem je </w:t>
      </w:r>
      <w:r>
        <w:rPr>
          <w:rFonts w:ascii="Arial" w:hAnsi="Arial" w:cs="Arial"/>
        </w:rPr>
        <w:t>Poskytovatel</w:t>
      </w:r>
      <w:r w:rsidRPr="00F342A5">
        <w:rPr>
          <w:rFonts w:ascii="Arial" w:hAnsi="Arial" w:cs="Arial"/>
        </w:rPr>
        <w:t xml:space="preserve"> povinen vystavit fakturu, </w:t>
      </w:r>
      <w:r>
        <w:rPr>
          <w:rFonts w:ascii="Arial" w:hAnsi="Arial" w:cs="Arial"/>
        </w:rPr>
        <w:t xml:space="preserve">a to </w:t>
      </w:r>
      <w:r w:rsidRPr="00F342A5">
        <w:rPr>
          <w:rFonts w:ascii="Arial" w:hAnsi="Arial" w:cs="Arial"/>
        </w:rPr>
        <w:t xml:space="preserve">vždy nejpozději do 10. pracovního dne příslušného kalendářního měsíce, v němž </w:t>
      </w:r>
      <w:r>
        <w:rPr>
          <w:rFonts w:ascii="Arial" w:hAnsi="Arial" w:cs="Arial"/>
        </w:rPr>
        <w:t>O</w:t>
      </w:r>
      <w:r w:rsidRPr="00F342A5">
        <w:rPr>
          <w:rFonts w:ascii="Arial" w:hAnsi="Arial" w:cs="Arial"/>
        </w:rPr>
        <w:t xml:space="preserve">bjednatel odsouhlasil soupis provedených </w:t>
      </w:r>
      <w:r w:rsidR="00456EFC">
        <w:rPr>
          <w:rFonts w:ascii="Arial" w:hAnsi="Arial" w:cs="Arial"/>
        </w:rPr>
        <w:t>S</w:t>
      </w:r>
      <w:r>
        <w:rPr>
          <w:rFonts w:ascii="Arial" w:hAnsi="Arial" w:cs="Arial"/>
        </w:rPr>
        <w:t>lužeb</w:t>
      </w:r>
      <w:r w:rsidRPr="00F342A5">
        <w:rPr>
          <w:rFonts w:ascii="Arial" w:hAnsi="Arial" w:cs="Arial"/>
        </w:rPr>
        <w:t xml:space="preserve">. Fakturu je povinen </w:t>
      </w:r>
      <w:r>
        <w:rPr>
          <w:rFonts w:ascii="Arial" w:hAnsi="Arial" w:cs="Arial"/>
        </w:rPr>
        <w:t>Poskytovatel</w:t>
      </w:r>
      <w:r w:rsidRPr="00F342A5">
        <w:rPr>
          <w:rFonts w:ascii="Arial" w:hAnsi="Arial" w:cs="Arial"/>
        </w:rPr>
        <w:t xml:space="preserve"> doručit objednateli do 3 pracovních dnů od jejího vystavení. Za den zdanitelného plnění se považuje poslední den toho kalendářního měsíce, v němž bylo uskutečněno zdanitelné plnění. Součástí faktury bude soupis provedených </w:t>
      </w:r>
      <w:r w:rsidR="00456EFC">
        <w:rPr>
          <w:rFonts w:ascii="Arial" w:hAnsi="Arial" w:cs="Arial"/>
        </w:rPr>
        <w:t>S</w:t>
      </w:r>
      <w:r>
        <w:rPr>
          <w:rFonts w:ascii="Arial" w:hAnsi="Arial" w:cs="Arial"/>
        </w:rPr>
        <w:t>lužeb</w:t>
      </w:r>
      <w:r w:rsidRPr="00F342A5">
        <w:rPr>
          <w:rFonts w:ascii="Arial" w:hAnsi="Arial" w:cs="Arial"/>
        </w:rPr>
        <w:t xml:space="preserve"> s uvedením data a</w:t>
      </w:r>
      <w:r w:rsidR="00994196">
        <w:rPr>
          <w:rFonts w:ascii="Arial" w:hAnsi="Arial" w:cs="Arial"/>
        </w:rPr>
        <w:t> </w:t>
      </w:r>
      <w:r w:rsidRPr="00F342A5">
        <w:rPr>
          <w:rFonts w:ascii="Arial" w:hAnsi="Arial" w:cs="Arial"/>
        </w:rPr>
        <w:t xml:space="preserve">podpisů oprávněných zástupců </w:t>
      </w:r>
      <w:r>
        <w:rPr>
          <w:rFonts w:ascii="Arial" w:hAnsi="Arial" w:cs="Arial"/>
        </w:rPr>
        <w:t>Smluvních stran</w:t>
      </w:r>
      <w:r w:rsidRPr="00F342A5">
        <w:rPr>
          <w:rFonts w:ascii="Arial" w:hAnsi="Arial" w:cs="Arial"/>
        </w:rPr>
        <w:t xml:space="preserve"> vzájemně potvrzující uskutečněná zdanitelná plnění, a to ve dvou vyhotoveních. </w:t>
      </w:r>
    </w:p>
    <w:p w:rsidR="00FE4CF1" w:rsidRPr="002A37B8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Faktury jsou splatné do 25 </w:t>
      </w:r>
      <w:r w:rsidR="00F03A50">
        <w:rPr>
          <w:rFonts w:ascii="Arial" w:hAnsi="Arial" w:cs="Arial"/>
        </w:rPr>
        <w:t xml:space="preserve">kalendářních </w:t>
      </w:r>
      <w:r w:rsidRPr="002A37B8">
        <w:rPr>
          <w:rFonts w:ascii="Arial" w:hAnsi="Arial" w:cs="Arial"/>
        </w:rPr>
        <w:t xml:space="preserve">dnů od jejich doručení </w:t>
      </w:r>
      <w:r w:rsidR="00F03A50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 xml:space="preserve">bjednateli. Smluvní strany se dohodly, že splatnost faktur vystavených </w:t>
      </w:r>
      <w:r w:rsidR="00F03A50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>bjednatelem (např. úroků z</w:t>
      </w:r>
      <w:r w:rsidR="00994196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prodlení, smluvních pokut, náhrady škody aj.) a doručených</w:t>
      </w:r>
      <w:r w:rsidR="00F03A50">
        <w:rPr>
          <w:rFonts w:ascii="Arial" w:hAnsi="Arial" w:cs="Arial"/>
        </w:rPr>
        <w:t xml:space="preserve"> Poskytovateli</w:t>
      </w:r>
      <w:r w:rsidRPr="002A37B8">
        <w:rPr>
          <w:rFonts w:ascii="Arial" w:hAnsi="Arial" w:cs="Arial"/>
        </w:rPr>
        <w:t xml:space="preserve"> činí 15 </w:t>
      </w:r>
      <w:r w:rsidR="00F03A50">
        <w:rPr>
          <w:rFonts w:ascii="Arial" w:hAnsi="Arial" w:cs="Arial"/>
        </w:rPr>
        <w:t xml:space="preserve">kalendářních </w:t>
      </w:r>
      <w:r w:rsidRPr="002A37B8">
        <w:rPr>
          <w:rFonts w:ascii="Arial" w:hAnsi="Arial" w:cs="Arial"/>
        </w:rPr>
        <w:t>dnů.</w:t>
      </w:r>
    </w:p>
    <w:p w:rsidR="00FE4CF1" w:rsidRPr="002A37B8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Doručení faktury se provede osobně na podatelnu </w:t>
      </w:r>
      <w:r w:rsidR="00F03A50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>bjednatele</w:t>
      </w:r>
      <w:r w:rsidR="00513130">
        <w:rPr>
          <w:rFonts w:ascii="Arial" w:hAnsi="Arial" w:cs="Arial"/>
        </w:rPr>
        <w:t>, emailem</w:t>
      </w:r>
      <w:r w:rsidRPr="002A37B8">
        <w:rPr>
          <w:rFonts w:ascii="Arial" w:hAnsi="Arial" w:cs="Arial"/>
        </w:rPr>
        <w:t xml:space="preserve"> nebo doporučeně prostřednictvím pošty.</w:t>
      </w:r>
    </w:p>
    <w:p w:rsidR="00FE4CF1" w:rsidRPr="002A37B8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Objednatel je oprávněn pozastavit financování v případě, že </w:t>
      </w:r>
      <w:r w:rsidR="00F03A50">
        <w:rPr>
          <w:rFonts w:ascii="Arial" w:hAnsi="Arial" w:cs="Arial"/>
        </w:rPr>
        <w:t>Poskytovatel</w:t>
      </w:r>
      <w:r w:rsidRPr="002A37B8">
        <w:rPr>
          <w:rFonts w:ascii="Arial" w:hAnsi="Arial" w:cs="Arial"/>
        </w:rPr>
        <w:t xml:space="preserve"> bezdůvodně přeruší </w:t>
      </w:r>
      <w:r w:rsidR="00F03A50">
        <w:rPr>
          <w:rFonts w:ascii="Arial" w:hAnsi="Arial" w:cs="Arial"/>
        </w:rPr>
        <w:t xml:space="preserve">poskytování </w:t>
      </w:r>
      <w:r w:rsidR="004F2E2A">
        <w:rPr>
          <w:rFonts w:ascii="Arial" w:hAnsi="Arial" w:cs="Arial"/>
        </w:rPr>
        <w:t>S</w:t>
      </w:r>
      <w:r w:rsidR="00F03A50">
        <w:rPr>
          <w:rFonts w:ascii="Arial" w:hAnsi="Arial" w:cs="Arial"/>
        </w:rPr>
        <w:t>lužeb</w:t>
      </w:r>
      <w:r w:rsidRPr="002A37B8">
        <w:rPr>
          <w:rFonts w:ascii="Arial" w:hAnsi="Arial" w:cs="Arial"/>
        </w:rPr>
        <w:t xml:space="preserve">, </w:t>
      </w:r>
      <w:r w:rsidR="004F2E2A">
        <w:rPr>
          <w:rFonts w:ascii="Arial" w:hAnsi="Arial" w:cs="Arial"/>
        </w:rPr>
        <w:t>S</w:t>
      </w:r>
      <w:r w:rsidR="00F03A50">
        <w:rPr>
          <w:rFonts w:ascii="Arial" w:hAnsi="Arial" w:cs="Arial"/>
        </w:rPr>
        <w:t>lužby</w:t>
      </w:r>
      <w:r w:rsidRPr="002A37B8">
        <w:rPr>
          <w:rFonts w:ascii="Arial" w:hAnsi="Arial" w:cs="Arial"/>
        </w:rPr>
        <w:t xml:space="preserve"> provádí v rozporu s ustanoveními této smlouvy, vyhlášenými podmínkami soutěže nebo pokyny </w:t>
      </w:r>
      <w:r w:rsidR="00F03A50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>bjednatele.</w:t>
      </w:r>
    </w:p>
    <w:p w:rsidR="00FE4CF1" w:rsidRPr="002A37B8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 případě, že </w:t>
      </w:r>
      <w:r w:rsidR="00F03A50">
        <w:rPr>
          <w:rFonts w:ascii="Arial" w:hAnsi="Arial" w:cs="Arial"/>
        </w:rPr>
        <w:t>Poskytovatel</w:t>
      </w:r>
      <w:r w:rsidR="00F03A5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vyúčtuje </w:t>
      </w:r>
      <w:r w:rsidR="004F2E2A">
        <w:rPr>
          <w:rFonts w:ascii="Arial" w:hAnsi="Arial" w:cs="Arial"/>
        </w:rPr>
        <w:t>S</w:t>
      </w:r>
      <w:r w:rsidR="00F03A50">
        <w:rPr>
          <w:rFonts w:ascii="Arial" w:hAnsi="Arial" w:cs="Arial"/>
        </w:rPr>
        <w:t>lužby</w:t>
      </w:r>
      <w:r w:rsidRPr="002A37B8">
        <w:rPr>
          <w:rFonts w:ascii="Arial" w:hAnsi="Arial" w:cs="Arial"/>
        </w:rPr>
        <w:t xml:space="preserve">, které </w:t>
      </w:r>
      <w:r w:rsidR="008C29AE" w:rsidRPr="002A37B8">
        <w:rPr>
          <w:rFonts w:ascii="Arial" w:hAnsi="Arial" w:cs="Arial"/>
        </w:rPr>
        <w:t>neprovedl, vyúčtuje chybně cenu</w:t>
      </w:r>
      <w:r w:rsidRPr="002A37B8">
        <w:rPr>
          <w:rFonts w:ascii="Arial" w:hAnsi="Arial" w:cs="Arial"/>
        </w:rPr>
        <w:t xml:space="preserve"> nebo faktura nebude obsahovat některou </w:t>
      </w:r>
      <w:r w:rsidR="004F2E2A">
        <w:rPr>
          <w:rFonts w:ascii="Arial" w:hAnsi="Arial" w:cs="Arial"/>
        </w:rPr>
        <w:t xml:space="preserve">povinnou nebo sjednanou </w:t>
      </w:r>
      <w:r w:rsidRPr="002A37B8">
        <w:rPr>
          <w:rFonts w:ascii="Arial" w:hAnsi="Arial" w:cs="Arial"/>
        </w:rPr>
        <w:t xml:space="preserve">náležitost, je </w:t>
      </w:r>
      <w:r w:rsidR="00631C81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 xml:space="preserve">bjednatel oprávněn vadnou fakturu před uplynutím lhůty splatnosti vrátit </w:t>
      </w:r>
      <w:r w:rsidR="00631C81">
        <w:rPr>
          <w:rFonts w:ascii="Arial" w:hAnsi="Arial" w:cs="Arial"/>
        </w:rPr>
        <w:t>Poskytovateli</w:t>
      </w:r>
      <w:r w:rsidR="00631C81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bez zaplacení k provedení opravy. Ve vrácené faktuře vyznačí důvod vrácení. </w:t>
      </w:r>
      <w:r w:rsidR="00631C81">
        <w:rPr>
          <w:rFonts w:ascii="Arial" w:hAnsi="Arial" w:cs="Arial"/>
        </w:rPr>
        <w:t>Poskytovatel</w:t>
      </w:r>
      <w:r w:rsidRPr="002A37B8">
        <w:rPr>
          <w:rFonts w:ascii="Arial" w:hAnsi="Arial" w:cs="Arial"/>
        </w:rPr>
        <w:t xml:space="preserve"> provede opravu vystavením nové faktury.</w:t>
      </w:r>
    </w:p>
    <w:p w:rsidR="00FE4CF1" w:rsidRPr="002A37B8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Vrátí-li </w:t>
      </w:r>
      <w:r w:rsidR="00631C81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 xml:space="preserve">bjednatel vadnou fakturu </w:t>
      </w:r>
      <w:r w:rsidR="00631C81">
        <w:rPr>
          <w:rFonts w:ascii="Arial" w:hAnsi="Arial" w:cs="Arial"/>
        </w:rPr>
        <w:t>Poskytovateli</w:t>
      </w:r>
      <w:r w:rsidRPr="002A37B8">
        <w:rPr>
          <w:rFonts w:ascii="Arial" w:hAnsi="Arial" w:cs="Arial"/>
        </w:rPr>
        <w:t>, přestává běžet původní lhůta splatnosti. Celá lhůta splatnosti běží opět ode dne doručení opravené faktury.</w:t>
      </w:r>
    </w:p>
    <w:p w:rsidR="006E4C7F" w:rsidRDefault="006E4C7F" w:rsidP="00FE4CF1">
      <w:pPr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Povinnost zaplatit je splněna dnem odepsání příslušné částky z účtu </w:t>
      </w:r>
      <w:r w:rsidR="00631C81">
        <w:rPr>
          <w:rFonts w:ascii="Arial" w:hAnsi="Arial" w:cs="Arial"/>
        </w:rPr>
        <w:t>té S</w:t>
      </w:r>
      <w:r w:rsidRPr="002A37B8">
        <w:rPr>
          <w:rFonts w:ascii="Arial" w:hAnsi="Arial" w:cs="Arial"/>
        </w:rPr>
        <w:t>mluvní strany, která provádí platbu – plní svoji povinnost zaplatit.</w:t>
      </w:r>
    </w:p>
    <w:p w:rsidR="00A57320" w:rsidRPr="002A37B8" w:rsidRDefault="00A57320" w:rsidP="00A57320">
      <w:pPr>
        <w:spacing w:after="120" w:line="240" w:lineRule="auto"/>
        <w:ind w:left="426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VI</w:t>
      </w:r>
      <w:r w:rsidR="00513130">
        <w:rPr>
          <w:rFonts w:ascii="Arial" w:hAnsi="Arial" w:cs="Arial"/>
          <w:b/>
        </w:rPr>
        <w:t>I</w:t>
      </w:r>
      <w:r w:rsidR="00782C13" w:rsidRPr="002A37B8">
        <w:rPr>
          <w:rFonts w:ascii="Arial" w:hAnsi="Arial" w:cs="Arial"/>
          <w:b/>
        </w:rPr>
        <w:t>I</w:t>
      </w:r>
      <w:r w:rsidRPr="002A37B8">
        <w:rPr>
          <w:rFonts w:ascii="Arial" w:hAnsi="Arial" w:cs="Arial"/>
          <w:b/>
        </w:rPr>
        <w:t>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Smluvní pokuta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A457BD" w:rsidRPr="002A37B8" w:rsidRDefault="00311762" w:rsidP="007324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Objednatel </w:t>
      </w:r>
      <w:r w:rsidR="00A457BD" w:rsidRPr="002A37B8">
        <w:rPr>
          <w:rFonts w:ascii="Arial" w:hAnsi="Arial" w:cs="Arial"/>
        </w:rPr>
        <w:t>je povin</w:t>
      </w:r>
      <w:r w:rsidR="004C6D6E" w:rsidRPr="002A37B8">
        <w:rPr>
          <w:rFonts w:ascii="Arial" w:hAnsi="Arial" w:cs="Arial"/>
        </w:rPr>
        <w:t>en</w:t>
      </w:r>
      <w:r w:rsidR="00A457BD" w:rsidRPr="002A37B8">
        <w:rPr>
          <w:rFonts w:ascii="Arial" w:hAnsi="Arial" w:cs="Arial"/>
        </w:rPr>
        <w:t xml:space="preserve"> v případě prodlení s úhradou </w:t>
      </w:r>
      <w:r w:rsidR="00631C81">
        <w:rPr>
          <w:rFonts w:ascii="Arial" w:hAnsi="Arial" w:cs="Arial"/>
        </w:rPr>
        <w:t>dílčí faktury</w:t>
      </w:r>
      <w:r w:rsidR="00A457BD" w:rsidRPr="002A37B8">
        <w:rPr>
          <w:rFonts w:ascii="Arial" w:hAnsi="Arial" w:cs="Arial"/>
        </w:rPr>
        <w:t xml:space="preserve"> za Službu dle této smlouvy uhradit Provozovateli smluvní úrok z prodlení ve výši 0,05 % z ceny příslušné</w:t>
      </w:r>
      <w:r w:rsidR="00631C81">
        <w:rPr>
          <w:rFonts w:ascii="Arial" w:hAnsi="Arial" w:cs="Arial"/>
        </w:rPr>
        <w:t xml:space="preserve"> faktury</w:t>
      </w:r>
      <w:r w:rsidR="00A457BD" w:rsidRPr="002A37B8">
        <w:rPr>
          <w:rFonts w:ascii="Arial" w:hAnsi="Arial" w:cs="Arial"/>
        </w:rPr>
        <w:t>.</w:t>
      </w:r>
    </w:p>
    <w:p w:rsidR="00782C13" w:rsidRDefault="00782C13" w:rsidP="007324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Provozovatel je povinen v případě porušení svých povinností vyplývajících z ustanovení článku V. odst. 1 této smlouvy zaplatit </w:t>
      </w:r>
      <w:r w:rsidR="004C6D6E" w:rsidRPr="002A37B8">
        <w:rPr>
          <w:rFonts w:ascii="Arial" w:hAnsi="Arial" w:cs="Arial"/>
        </w:rPr>
        <w:t xml:space="preserve">Objednateli </w:t>
      </w:r>
      <w:r w:rsidRPr="002A37B8">
        <w:rPr>
          <w:rFonts w:ascii="Arial" w:hAnsi="Arial" w:cs="Arial"/>
        </w:rPr>
        <w:t xml:space="preserve">smluvní pokutu ve výši </w:t>
      </w:r>
      <w:r w:rsidR="00B6753E" w:rsidRPr="002A37B8">
        <w:rPr>
          <w:rFonts w:ascii="Arial" w:hAnsi="Arial" w:cs="Arial"/>
        </w:rPr>
        <w:t>5</w:t>
      </w:r>
      <w:r w:rsidR="00607F83" w:rsidRPr="002A37B8">
        <w:rPr>
          <w:rFonts w:ascii="Arial" w:hAnsi="Arial" w:cs="Arial"/>
        </w:rPr>
        <w:t>0</w:t>
      </w:r>
      <w:r w:rsidR="00F53BDD" w:rsidRPr="002A37B8">
        <w:rPr>
          <w:rFonts w:ascii="Arial" w:hAnsi="Arial" w:cs="Arial"/>
        </w:rPr>
        <w:t>.</w:t>
      </w:r>
      <w:r w:rsidR="00B6753E" w:rsidRPr="002A37B8">
        <w:rPr>
          <w:rFonts w:ascii="Arial" w:hAnsi="Arial" w:cs="Arial"/>
        </w:rPr>
        <w:t xml:space="preserve">000 </w:t>
      </w:r>
      <w:r w:rsidRPr="002A37B8">
        <w:rPr>
          <w:rFonts w:ascii="Arial" w:hAnsi="Arial" w:cs="Arial"/>
        </w:rPr>
        <w:t xml:space="preserve">Kč za každé takovéto i opakované porušení povinnosti. </w:t>
      </w:r>
    </w:p>
    <w:p w:rsidR="003A3E85" w:rsidRPr="002A37B8" w:rsidRDefault="003A3E85" w:rsidP="003A3E85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Objednatel zjistí, že Provozovatel nevede úplnou evidenci podle čl. 5 odst. IV. této smlouvy, popř. ji vede chybně, je Objednatel oprávněn požadovat po Provozovateli úhradu smluvní pokuty ve výši 10.000 Kč za každý takto zjištěný případ porušení jeho povinnosti. P</w:t>
      </w:r>
      <w:r w:rsidR="002B3402">
        <w:rPr>
          <w:rFonts w:ascii="Arial" w:hAnsi="Arial" w:cs="Arial"/>
        </w:rPr>
        <w:t>rovozovatel je dále povinen zjednat okamžitou nápravu daného stavu.</w:t>
      </w:r>
      <w:r>
        <w:rPr>
          <w:rFonts w:ascii="Arial" w:hAnsi="Arial" w:cs="Arial"/>
        </w:rPr>
        <w:t xml:space="preserve"> </w:t>
      </w:r>
    </w:p>
    <w:p w:rsidR="00D24E31" w:rsidRPr="002A37B8" w:rsidRDefault="00D24E31" w:rsidP="007324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Smluvní pokutu může </w:t>
      </w:r>
      <w:r w:rsidR="004C6D6E" w:rsidRPr="002A37B8">
        <w:rPr>
          <w:rFonts w:ascii="Arial" w:hAnsi="Arial" w:cs="Arial"/>
        </w:rPr>
        <w:t>O</w:t>
      </w:r>
      <w:r w:rsidRPr="002A37B8">
        <w:rPr>
          <w:rFonts w:ascii="Arial" w:hAnsi="Arial" w:cs="Arial"/>
        </w:rPr>
        <w:t>bjednatel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uplatnit opakovaně. Tím nejsou omezena u</w:t>
      </w:r>
      <w:r w:rsidR="00F53763" w:rsidRPr="002A37B8">
        <w:rPr>
          <w:rFonts w:ascii="Arial" w:hAnsi="Arial" w:cs="Arial"/>
        </w:rPr>
        <w:t>stanovení právních předpisů</w:t>
      </w:r>
      <w:r w:rsidRPr="002A37B8">
        <w:rPr>
          <w:rFonts w:ascii="Arial" w:hAnsi="Arial" w:cs="Arial"/>
        </w:rPr>
        <w:t xml:space="preserve"> a právo na náhradu škody.</w:t>
      </w:r>
    </w:p>
    <w:p w:rsidR="00D24E31" w:rsidRPr="002A37B8" w:rsidRDefault="00D24E31" w:rsidP="007324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 případě, že v důsledku nesplnění povinností </w:t>
      </w:r>
      <w:r w:rsidR="00A457BD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>rovozovate</w:t>
      </w:r>
      <w:r w:rsidR="006B1A2F" w:rsidRPr="002A37B8">
        <w:rPr>
          <w:rFonts w:ascii="Arial" w:hAnsi="Arial" w:cs="Arial"/>
        </w:rPr>
        <w:t>le vyplývajících z této smlouvy</w:t>
      </w:r>
      <w:r w:rsidRPr="002A37B8">
        <w:rPr>
          <w:rFonts w:ascii="Arial" w:hAnsi="Arial" w:cs="Arial"/>
        </w:rPr>
        <w:t xml:space="preserve"> bude</w:t>
      </w:r>
      <w:r w:rsidR="000A0474" w:rsidRPr="002A37B8">
        <w:rPr>
          <w:rFonts w:ascii="Arial" w:hAnsi="Arial" w:cs="Arial"/>
        </w:rPr>
        <w:t xml:space="preserve"> </w:t>
      </w:r>
      <w:r w:rsidR="00631C81">
        <w:rPr>
          <w:rFonts w:ascii="Arial" w:hAnsi="Arial" w:cs="Arial"/>
        </w:rPr>
        <w:t>Objednateli</w:t>
      </w:r>
      <w:r w:rsidRPr="002A37B8">
        <w:rPr>
          <w:rFonts w:ascii="Arial" w:hAnsi="Arial" w:cs="Arial"/>
        </w:rPr>
        <w:t xml:space="preserve"> (jakožto původci odpadu) správním orgánem uložena pokuta, může ji </w:t>
      </w:r>
      <w:r w:rsidR="004C6D6E" w:rsidRPr="002A37B8">
        <w:rPr>
          <w:rFonts w:ascii="Arial" w:hAnsi="Arial" w:cs="Arial"/>
        </w:rPr>
        <w:t xml:space="preserve">Objednatel </w:t>
      </w:r>
      <w:r w:rsidRPr="002A37B8">
        <w:rPr>
          <w:rFonts w:ascii="Arial" w:hAnsi="Arial" w:cs="Arial"/>
        </w:rPr>
        <w:t xml:space="preserve">v plném rozsahu vymáhat na </w:t>
      </w:r>
      <w:r w:rsidR="00A457BD" w:rsidRPr="002A37B8">
        <w:rPr>
          <w:rFonts w:ascii="Arial" w:hAnsi="Arial" w:cs="Arial"/>
        </w:rPr>
        <w:t>Provozovateli</w:t>
      </w:r>
      <w:r w:rsidRPr="002A37B8">
        <w:rPr>
          <w:rFonts w:ascii="Arial" w:hAnsi="Arial" w:cs="Arial"/>
        </w:rPr>
        <w:t>.</w:t>
      </w:r>
    </w:p>
    <w:p w:rsidR="00D24E31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I</w:t>
      </w:r>
      <w:r w:rsidR="00513130">
        <w:rPr>
          <w:rFonts w:ascii="Arial" w:hAnsi="Arial" w:cs="Arial"/>
          <w:b/>
        </w:rPr>
        <w:t>X</w:t>
      </w:r>
      <w:r w:rsidRPr="002A37B8">
        <w:rPr>
          <w:rFonts w:ascii="Arial" w:hAnsi="Arial" w:cs="Arial"/>
          <w:b/>
        </w:rPr>
        <w:t>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Ukončení platnosti smlouvy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A457BD" w:rsidP="00732456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Tato s</w:t>
      </w:r>
      <w:r w:rsidR="00D24E31" w:rsidRPr="002A37B8">
        <w:rPr>
          <w:rFonts w:ascii="Arial" w:hAnsi="Arial" w:cs="Arial"/>
        </w:rPr>
        <w:t>mlouva může být ukončena:</w:t>
      </w:r>
    </w:p>
    <w:p w:rsidR="00D24E31" w:rsidRPr="002A37B8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dohodou </w:t>
      </w:r>
      <w:r w:rsidR="00EA1767" w:rsidRPr="002A37B8">
        <w:rPr>
          <w:rFonts w:ascii="Arial" w:hAnsi="Arial" w:cs="Arial"/>
        </w:rPr>
        <w:t xml:space="preserve">Smluvních </w:t>
      </w:r>
      <w:r w:rsidRPr="002A37B8">
        <w:rPr>
          <w:rFonts w:ascii="Arial" w:hAnsi="Arial" w:cs="Arial"/>
        </w:rPr>
        <w:t>stran;</w:t>
      </w:r>
    </w:p>
    <w:p w:rsidR="00D24E31" w:rsidRPr="002A37B8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výpovědí ze strany </w:t>
      </w:r>
      <w:r w:rsidR="00A457BD" w:rsidRPr="002A37B8">
        <w:rPr>
          <w:rFonts w:ascii="Arial" w:hAnsi="Arial" w:cs="Arial"/>
        </w:rPr>
        <w:t>P</w:t>
      </w:r>
      <w:r w:rsidRPr="002A37B8">
        <w:rPr>
          <w:rFonts w:ascii="Arial" w:hAnsi="Arial" w:cs="Arial"/>
        </w:rPr>
        <w:t xml:space="preserve">rovozovatele z důvodů </w:t>
      </w:r>
      <w:r w:rsidR="00A457BD" w:rsidRPr="002A37B8">
        <w:rPr>
          <w:rFonts w:ascii="Arial" w:hAnsi="Arial" w:cs="Arial"/>
        </w:rPr>
        <w:t>prodlení</w:t>
      </w:r>
      <w:r w:rsidR="00EA1767" w:rsidRPr="002A37B8">
        <w:rPr>
          <w:rFonts w:ascii="Arial" w:hAnsi="Arial" w:cs="Arial"/>
        </w:rPr>
        <w:t xml:space="preserve"> </w:t>
      </w:r>
      <w:r w:rsidR="00311762" w:rsidRPr="002A37B8">
        <w:rPr>
          <w:rFonts w:ascii="Arial" w:hAnsi="Arial" w:cs="Arial"/>
        </w:rPr>
        <w:t xml:space="preserve">objednatele </w:t>
      </w:r>
      <w:r w:rsidR="00A457BD" w:rsidRPr="002A37B8">
        <w:rPr>
          <w:rFonts w:ascii="Arial" w:hAnsi="Arial" w:cs="Arial"/>
        </w:rPr>
        <w:t xml:space="preserve">s úhradou </w:t>
      </w:r>
      <w:r w:rsidR="00B26155">
        <w:rPr>
          <w:rFonts w:ascii="Arial" w:hAnsi="Arial" w:cs="Arial"/>
        </w:rPr>
        <w:t>faktur</w:t>
      </w:r>
      <w:r w:rsidRPr="002A37B8">
        <w:rPr>
          <w:rFonts w:ascii="Arial" w:hAnsi="Arial" w:cs="Arial"/>
        </w:rPr>
        <w:t xml:space="preserve"> </w:t>
      </w:r>
      <w:r w:rsidR="00A457BD" w:rsidRPr="002A37B8">
        <w:rPr>
          <w:rFonts w:ascii="Arial" w:hAnsi="Arial" w:cs="Arial"/>
        </w:rPr>
        <w:t>dle této smlouvy</w:t>
      </w:r>
      <w:r w:rsidRPr="002A37B8">
        <w:rPr>
          <w:rFonts w:ascii="Arial" w:hAnsi="Arial" w:cs="Arial"/>
        </w:rPr>
        <w:t xml:space="preserve"> po dobu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nejméně </w:t>
      </w:r>
      <w:r w:rsidR="00A457BD" w:rsidRPr="002A37B8">
        <w:rPr>
          <w:rFonts w:ascii="Arial" w:hAnsi="Arial" w:cs="Arial"/>
        </w:rPr>
        <w:t xml:space="preserve">90 </w:t>
      </w:r>
      <w:r w:rsidR="00B26155">
        <w:rPr>
          <w:rFonts w:ascii="Arial" w:hAnsi="Arial" w:cs="Arial"/>
        </w:rPr>
        <w:t xml:space="preserve">kalendářních </w:t>
      </w:r>
      <w:r w:rsidR="00A457BD" w:rsidRPr="002A37B8">
        <w:rPr>
          <w:rFonts w:ascii="Arial" w:hAnsi="Arial" w:cs="Arial"/>
        </w:rPr>
        <w:t>dnů</w:t>
      </w:r>
      <w:r w:rsidRPr="002A37B8">
        <w:rPr>
          <w:rFonts w:ascii="Arial" w:hAnsi="Arial" w:cs="Arial"/>
        </w:rPr>
        <w:t xml:space="preserve"> za podmínky, </w:t>
      </w:r>
      <w:r w:rsidR="00A457BD" w:rsidRPr="002A37B8">
        <w:rPr>
          <w:rFonts w:ascii="Arial" w:hAnsi="Arial" w:cs="Arial"/>
        </w:rPr>
        <w:t xml:space="preserve">že Provozovatel při zjištění prodlení </w:t>
      </w:r>
      <w:r w:rsidR="004C6D6E" w:rsidRPr="002A37B8">
        <w:rPr>
          <w:rFonts w:ascii="Arial" w:hAnsi="Arial" w:cs="Arial"/>
        </w:rPr>
        <w:t>O</w:t>
      </w:r>
      <w:r w:rsidR="00311762" w:rsidRPr="002A37B8">
        <w:rPr>
          <w:rFonts w:ascii="Arial" w:hAnsi="Arial" w:cs="Arial"/>
        </w:rPr>
        <w:t>bjednatele</w:t>
      </w:r>
      <w:r w:rsidR="004C6D6E" w:rsidRPr="002A37B8">
        <w:rPr>
          <w:rFonts w:ascii="Arial" w:hAnsi="Arial" w:cs="Arial"/>
        </w:rPr>
        <w:t xml:space="preserve"> </w:t>
      </w:r>
      <w:r w:rsidR="00A457BD" w:rsidRPr="002A37B8">
        <w:rPr>
          <w:rFonts w:ascii="Arial" w:hAnsi="Arial" w:cs="Arial"/>
        </w:rPr>
        <w:t xml:space="preserve">s úhradou ceny delšího než </w:t>
      </w:r>
      <w:r w:rsidR="00B26155">
        <w:rPr>
          <w:rFonts w:ascii="Arial" w:hAnsi="Arial" w:cs="Arial"/>
        </w:rPr>
        <w:t>90 kalendářních dnů</w:t>
      </w:r>
      <w:r w:rsidR="00A457BD" w:rsidRPr="002A37B8">
        <w:rPr>
          <w:rFonts w:ascii="Arial" w:hAnsi="Arial" w:cs="Arial"/>
        </w:rPr>
        <w:t xml:space="preserve"> písemně upozorní </w:t>
      </w:r>
      <w:r w:rsidR="00B26155">
        <w:rPr>
          <w:rFonts w:ascii="Arial" w:hAnsi="Arial" w:cs="Arial"/>
        </w:rPr>
        <w:t>O</w:t>
      </w:r>
      <w:r w:rsidR="00311762" w:rsidRPr="002A37B8">
        <w:rPr>
          <w:rFonts w:ascii="Arial" w:hAnsi="Arial" w:cs="Arial"/>
        </w:rPr>
        <w:t xml:space="preserve">bjednatele </w:t>
      </w:r>
      <w:r w:rsidR="00A457BD" w:rsidRPr="002A37B8">
        <w:rPr>
          <w:rFonts w:ascii="Arial" w:hAnsi="Arial" w:cs="Arial"/>
        </w:rPr>
        <w:t xml:space="preserve">o záměru tuto smlouvu vypovědět a poskytne </w:t>
      </w:r>
      <w:r w:rsidR="004C6D6E" w:rsidRPr="002A37B8">
        <w:rPr>
          <w:rFonts w:ascii="Arial" w:hAnsi="Arial" w:cs="Arial"/>
        </w:rPr>
        <w:t xml:space="preserve">Objednateli </w:t>
      </w:r>
      <w:r w:rsidR="00A457BD" w:rsidRPr="002A37B8">
        <w:rPr>
          <w:rFonts w:ascii="Arial" w:hAnsi="Arial" w:cs="Arial"/>
        </w:rPr>
        <w:t xml:space="preserve">lhůtu </w:t>
      </w:r>
      <w:r w:rsidR="00EA1767" w:rsidRPr="002A37B8">
        <w:rPr>
          <w:rFonts w:ascii="Arial" w:hAnsi="Arial" w:cs="Arial"/>
        </w:rPr>
        <w:t xml:space="preserve">30 </w:t>
      </w:r>
      <w:r w:rsidR="00B26155">
        <w:rPr>
          <w:rFonts w:ascii="Arial" w:hAnsi="Arial" w:cs="Arial"/>
        </w:rPr>
        <w:t xml:space="preserve">kalendářních </w:t>
      </w:r>
      <w:r w:rsidR="00EA1767" w:rsidRPr="002A37B8">
        <w:rPr>
          <w:rFonts w:ascii="Arial" w:hAnsi="Arial" w:cs="Arial"/>
        </w:rPr>
        <w:t>dnů</w:t>
      </w:r>
      <w:r w:rsidR="00A457BD" w:rsidRPr="002A37B8">
        <w:rPr>
          <w:rFonts w:ascii="Arial" w:hAnsi="Arial" w:cs="Arial"/>
        </w:rPr>
        <w:t xml:space="preserve"> na odstranění zjištěných nedostatků</w:t>
      </w:r>
      <w:r w:rsidRPr="002A37B8">
        <w:rPr>
          <w:rFonts w:ascii="Arial" w:hAnsi="Arial" w:cs="Arial"/>
        </w:rPr>
        <w:t>;</w:t>
      </w:r>
    </w:p>
    <w:p w:rsidR="00D24E31" w:rsidRPr="002A37B8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výpovědí ze strany </w:t>
      </w:r>
      <w:r w:rsidR="004C6D6E" w:rsidRPr="002A37B8">
        <w:rPr>
          <w:rFonts w:ascii="Arial" w:hAnsi="Arial" w:cs="Arial"/>
        </w:rPr>
        <w:t>O</w:t>
      </w:r>
      <w:r w:rsidR="00B6753E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>i bez udání důvodů;</w:t>
      </w:r>
    </w:p>
    <w:p w:rsidR="00D24E31" w:rsidRPr="002A37B8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odstoupením od </w:t>
      </w:r>
      <w:r w:rsidR="00A457BD" w:rsidRPr="002A37B8">
        <w:rPr>
          <w:rFonts w:ascii="Arial" w:hAnsi="Arial" w:cs="Arial"/>
        </w:rPr>
        <w:t xml:space="preserve">této </w:t>
      </w:r>
      <w:r w:rsidRPr="002A37B8">
        <w:rPr>
          <w:rFonts w:ascii="Arial" w:hAnsi="Arial" w:cs="Arial"/>
        </w:rPr>
        <w:t xml:space="preserve">smlouvy </w:t>
      </w:r>
      <w:r w:rsidR="004C6D6E" w:rsidRPr="002A37B8">
        <w:rPr>
          <w:rFonts w:ascii="Arial" w:hAnsi="Arial" w:cs="Arial"/>
        </w:rPr>
        <w:t>Objednatelem</w:t>
      </w:r>
      <w:r w:rsidRPr="002A37B8">
        <w:rPr>
          <w:rFonts w:ascii="Arial" w:hAnsi="Arial" w:cs="Arial"/>
        </w:rPr>
        <w:t xml:space="preserve"> </w:t>
      </w:r>
      <w:r w:rsidR="004C6D6E" w:rsidRPr="002A37B8">
        <w:rPr>
          <w:rFonts w:ascii="Arial" w:hAnsi="Arial" w:cs="Arial"/>
        </w:rPr>
        <w:t xml:space="preserve">z </w:t>
      </w:r>
      <w:r w:rsidRPr="002A37B8">
        <w:rPr>
          <w:rFonts w:ascii="Arial" w:hAnsi="Arial" w:cs="Arial"/>
        </w:rPr>
        <w:t>důvodu vzniku situace nebo rozhodnutí nezávislého na</w:t>
      </w:r>
      <w:r w:rsidR="006D2A30" w:rsidRPr="002A37B8">
        <w:rPr>
          <w:rFonts w:ascii="Arial" w:hAnsi="Arial" w:cs="Arial"/>
        </w:rPr>
        <w:t xml:space="preserve"> </w:t>
      </w:r>
      <w:r w:rsidR="00B26155">
        <w:rPr>
          <w:rFonts w:ascii="Arial" w:hAnsi="Arial" w:cs="Arial"/>
        </w:rPr>
        <w:t>O</w:t>
      </w:r>
      <w:r w:rsidR="00311762" w:rsidRPr="002A37B8">
        <w:rPr>
          <w:rFonts w:ascii="Arial" w:hAnsi="Arial" w:cs="Arial"/>
        </w:rPr>
        <w:t xml:space="preserve">bjednateli </w:t>
      </w:r>
      <w:r w:rsidRPr="002A37B8">
        <w:rPr>
          <w:rFonts w:ascii="Arial" w:hAnsi="Arial" w:cs="Arial"/>
        </w:rPr>
        <w:t xml:space="preserve">neumožňující další provoz </w:t>
      </w:r>
      <w:r w:rsidR="004F2E2A">
        <w:rPr>
          <w:rFonts w:ascii="Arial" w:hAnsi="Arial" w:cs="Arial"/>
        </w:rPr>
        <w:t>sběrného dvoru</w:t>
      </w:r>
      <w:r w:rsidRPr="002A37B8">
        <w:rPr>
          <w:rFonts w:ascii="Arial" w:hAnsi="Arial" w:cs="Arial"/>
        </w:rPr>
        <w:t>.</w:t>
      </w:r>
    </w:p>
    <w:p w:rsidR="00D24E31" w:rsidRDefault="00D24E31" w:rsidP="00732456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Smluvní strany se dohodly na </w:t>
      </w:r>
      <w:r w:rsidR="00E85FC0" w:rsidRPr="002A37B8">
        <w:rPr>
          <w:rFonts w:ascii="Arial" w:hAnsi="Arial" w:cs="Arial"/>
        </w:rPr>
        <w:t>šesti</w:t>
      </w:r>
      <w:r w:rsidRPr="002A37B8">
        <w:rPr>
          <w:rFonts w:ascii="Arial" w:hAnsi="Arial" w:cs="Arial"/>
        </w:rPr>
        <w:t>měsíční výpovědní lhůtě, při výpovědi smlouvy z</w:t>
      </w:r>
      <w:r w:rsidR="006D2A30" w:rsidRPr="002A37B8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důvodu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uvedeného v odstavci 1 písmeno </w:t>
      </w:r>
      <w:r w:rsidRPr="00B467C9">
        <w:rPr>
          <w:rFonts w:ascii="Arial" w:hAnsi="Arial" w:cs="Arial"/>
        </w:rPr>
        <w:t>b)</w:t>
      </w:r>
      <w:r w:rsidR="000D7E46" w:rsidRPr="001F56F6">
        <w:rPr>
          <w:rFonts w:ascii="Arial" w:hAnsi="Arial" w:cs="Arial"/>
        </w:rPr>
        <w:t xml:space="preserve"> a</w:t>
      </w:r>
      <w:r w:rsidRPr="00B467C9">
        <w:rPr>
          <w:rFonts w:ascii="Arial" w:hAnsi="Arial" w:cs="Arial"/>
        </w:rPr>
        <w:t xml:space="preserve"> c)</w:t>
      </w:r>
      <w:r w:rsidR="00A457BD" w:rsidRPr="002A37B8">
        <w:rPr>
          <w:rFonts w:ascii="Arial" w:hAnsi="Arial" w:cs="Arial"/>
        </w:rPr>
        <w:t xml:space="preserve"> tohoto článku</w:t>
      </w:r>
      <w:r w:rsidRPr="002A37B8">
        <w:rPr>
          <w:rFonts w:ascii="Arial" w:hAnsi="Arial" w:cs="Arial"/>
        </w:rPr>
        <w:t xml:space="preserve">, která počíná běžet prvním dnem </w:t>
      </w:r>
      <w:r w:rsidR="006B1A2F" w:rsidRPr="002A37B8">
        <w:rPr>
          <w:rFonts w:ascii="Arial" w:hAnsi="Arial" w:cs="Arial"/>
        </w:rPr>
        <w:t xml:space="preserve">kalendářního </w:t>
      </w:r>
      <w:r w:rsidRPr="002A37B8">
        <w:rPr>
          <w:rFonts w:ascii="Arial" w:hAnsi="Arial" w:cs="Arial"/>
        </w:rPr>
        <w:t>měsíce</w:t>
      </w:r>
      <w:r w:rsidR="006D2A30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 xml:space="preserve">následujícího po </w:t>
      </w:r>
      <w:r w:rsidR="006B1A2F" w:rsidRPr="002A37B8">
        <w:rPr>
          <w:rFonts w:ascii="Arial" w:hAnsi="Arial" w:cs="Arial"/>
        </w:rPr>
        <w:t xml:space="preserve">měsíci, v němž příslušná </w:t>
      </w:r>
      <w:r w:rsidR="00EA1767" w:rsidRPr="002A37B8">
        <w:rPr>
          <w:rFonts w:ascii="Arial" w:hAnsi="Arial" w:cs="Arial"/>
        </w:rPr>
        <w:t xml:space="preserve">Smluvní </w:t>
      </w:r>
      <w:r w:rsidR="006B1A2F" w:rsidRPr="002A37B8">
        <w:rPr>
          <w:rFonts w:ascii="Arial" w:hAnsi="Arial" w:cs="Arial"/>
        </w:rPr>
        <w:t xml:space="preserve">strana </w:t>
      </w:r>
      <w:r w:rsidRPr="002A37B8">
        <w:rPr>
          <w:rFonts w:ascii="Arial" w:hAnsi="Arial" w:cs="Arial"/>
        </w:rPr>
        <w:t>obdrže</w:t>
      </w:r>
      <w:r w:rsidR="006B1A2F" w:rsidRPr="002A37B8">
        <w:rPr>
          <w:rFonts w:ascii="Arial" w:hAnsi="Arial" w:cs="Arial"/>
        </w:rPr>
        <w:t>la</w:t>
      </w:r>
      <w:r w:rsidRPr="002A37B8">
        <w:rPr>
          <w:rFonts w:ascii="Arial" w:hAnsi="Arial" w:cs="Arial"/>
        </w:rPr>
        <w:t xml:space="preserve"> výpově</w:t>
      </w:r>
      <w:r w:rsidR="006B1A2F" w:rsidRPr="002A37B8">
        <w:rPr>
          <w:rFonts w:ascii="Arial" w:hAnsi="Arial" w:cs="Arial"/>
        </w:rPr>
        <w:t>ď</w:t>
      </w:r>
      <w:r w:rsidRPr="002A37B8">
        <w:rPr>
          <w:rFonts w:ascii="Arial" w:hAnsi="Arial" w:cs="Arial"/>
        </w:rPr>
        <w:t xml:space="preserve"> druh</w:t>
      </w:r>
      <w:r w:rsidR="006B1A2F" w:rsidRPr="002A37B8">
        <w:rPr>
          <w:rFonts w:ascii="Arial" w:hAnsi="Arial" w:cs="Arial"/>
        </w:rPr>
        <w:t>é</w:t>
      </w:r>
      <w:r w:rsidRPr="002A37B8">
        <w:rPr>
          <w:rFonts w:ascii="Arial" w:hAnsi="Arial" w:cs="Arial"/>
        </w:rPr>
        <w:t xml:space="preserve"> </w:t>
      </w:r>
      <w:r w:rsidR="00EA1767" w:rsidRPr="002A37B8">
        <w:rPr>
          <w:rFonts w:ascii="Arial" w:hAnsi="Arial" w:cs="Arial"/>
        </w:rPr>
        <w:t xml:space="preserve">Smluvní </w:t>
      </w:r>
      <w:r w:rsidRPr="002A37B8">
        <w:rPr>
          <w:rFonts w:ascii="Arial" w:hAnsi="Arial" w:cs="Arial"/>
        </w:rPr>
        <w:t>stran</w:t>
      </w:r>
      <w:r w:rsidR="006B1A2F" w:rsidRPr="002A37B8">
        <w:rPr>
          <w:rFonts w:ascii="Arial" w:hAnsi="Arial" w:cs="Arial"/>
        </w:rPr>
        <w:t>y</w:t>
      </w:r>
      <w:r w:rsidRPr="002A37B8">
        <w:rPr>
          <w:rFonts w:ascii="Arial" w:hAnsi="Arial" w:cs="Arial"/>
        </w:rPr>
        <w:t>.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782C13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X</w:t>
      </w:r>
      <w:r w:rsidR="00D24E31" w:rsidRPr="002A37B8">
        <w:rPr>
          <w:rFonts w:ascii="Arial" w:hAnsi="Arial" w:cs="Arial"/>
          <w:b/>
        </w:rPr>
        <w:t>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Zvláštní ujednání</w:t>
      </w:r>
    </w:p>
    <w:p w:rsidR="00D24E31" w:rsidRPr="002A37B8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73245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Ve věcech realizace této smlouvy je za </w:t>
      </w:r>
      <w:r w:rsidR="004C6D6E" w:rsidRPr="002A37B8">
        <w:rPr>
          <w:rFonts w:ascii="Arial" w:hAnsi="Arial" w:cs="Arial"/>
        </w:rPr>
        <w:t>O</w:t>
      </w:r>
      <w:r w:rsidR="00B6753E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>oprávněn jednat</w:t>
      </w:r>
      <w:r w:rsidR="00697124" w:rsidRPr="004B5167">
        <w:rPr>
          <w:rFonts w:ascii="Arial" w:hAnsi="Arial" w:cs="Arial"/>
        </w:rPr>
        <w:t xml:space="preserve"> </w:t>
      </w:r>
      <w:r w:rsidR="00697124" w:rsidRPr="001F56F6">
        <w:rPr>
          <w:rFonts w:ascii="Arial" w:hAnsi="Arial" w:cs="Arial"/>
        </w:rPr>
        <w:t>Ing. Jana Stonawská, email: jana.stonawska@trinecko.cz, tel. 558 306 315, 774 749 877</w:t>
      </w:r>
      <w:r w:rsidR="00697124" w:rsidRPr="004B5167">
        <w:rPr>
          <w:rFonts w:ascii="Arial" w:hAnsi="Arial" w:cs="Arial"/>
        </w:rPr>
        <w:t>.</w:t>
      </w:r>
    </w:p>
    <w:p w:rsidR="00D24E31" w:rsidRPr="002A37B8" w:rsidRDefault="00D24E31" w:rsidP="0073245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Oprávněný zástupce </w:t>
      </w:r>
      <w:r w:rsidR="004F2E2A">
        <w:rPr>
          <w:rFonts w:ascii="Arial" w:hAnsi="Arial" w:cs="Arial"/>
        </w:rPr>
        <w:t>O</w:t>
      </w:r>
      <w:r w:rsidR="00CE6802" w:rsidRPr="002A37B8">
        <w:rPr>
          <w:rFonts w:ascii="Arial" w:hAnsi="Arial" w:cs="Arial"/>
        </w:rPr>
        <w:t xml:space="preserve">bjednatele </w:t>
      </w:r>
      <w:r w:rsidRPr="002A37B8">
        <w:rPr>
          <w:rFonts w:ascii="Arial" w:hAnsi="Arial" w:cs="Arial"/>
        </w:rPr>
        <w:t xml:space="preserve">dle článku V. odst. 1 písm. </w:t>
      </w:r>
      <w:r w:rsidR="004F2E2A">
        <w:rPr>
          <w:rFonts w:ascii="Arial" w:hAnsi="Arial" w:cs="Arial"/>
        </w:rPr>
        <w:t>i</w:t>
      </w:r>
      <w:r w:rsidRPr="002A37B8">
        <w:rPr>
          <w:rFonts w:ascii="Arial" w:hAnsi="Arial" w:cs="Arial"/>
        </w:rPr>
        <w:t xml:space="preserve">) </w:t>
      </w:r>
      <w:r w:rsidR="004F2E2A">
        <w:rPr>
          <w:rFonts w:ascii="Arial" w:hAnsi="Arial" w:cs="Arial"/>
        </w:rPr>
        <w:t xml:space="preserve">této smlouvy </w:t>
      </w:r>
      <w:r w:rsidRPr="002A37B8">
        <w:rPr>
          <w:rFonts w:ascii="Arial" w:hAnsi="Arial" w:cs="Arial"/>
        </w:rPr>
        <w:t>je za</w:t>
      </w:r>
      <w:r w:rsidR="00782C13" w:rsidRPr="002A37B8">
        <w:rPr>
          <w:rFonts w:ascii="Arial" w:hAnsi="Arial" w:cs="Arial"/>
        </w:rPr>
        <w:t>m</w:t>
      </w:r>
      <w:r w:rsidR="003C727E" w:rsidRPr="002A37B8">
        <w:rPr>
          <w:rFonts w:ascii="Arial" w:hAnsi="Arial" w:cs="Arial"/>
        </w:rPr>
        <w:t>ěst</w:t>
      </w:r>
      <w:r w:rsidRPr="002A37B8">
        <w:rPr>
          <w:rFonts w:ascii="Arial" w:hAnsi="Arial" w:cs="Arial"/>
        </w:rPr>
        <w:t xml:space="preserve">nanec </w:t>
      </w:r>
      <w:r w:rsidR="004D5CDD" w:rsidRPr="002A37B8">
        <w:rPr>
          <w:rFonts w:ascii="Arial" w:hAnsi="Arial" w:cs="Arial"/>
        </w:rPr>
        <w:t>O</w:t>
      </w:r>
      <w:r w:rsidR="00CE6802" w:rsidRPr="002A37B8">
        <w:rPr>
          <w:rFonts w:ascii="Arial" w:hAnsi="Arial" w:cs="Arial"/>
        </w:rPr>
        <w:t>bjednatele</w:t>
      </w:r>
      <w:r w:rsidRPr="002A37B8">
        <w:rPr>
          <w:rFonts w:ascii="Arial" w:hAnsi="Arial" w:cs="Arial"/>
        </w:rPr>
        <w:t>, který se prokáže</w:t>
      </w:r>
      <w:r w:rsidR="000A0474" w:rsidRPr="002A37B8">
        <w:rPr>
          <w:rFonts w:ascii="Arial" w:hAnsi="Arial" w:cs="Arial"/>
        </w:rPr>
        <w:t xml:space="preserve"> </w:t>
      </w:r>
      <w:r w:rsidRPr="002A37B8">
        <w:rPr>
          <w:rFonts w:ascii="Arial" w:hAnsi="Arial" w:cs="Arial"/>
        </w:rPr>
        <w:t>pověřením k provedení kontroly.</w:t>
      </w:r>
    </w:p>
    <w:p w:rsidR="001D3E6A" w:rsidRPr="002A37B8" w:rsidRDefault="001D3E6A" w:rsidP="0073245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Smluvní strany prohlašují, že skutečnosti uvedené v této smlouvě nepovažují za obchodní tajemství ve smyslu § 504 </w:t>
      </w:r>
      <w:r w:rsidR="004F2E2A">
        <w:rPr>
          <w:rFonts w:ascii="Arial" w:hAnsi="Arial" w:cs="Arial"/>
        </w:rPr>
        <w:t xml:space="preserve">zákona č. 89/2012, </w:t>
      </w:r>
      <w:r w:rsidRPr="002A37B8">
        <w:rPr>
          <w:rFonts w:ascii="Arial" w:hAnsi="Arial" w:cs="Arial"/>
        </w:rPr>
        <w:t>občanského zákoníku</w:t>
      </w:r>
      <w:r w:rsidR="004F2E2A">
        <w:rPr>
          <w:rFonts w:ascii="Arial" w:hAnsi="Arial" w:cs="Arial"/>
        </w:rPr>
        <w:t>, ve znění pozdějších předpisů</w:t>
      </w:r>
      <w:r w:rsidR="000A1A55">
        <w:rPr>
          <w:rFonts w:ascii="Arial" w:hAnsi="Arial" w:cs="Arial"/>
        </w:rPr>
        <w:t xml:space="preserve"> (dále jen „</w:t>
      </w:r>
      <w:r w:rsidR="000A1A55">
        <w:rPr>
          <w:rFonts w:ascii="Arial" w:hAnsi="Arial" w:cs="Arial"/>
          <w:b/>
        </w:rPr>
        <w:t>občanský zákoník</w:t>
      </w:r>
      <w:r w:rsidR="000A1A55">
        <w:rPr>
          <w:rFonts w:ascii="Arial" w:hAnsi="Arial" w:cs="Arial"/>
        </w:rPr>
        <w:t>“)</w:t>
      </w:r>
      <w:r w:rsidR="004F2E2A">
        <w:rPr>
          <w:rFonts w:ascii="Arial" w:hAnsi="Arial" w:cs="Arial"/>
        </w:rPr>
        <w:t>,</w:t>
      </w:r>
      <w:r w:rsidRPr="002A37B8">
        <w:rPr>
          <w:rFonts w:ascii="Arial" w:hAnsi="Arial" w:cs="Arial"/>
        </w:rPr>
        <w:t xml:space="preserve"> a u</w:t>
      </w:r>
      <w:r w:rsidR="00994196">
        <w:rPr>
          <w:rFonts w:ascii="Arial" w:hAnsi="Arial" w:cs="Arial"/>
        </w:rPr>
        <w:t>dělují svolení k jejich užití a </w:t>
      </w:r>
      <w:r w:rsidRPr="002A37B8">
        <w:rPr>
          <w:rFonts w:ascii="Arial" w:hAnsi="Arial" w:cs="Arial"/>
        </w:rPr>
        <w:t>zveřejnění bez stanovení jakýchkoli dalších podmínek.</w:t>
      </w:r>
    </w:p>
    <w:p w:rsidR="00D24E31" w:rsidRDefault="00D24E31" w:rsidP="00D24E31">
      <w:pPr>
        <w:spacing w:after="0" w:line="240" w:lineRule="auto"/>
        <w:jc w:val="both"/>
        <w:rPr>
          <w:rFonts w:ascii="Arial" w:hAnsi="Arial" w:cs="Arial"/>
        </w:rPr>
      </w:pP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>X</w:t>
      </w:r>
      <w:r w:rsidR="00513130">
        <w:rPr>
          <w:rFonts w:ascii="Arial" w:hAnsi="Arial" w:cs="Arial"/>
          <w:b/>
        </w:rPr>
        <w:t>I</w:t>
      </w:r>
      <w:r w:rsidRPr="002A37B8">
        <w:rPr>
          <w:rFonts w:ascii="Arial" w:hAnsi="Arial" w:cs="Arial"/>
          <w:b/>
        </w:rPr>
        <w:t>.</w:t>
      </w:r>
    </w:p>
    <w:p w:rsidR="00D24E31" w:rsidRPr="002A37B8" w:rsidRDefault="00D24E31" w:rsidP="00851182">
      <w:pPr>
        <w:spacing w:after="0" w:line="240" w:lineRule="auto"/>
        <w:jc w:val="center"/>
        <w:rPr>
          <w:rFonts w:ascii="Arial" w:hAnsi="Arial" w:cs="Arial"/>
          <w:b/>
        </w:rPr>
      </w:pPr>
      <w:r w:rsidRPr="002A37B8">
        <w:rPr>
          <w:rFonts w:ascii="Arial" w:hAnsi="Arial" w:cs="Arial"/>
          <w:b/>
        </w:rPr>
        <w:t xml:space="preserve">Závěrečná </w:t>
      </w:r>
      <w:r w:rsidR="001D3E6A" w:rsidRPr="002A37B8">
        <w:rPr>
          <w:rFonts w:ascii="Arial" w:hAnsi="Arial" w:cs="Arial"/>
          <w:b/>
        </w:rPr>
        <w:t>ujednání</w:t>
      </w:r>
    </w:p>
    <w:p w:rsidR="00D24E31" w:rsidRPr="002A37B8" w:rsidRDefault="00D24E31" w:rsidP="00A21910">
      <w:pPr>
        <w:spacing w:after="0" w:line="240" w:lineRule="auto"/>
        <w:jc w:val="both"/>
        <w:rPr>
          <w:rFonts w:ascii="Arial" w:hAnsi="Arial" w:cs="Arial"/>
        </w:rPr>
      </w:pPr>
    </w:p>
    <w:p w:rsidR="001D3E6A" w:rsidRPr="003903BA" w:rsidRDefault="001D3E6A" w:rsidP="00A21910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903BA">
        <w:rPr>
          <w:rFonts w:ascii="Arial" w:hAnsi="Arial" w:cs="Arial"/>
        </w:rPr>
        <w:t xml:space="preserve">Tato smlouva </w:t>
      </w:r>
      <w:r w:rsidR="004F2E2A" w:rsidRPr="003903BA">
        <w:rPr>
          <w:rFonts w:ascii="Arial" w:hAnsi="Arial" w:cs="Arial"/>
        </w:rPr>
        <w:t>nabývá</w:t>
      </w:r>
      <w:r w:rsidR="004647D7" w:rsidRPr="003903BA">
        <w:rPr>
          <w:rFonts w:ascii="Arial" w:hAnsi="Arial" w:cs="Arial"/>
        </w:rPr>
        <w:t> platnost</w:t>
      </w:r>
      <w:r w:rsidR="004F2E2A" w:rsidRPr="003903BA">
        <w:rPr>
          <w:rFonts w:ascii="Arial" w:hAnsi="Arial" w:cs="Arial"/>
        </w:rPr>
        <w:t>i</w:t>
      </w:r>
      <w:r w:rsidRPr="003903BA">
        <w:rPr>
          <w:rFonts w:ascii="Arial" w:hAnsi="Arial" w:cs="Arial"/>
        </w:rPr>
        <w:t xml:space="preserve"> dnem jejího podpisu oběma </w:t>
      </w:r>
      <w:r w:rsidR="00EA1767" w:rsidRPr="003903BA">
        <w:rPr>
          <w:rFonts w:ascii="Arial" w:hAnsi="Arial" w:cs="Arial"/>
        </w:rPr>
        <w:t>S</w:t>
      </w:r>
      <w:r w:rsidR="00D67A61" w:rsidRPr="003903BA">
        <w:rPr>
          <w:rFonts w:ascii="Arial" w:hAnsi="Arial" w:cs="Arial"/>
        </w:rPr>
        <w:t>mluvními stranami</w:t>
      </w:r>
      <w:r w:rsidR="00994196">
        <w:rPr>
          <w:rFonts w:ascii="Arial" w:hAnsi="Arial" w:cs="Arial"/>
        </w:rPr>
        <w:t xml:space="preserve"> a </w:t>
      </w:r>
      <w:r w:rsidR="00D67A61" w:rsidRPr="003903BA">
        <w:rPr>
          <w:rFonts w:ascii="Arial" w:hAnsi="Arial" w:cs="Arial"/>
        </w:rPr>
        <w:t xml:space="preserve">účinnosti </w:t>
      </w:r>
      <w:r w:rsidR="004F2E2A" w:rsidRPr="003903BA">
        <w:rPr>
          <w:rFonts w:ascii="Arial" w:hAnsi="Arial" w:cs="Arial"/>
        </w:rPr>
        <w:t>okamžikem jejího uveřejnění v registru smluv</w:t>
      </w:r>
      <w:r w:rsidR="003903BA" w:rsidRPr="001F56F6">
        <w:rPr>
          <w:rFonts w:ascii="Arial" w:hAnsi="Arial" w:cs="Arial"/>
        </w:rPr>
        <w:t xml:space="preserve"> s tím, že Provozovatel bere na vědomí, že provoz sběrného dvoru může být zahájen nejdříve </w:t>
      </w:r>
      <w:r w:rsidR="00994196">
        <w:rPr>
          <w:rFonts w:ascii="Arial" w:hAnsi="Arial" w:cs="Arial"/>
        </w:rPr>
        <w:t>0</w:t>
      </w:r>
      <w:r w:rsidR="003903BA" w:rsidRPr="001F56F6">
        <w:rPr>
          <w:rFonts w:ascii="Arial" w:hAnsi="Arial" w:cs="Arial"/>
        </w:rPr>
        <w:t>1.</w:t>
      </w:r>
      <w:r w:rsidR="00994196">
        <w:rPr>
          <w:rFonts w:ascii="Arial" w:hAnsi="Arial" w:cs="Arial"/>
        </w:rPr>
        <w:t>0</w:t>
      </w:r>
      <w:r w:rsidR="003903BA" w:rsidRPr="001F56F6">
        <w:rPr>
          <w:rFonts w:ascii="Arial" w:hAnsi="Arial" w:cs="Arial"/>
        </w:rPr>
        <w:t>5.2021.</w:t>
      </w:r>
    </w:p>
    <w:p w:rsidR="001D3E6A" w:rsidRPr="002A37B8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Změny a doplňky této smlouvy mohou být provedeny pouze formou písemného dodatku po dohodě obou </w:t>
      </w:r>
      <w:r w:rsidR="00EA1767" w:rsidRPr="002A37B8">
        <w:rPr>
          <w:rFonts w:ascii="Arial" w:hAnsi="Arial" w:cs="Arial"/>
        </w:rPr>
        <w:t>S</w:t>
      </w:r>
      <w:r w:rsidRPr="002A37B8">
        <w:rPr>
          <w:rFonts w:ascii="Arial" w:hAnsi="Arial" w:cs="Arial"/>
        </w:rPr>
        <w:t>mluvních stran.</w:t>
      </w:r>
    </w:p>
    <w:p w:rsidR="001D3E6A" w:rsidRPr="002A37B8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Smlouva je vyhotovena v</w:t>
      </w:r>
      <w:r w:rsidR="00F06BB5" w:rsidRPr="002A37B8">
        <w:rPr>
          <w:rFonts w:ascii="Arial" w:hAnsi="Arial" w:cs="Arial"/>
        </w:rPr>
        <w:t>e</w:t>
      </w:r>
      <w:r w:rsidRPr="002A37B8">
        <w:rPr>
          <w:rFonts w:ascii="Arial" w:hAnsi="Arial" w:cs="Arial"/>
        </w:rPr>
        <w:t xml:space="preserve"> </w:t>
      </w:r>
      <w:r w:rsidR="00F06BB5" w:rsidRPr="002A37B8">
        <w:rPr>
          <w:rFonts w:ascii="Arial" w:hAnsi="Arial" w:cs="Arial"/>
        </w:rPr>
        <w:t xml:space="preserve">čtyřech </w:t>
      </w:r>
      <w:r w:rsidRPr="002A37B8">
        <w:rPr>
          <w:rFonts w:ascii="Arial" w:hAnsi="Arial" w:cs="Arial"/>
        </w:rPr>
        <w:t xml:space="preserve">stejnopisech, z nichž </w:t>
      </w:r>
      <w:r w:rsidR="004C6D6E" w:rsidRPr="002A37B8">
        <w:rPr>
          <w:rFonts w:ascii="Arial" w:hAnsi="Arial" w:cs="Arial"/>
        </w:rPr>
        <w:t>O</w:t>
      </w:r>
      <w:r w:rsidR="00CE6802" w:rsidRPr="002A37B8">
        <w:rPr>
          <w:rFonts w:ascii="Arial" w:hAnsi="Arial" w:cs="Arial"/>
        </w:rPr>
        <w:t xml:space="preserve">bjednatel </w:t>
      </w:r>
      <w:r w:rsidRPr="002A37B8">
        <w:rPr>
          <w:rFonts w:ascii="Arial" w:hAnsi="Arial" w:cs="Arial"/>
        </w:rPr>
        <w:t xml:space="preserve">obdrží </w:t>
      </w:r>
      <w:r w:rsidR="00F06BB5" w:rsidRPr="002A37B8">
        <w:rPr>
          <w:rFonts w:ascii="Arial" w:hAnsi="Arial" w:cs="Arial"/>
        </w:rPr>
        <w:t xml:space="preserve">dvě </w:t>
      </w:r>
      <w:r w:rsidRPr="002A37B8">
        <w:rPr>
          <w:rFonts w:ascii="Arial" w:hAnsi="Arial" w:cs="Arial"/>
        </w:rPr>
        <w:t>a</w:t>
      </w:r>
      <w:r w:rsidR="00765B6A">
        <w:rPr>
          <w:rFonts w:ascii="Arial" w:hAnsi="Arial" w:cs="Arial"/>
        </w:rPr>
        <w:t> </w:t>
      </w:r>
      <w:r w:rsidRPr="002A37B8">
        <w:rPr>
          <w:rFonts w:ascii="Arial" w:hAnsi="Arial" w:cs="Arial"/>
        </w:rPr>
        <w:t>Provozovatel obdrží dvě vyhotovení.</w:t>
      </w:r>
    </w:p>
    <w:p w:rsidR="001D3E6A" w:rsidRPr="002A37B8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Tato smlouva a vztahy z ní vyplývající se řídí právním řádem České republiky</w:t>
      </w:r>
      <w:r w:rsidR="000A1A55">
        <w:rPr>
          <w:rFonts w:ascii="Arial" w:hAnsi="Arial" w:cs="Arial"/>
        </w:rPr>
        <w:t xml:space="preserve">, a to zejména zákonem č. </w:t>
      </w:r>
      <w:r w:rsidR="000A1A55" w:rsidRPr="002A37B8">
        <w:rPr>
          <w:rFonts w:ascii="Arial" w:hAnsi="Arial" w:cs="Arial"/>
        </w:rPr>
        <w:t>185/2001 Sb., o odpadech</w:t>
      </w:r>
      <w:r w:rsidR="000A1A55">
        <w:rPr>
          <w:rFonts w:ascii="Arial" w:hAnsi="Arial" w:cs="Arial"/>
        </w:rPr>
        <w:t xml:space="preserve"> a o změně některých dalších zákonů, ve znění pozdějších předpisů a občanským zákoníkem.</w:t>
      </w:r>
    </w:p>
    <w:p w:rsidR="00657174" w:rsidRPr="002A37B8" w:rsidRDefault="00657174" w:rsidP="0065717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Smluvní strany se dohodly na vyloučení aplikace: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545 občanského zákoníku co se týče zvyklostí a zavedené praxe stran</w:t>
      </w:r>
      <w:r w:rsidR="000A1A55">
        <w:rPr>
          <w:rFonts w:ascii="Arial" w:hAnsi="Arial" w:cs="Arial"/>
        </w:rPr>
        <w:t>;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558 odst. 2 občanského zákoníku ohledně obchodních zvyklostí</w:t>
      </w:r>
      <w:r w:rsidR="000A1A55">
        <w:rPr>
          <w:rFonts w:ascii="Arial" w:hAnsi="Arial" w:cs="Arial"/>
        </w:rPr>
        <w:t>;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564 věty za středníkem týkající se sjednané právní formy právního jednání</w:t>
      </w:r>
      <w:r w:rsidR="000A1A55">
        <w:rPr>
          <w:rFonts w:ascii="Arial" w:hAnsi="Arial" w:cs="Arial"/>
        </w:rPr>
        <w:t>;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1740 odst. 3 občanského zákoníku, tzn., že odpověď s dodatkem nebo odchylkou, která podstatným způsobem nemění podmínky nabídky, není přijetím nabídky</w:t>
      </w:r>
      <w:r w:rsidR="000A1A55">
        <w:rPr>
          <w:rFonts w:ascii="Arial" w:hAnsi="Arial" w:cs="Arial"/>
        </w:rPr>
        <w:t>;</w:t>
      </w:r>
      <w:r w:rsidRPr="002A37B8">
        <w:rPr>
          <w:rFonts w:ascii="Arial" w:hAnsi="Arial" w:cs="Arial"/>
        </w:rPr>
        <w:t xml:space="preserve"> 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1949 odst. 1 věty třetí týkající se právní domněnky, dle níž je-li kvitance vydána na jistinu, má se za to, že bylo vyrovnáno také příslušenství pohledávky</w:t>
      </w:r>
      <w:r w:rsidR="000A1A55">
        <w:rPr>
          <w:rFonts w:ascii="Arial" w:hAnsi="Arial" w:cs="Arial"/>
        </w:rPr>
        <w:t>;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1952 odst. 2 upravující právní domněnku, dle které se má za to, že dluh byl splněn, obdrží-li dlužník dlužní úpis bez kvitance</w:t>
      </w:r>
      <w:r w:rsidR="000A1A55">
        <w:rPr>
          <w:rFonts w:ascii="Arial" w:hAnsi="Arial" w:cs="Arial"/>
        </w:rPr>
        <w:t>;</w:t>
      </w:r>
    </w:p>
    <w:p w:rsidR="00657174" w:rsidRPr="002A37B8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§ 1995 odst. 2 upravující prominutí dluhu.</w:t>
      </w:r>
    </w:p>
    <w:p w:rsidR="00657174" w:rsidRPr="002A37B8" w:rsidRDefault="00657174" w:rsidP="00657174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1D3E6A" w:rsidRPr="002A37B8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 xml:space="preserve">Spor, který vznikne na základě této smlouvy nebo který s ní souvisí, se </w:t>
      </w:r>
      <w:r w:rsidR="00EA1767" w:rsidRPr="002A37B8">
        <w:rPr>
          <w:rFonts w:ascii="Arial" w:hAnsi="Arial" w:cs="Arial"/>
        </w:rPr>
        <w:t>S</w:t>
      </w:r>
      <w:r w:rsidRPr="002A37B8">
        <w:rPr>
          <w:rFonts w:ascii="Arial" w:hAnsi="Arial" w:cs="Arial"/>
        </w:rPr>
        <w:t xml:space="preserve">mluvní strany zavazují řešit přednostně smírnou cestou pokud možno do 30 dní ode dne, kdy o sporu jedna </w:t>
      </w:r>
      <w:r w:rsidR="00EA1767" w:rsidRPr="002A37B8">
        <w:rPr>
          <w:rFonts w:ascii="Arial" w:hAnsi="Arial" w:cs="Arial"/>
        </w:rPr>
        <w:t>S</w:t>
      </w:r>
      <w:r w:rsidRPr="002A37B8">
        <w:rPr>
          <w:rFonts w:ascii="Arial" w:hAnsi="Arial" w:cs="Arial"/>
        </w:rPr>
        <w:t xml:space="preserve">mluvní strana uvědomí druhou </w:t>
      </w:r>
      <w:r w:rsidR="00EA1767" w:rsidRPr="002A37B8">
        <w:rPr>
          <w:rFonts w:ascii="Arial" w:hAnsi="Arial" w:cs="Arial"/>
        </w:rPr>
        <w:t>S</w:t>
      </w:r>
      <w:r w:rsidRPr="002A37B8">
        <w:rPr>
          <w:rFonts w:ascii="Arial" w:hAnsi="Arial" w:cs="Arial"/>
        </w:rPr>
        <w:t>mluvní stranu. Jinak jsou pro řešení sporů z této smlouvy příslušné obecné soudy České republiky.</w:t>
      </w:r>
    </w:p>
    <w:p w:rsidR="001D3E6A" w:rsidRPr="002A37B8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V případě, že některé ujednání této smlouvy je nebo se stane v budoucnu neplatným, neúčinným či nevymahatelným nebo bude-li takovým příslušným orgánem shledáno, zůstávají ostatní ujednání této smlouvy v platnosti a účinnosti pokud z povahy takového ujednání nebo z jeho obsahu anebo z 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EA1767" w:rsidRPr="002A37B8" w:rsidRDefault="00EA1767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A37B8">
        <w:rPr>
          <w:rFonts w:ascii="Arial" w:hAnsi="Arial" w:cs="Arial"/>
        </w:rPr>
        <w:t>Seznam příloh:</w:t>
      </w:r>
    </w:p>
    <w:p w:rsidR="00FF3019" w:rsidRPr="001F56F6" w:rsidRDefault="00FF3019" w:rsidP="00C147EB">
      <w:pPr>
        <w:spacing w:after="0" w:line="240" w:lineRule="auto"/>
        <w:ind w:left="284" w:firstLine="142"/>
        <w:jc w:val="both"/>
        <w:rPr>
          <w:rFonts w:ascii="Arial" w:hAnsi="Arial" w:cs="Arial"/>
        </w:rPr>
      </w:pPr>
      <w:r w:rsidRPr="001F56F6">
        <w:rPr>
          <w:rFonts w:ascii="Arial" w:hAnsi="Arial" w:cs="Arial"/>
        </w:rPr>
        <w:t>Příloha č. 1</w:t>
      </w:r>
      <w:r w:rsidRPr="001F56F6">
        <w:rPr>
          <w:rFonts w:ascii="Arial" w:hAnsi="Arial" w:cs="Arial"/>
        </w:rPr>
        <w:tab/>
      </w:r>
      <w:r w:rsidR="00576D0C" w:rsidRPr="001F56F6">
        <w:rPr>
          <w:rFonts w:ascii="Arial" w:hAnsi="Arial" w:cs="Arial"/>
        </w:rPr>
        <w:t>Podrobná kalkulace ceny</w:t>
      </w:r>
      <w:r w:rsidR="000D7E46" w:rsidRPr="001F56F6">
        <w:rPr>
          <w:rFonts w:ascii="Arial" w:hAnsi="Arial" w:cs="Arial"/>
        </w:rPr>
        <w:t xml:space="preserve"> odebíraných odpadů bezplatně od občanů</w:t>
      </w:r>
      <w:r w:rsidR="00576D0C" w:rsidRPr="001F56F6">
        <w:rPr>
          <w:rFonts w:ascii="Arial" w:hAnsi="Arial" w:cs="Arial"/>
        </w:rPr>
        <w:t xml:space="preserve"> </w:t>
      </w:r>
    </w:p>
    <w:p w:rsidR="00ED3D30" w:rsidRPr="00C71DD5" w:rsidRDefault="00FF3019" w:rsidP="00C147EB">
      <w:pPr>
        <w:tabs>
          <w:tab w:val="left" w:pos="426"/>
        </w:tabs>
        <w:spacing w:after="120" w:line="240" w:lineRule="auto"/>
        <w:ind w:left="2124" w:hanging="1840"/>
        <w:jc w:val="both"/>
        <w:rPr>
          <w:rFonts w:ascii="Arial" w:hAnsi="Arial" w:cs="Arial"/>
        </w:rPr>
      </w:pPr>
      <w:r w:rsidRPr="00C71DD5">
        <w:rPr>
          <w:rFonts w:ascii="Arial" w:hAnsi="Arial" w:cs="Arial"/>
        </w:rPr>
        <w:tab/>
        <w:t>P</w:t>
      </w:r>
      <w:r w:rsidR="00A26695" w:rsidRPr="00C71DD5">
        <w:rPr>
          <w:rFonts w:ascii="Arial" w:hAnsi="Arial" w:cs="Arial"/>
        </w:rPr>
        <w:t>říloha č. 2:</w:t>
      </w:r>
      <w:r w:rsidR="00A26695" w:rsidRPr="00C71DD5">
        <w:rPr>
          <w:rFonts w:ascii="Arial" w:hAnsi="Arial" w:cs="Arial"/>
        </w:rPr>
        <w:tab/>
        <w:t>Seznam poddodavatelů</w:t>
      </w:r>
      <w:r w:rsidR="006D2A30" w:rsidRPr="00C71DD5">
        <w:rPr>
          <w:rFonts w:ascii="Arial" w:hAnsi="Arial" w:cs="Arial"/>
        </w:rPr>
        <w:t xml:space="preserve"> </w:t>
      </w:r>
      <w:r w:rsidR="00A26695" w:rsidRPr="00C71DD5">
        <w:rPr>
          <w:rFonts w:ascii="Arial" w:hAnsi="Arial" w:cs="Arial"/>
        </w:rPr>
        <w:t>(bude přílohou smlouvy v případě,</w:t>
      </w:r>
      <w:r w:rsidR="009B348F" w:rsidRPr="00C71DD5">
        <w:rPr>
          <w:rFonts w:ascii="Arial" w:hAnsi="Arial" w:cs="Arial"/>
        </w:rPr>
        <w:t xml:space="preserve"> </w:t>
      </w:r>
      <w:r w:rsidR="00A26695" w:rsidRPr="00C71DD5">
        <w:rPr>
          <w:rFonts w:ascii="Arial" w:hAnsi="Arial" w:cs="Arial"/>
        </w:rPr>
        <w:t>kdy</w:t>
      </w:r>
      <w:r w:rsidRPr="00C71DD5">
        <w:rPr>
          <w:rFonts w:ascii="Arial" w:hAnsi="Arial" w:cs="Arial"/>
        </w:rPr>
        <w:t xml:space="preserve">  provozovatel využije poddodavatele k realizaci zakázky)</w:t>
      </w:r>
      <w:r w:rsidRPr="00C71DD5">
        <w:rPr>
          <w:rFonts w:ascii="Arial" w:hAnsi="Arial" w:cs="Arial"/>
        </w:rPr>
        <w:tab/>
      </w:r>
    </w:p>
    <w:p w:rsidR="00EA1767" w:rsidRDefault="00EA1767" w:rsidP="00EA1767">
      <w:pPr>
        <w:pStyle w:val="Prohlen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 w:val="0"/>
          <w:sz w:val="22"/>
          <w:szCs w:val="22"/>
        </w:rPr>
      </w:pPr>
      <w:r w:rsidRPr="002A37B8">
        <w:rPr>
          <w:rFonts w:ascii="Arial" w:eastAsia="Calibri" w:hAnsi="Arial" w:cs="Arial"/>
          <w:b w:val="0"/>
          <w:sz w:val="22"/>
          <w:szCs w:val="22"/>
        </w:rPr>
        <w:t>Smluvní strany prohlašují, že si tuto smlouvu přečetly, že s jejím obsahem souhlasí a na důkaz toho k ní připojují svoje podpisy.</w:t>
      </w:r>
    </w:p>
    <w:p w:rsidR="00103ADD" w:rsidRPr="009B348F" w:rsidRDefault="00103ADD" w:rsidP="00EA1767">
      <w:pPr>
        <w:pStyle w:val="Prohlen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 w:val="0"/>
          <w:sz w:val="20"/>
          <w:szCs w:val="22"/>
        </w:rPr>
      </w:pPr>
      <w:r w:rsidRPr="009B348F">
        <w:rPr>
          <w:rFonts w:ascii="Arial" w:hAnsi="Arial" w:cs="Arial"/>
          <w:b w:val="0"/>
          <w:sz w:val="22"/>
        </w:rPr>
        <w:t xml:space="preserve">Tato smlouva byla schválena na </w:t>
      </w:r>
      <w:r w:rsidR="00994196" w:rsidRPr="009B348F">
        <w:rPr>
          <w:rFonts w:ascii="Arial" w:hAnsi="Arial" w:cs="Arial"/>
          <w:b w:val="0"/>
          <w:sz w:val="22"/>
        </w:rPr>
        <w:t>…….</w:t>
      </w:r>
      <w:r w:rsidRPr="009B348F">
        <w:rPr>
          <w:rFonts w:ascii="Arial" w:hAnsi="Arial" w:cs="Arial"/>
          <w:b w:val="0"/>
          <w:sz w:val="22"/>
        </w:rPr>
        <w:t>. schůzi Rady města Třince konané dne …………</w:t>
      </w:r>
      <w:r w:rsidR="00994196" w:rsidRPr="009B348F">
        <w:rPr>
          <w:rFonts w:ascii="Arial" w:hAnsi="Arial" w:cs="Arial"/>
          <w:b w:val="0"/>
          <w:sz w:val="22"/>
        </w:rPr>
        <w:t>……</w:t>
      </w:r>
      <w:r w:rsidRPr="009B348F">
        <w:rPr>
          <w:rFonts w:ascii="Arial" w:hAnsi="Arial" w:cs="Arial"/>
          <w:b w:val="0"/>
          <w:sz w:val="22"/>
        </w:rPr>
        <w:t xml:space="preserve"> usnesením č. </w:t>
      </w:r>
      <w:r w:rsidR="00994196" w:rsidRPr="009B348F">
        <w:rPr>
          <w:rFonts w:ascii="Arial" w:hAnsi="Arial" w:cs="Arial"/>
          <w:b w:val="0"/>
          <w:sz w:val="22"/>
        </w:rPr>
        <w:t>……………</w:t>
      </w:r>
      <w:r w:rsidRPr="009B348F">
        <w:rPr>
          <w:rFonts w:ascii="Arial" w:hAnsi="Arial" w:cs="Arial"/>
          <w:b w:val="0"/>
          <w:sz w:val="22"/>
        </w:rPr>
        <w:t>………</w:t>
      </w:r>
    </w:p>
    <w:p w:rsidR="00EA1767" w:rsidRDefault="00EA1767" w:rsidP="00C147EB">
      <w:pPr>
        <w:spacing w:after="0" w:line="240" w:lineRule="auto"/>
        <w:jc w:val="both"/>
        <w:rPr>
          <w:rFonts w:ascii="Arial" w:hAnsi="Arial" w:cs="Arial"/>
        </w:rPr>
      </w:pPr>
    </w:p>
    <w:p w:rsidR="00994196" w:rsidRDefault="00994196" w:rsidP="00C147EB">
      <w:pPr>
        <w:spacing w:after="0" w:line="240" w:lineRule="auto"/>
        <w:jc w:val="both"/>
        <w:rPr>
          <w:rFonts w:ascii="Arial" w:hAnsi="Arial" w:cs="Arial"/>
        </w:rPr>
      </w:pPr>
    </w:p>
    <w:p w:rsidR="00FF7434" w:rsidRDefault="00FF7434" w:rsidP="00C147EB">
      <w:pPr>
        <w:spacing w:after="0" w:line="240" w:lineRule="auto"/>
        <w:jc w:val="both"/>
        <w:rPr>
          <w:rFonts w:ascii="Arial" w:hAnsi="Arial" w:cs="Arial"/>
        </w:rPr>
      </w:pPr>
    </w:p>
    <w:p w:rsidR="00994196" w:rsidRDefault="00994196" w:rsidP="00C147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D3E6A" w:rsidRPr="002A37B8" w:rsidTr="00103ADD">
        <w:tc>
          <w:tcPr>
            <w:tcW w:w="4536" w:type="dxa"/>
          </w:tcPr>
          <w:p w:rsidR="001D3E6A" w:rsidRPr="002A37B8" w:rsidRDefault="00D67A61" w:rsidP="000E607A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A37B8">
              <w:rPr>
                <w:rFonts w:ascii="Arial" w:hAnsi="Arial" w:cs="Arial"/>
              </w:rPr>
              <w:t>V Třinci</w:t>
            </w:r>
            <w:r w:rsidR="001D3E6A" w:rsidRPr="002A37B8">
              <w:rPr>
                <w:rFonts w:ascii="Arial" w:hAnsi="Arial" w:cs="Arial"/>
              </w:rPr>
              <w:t xml:space="preserve"> dne</w:t>
            </w:r>
            <w:r w:rsidR="000E607A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4536" w:type="dxa"/>
          </w:tcPr>
          <w:p w:rsidR="001D3E6A" w:rsidRPr="002A37B8" w:rsidRDefault="001D3E6A" w:rsidP="000E607A">
            <w:pPr>
              <w:spacing w:before="120"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0E607A">
              <w:rPr>
                <w:rFonts w:ascii="Arial" w:hAnsi="Arial" w:cs="Arial"/>
              </w:rPr>
              <w:t>V </w:t>
            </w:r>
            <w:r w:rsidR="000E607A">
              <w:rPr>
                <w:rFonts w:ascii="Arial" w:hAnsi="Arial" w:cs="Arial"/>
                <w:highlight w:val="yellow"/>
              </w:rPr>
              <w:t>……………………….</w:t>
            </w:r>
            <w:r w:rsidR="00994196" w:rsidRPr="000E607A">
              <w:rPr>
                <w:rFonts w:ascii="Arial" w:hAnsi="Arial" w:cs="Arial"/>
              </w:rPr>
              <w:t>dne</w:t>
            </w:r>
            <w:r w:rsidR="000E607A">
              <w:rPr>
                <w:rFonts w:ascii="Arial" w:hAnsi="Arial" w:cs="Arial"/>
                <w:highlight w:val="yellow"/>
              </w:rPr>
              <w:t>………………</w:t>
            </w:r>
          </w:p>
        </w:tc>
      </w:tr>
      <w:tr w:rsidR="001D3E6A" w:rsidRPr="002A37B8" w:rsidTr="00103ADD">
        <w:tc>
          <w:tcPr>
            <w:tcW w:w="4536" w:type="dxa"/>
          </w:tcPr>
          <w:p w:rsidR="00994196" w:rsidRDefault="00994196" w:rsidP="00B6753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FF7434" w:rsidRDefault="00FF7434" w:rsidP="00B6753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FF7434" w:rsidRDefault="00FF7434" w:rsidP="00B6753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1D3E6A" w:rsidRPr="002A37B8" w:rsidRDefault="001D3E6A" w:rsidP="00B6753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2A37B8">
              <w:rPr>
                <w:rFonts w:ascii="Arial" w:hAnsi="Arial" w:cs="Arial"/>
                <w:b/>
              </w:rPr>
              <w:t xml:space="preserve">za </w:t>
            </w:r>
            <w:r w:rsidR="00F53763" w:rsidRPr="002A37B8">
              <w:rPr>
                <w:rFonts w:ascii="Arial" w:hAnsi="Arial" w:cs="Arial"/>
                <w:b/>
              </w:rPr>
              <w:t>Ob</w:t>
            </w:r>
            <w:r w:rsidR="00D67A61" w:rsidRPr="002A37B8">
              <w:rPr>
                <w:rFonts w:ascii="Arial" w:hAnsi="Arial" w:cs="Arial"/>
                <w:b/>
              </w:rPr>
              <w:t>j</w:t>
            </w:r>
            <w:r w:rsidR="00F53763" w:rsidRPr="002A37B8">
              <w:rPr>
                <w:rFonts w:ascii="Arial" w:hAnsi="Arial" w:cs="Arial"/>
                <w:b/>
              </w:rPr>
              <w:t>e</w:t>
            </w:r>
            <w:r w:rsidR="00D67A61" w:rsidRPr="002A37B8">
              <w:rPr>
                <w:rFonts w:ascii="Arial" w:hAnsi="Arial" w:cs="Arial"/>
                <w:b/>
              </w:rPr>
              <w:t>dnatele</w:t>
            </w:r>
            <w:r w:rsidRPr="002A37B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</w:tcPr>
          <w:p w:rsidR="001D3E6A" w:rsidRDefault="001D3E6A" w:rsidP="001D3E6A">
            <w:pPr>
              <w:spacing w:after="12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FF7434" w:rsidRPr="002A37B8" w:rsidRDefault="00FF7434" w:rsidP="001D3E6A">
            <w:pPr>
              <w:spacing w:after="12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FF7434" w:rsidRDefault="00FF7434" w:rsidP="001D3E6A">
            <w:pPr>
              <w:spacing w:after="12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bookmarkStart w:id="1" w:name="_GoBack"/>
            <w:bookmarkEnd w:id="1"/>
          </w:p>
          <w:p w:rsidR="001D3E6A" w:rsidRDefault="00994196" w:rsidP="001D3E6A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0E607A">
              <w:rPr>
                <w:rFonts w:ascii="Arial" w:hAnsi="Arial" w:cs="Arial"/>
                <w:b/>
              </w:rPr>
              <w:t>z</w:t>
            </w:r>
            <w:r w:rsidR="001D3E6A" w:rsidRPr="000E607A">
              <w:rPr>
                <w:rFonts w:ascii="Arial" w:hAnsi="Arial" w:cs="Arial"/>
                <w:b/>
              </w:rPr>
              <w:t>a Provozovatele:</w:t>
            </w:r>
          </w:p>
          <w:p w:rsidR="000934E1" w:rsidRPr="002A37B8" w:rsidRDefault="000934E1" w:rsidP="001D3E6A">
            <w:pPr>
              <w:spacing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D3E6A" w:rsidRPr="002A37B8" w:rsidTr="00103ADD">
        <w:tc>
          <w:tcPr>
            <w:tcW w:w="4536" w:type="dxa"/>
          </w:tcPr>
          <w:p w:rsidR="001D3E6A" w:rsidRPr="002A37B8" w:rsidRDefault="000E607A" w:rsidP="001D3E6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6" w:type="dxa"/>
          </w:tcPr>
          <w:p w:rsidR="001D3E6A" w:rsidRPr="002A37B8" w:rsidRDefault="000E607A" w:rsidP="000E607A">
            <w:pPr>
              <w:spacing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………………………………………………</w:t>
            </w:r>
          </w:p>
        </w:tc>
      </w:tr>
      <w:tr w:rsidR="001D3E6A" w:rsidRPr="002A37B8" w:rsidTr="00103ADD">
        <w:tc>
          <w:tcPr>
            <w:tcW w:w="4536" w:type="dxa"/>
          </w:tcPr>
          <w:p w:rsidR="000E607A" w:rsidRPr="000E607A" w:rsidRDefault="000E607A" w:rsidP="000E60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07A">
              <w:rPr>
                <w:rFonts w:ascii="Arial" w:hAnsi="Arial" w:cs="Arial"/>
              </w:rPr>
              <w:t>RNDr. Věra Palkovská</w:t>
            </w:r>
          </w:p>
          <w:p w:rsidR="001D3E6A" w:rsidRPr="002A37B8" w:rsidRDefault="001D3E6A" w:rsidP="007738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D3E6A" w:rsidRPr="002A37B8" w:rsidRDefault="001D3E6A" w:rsidP="00773893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A37B8">
              <w:rPr>
                <w:rFonts w:ascii="Arial" w:hAnsi="Arial" w:cs="Arial"/>
                <w:highlight w:val="yellow"/>
              </w:rPr>
              <w:t xml:space="preserve">Jméno: </w:t>
            </w:r>
            <w:r w:rsidR="000934E1">
              <w:rPr>
                <w:rFonts w:ascii="Arial" w:hAnsi="Arial" w:cs="Arial"/>
                <w:highlight w:val="yellow"/>
              </w:rPr>
              <w:t>…………………………………….</w:t>
            </w:r>
          </w:p>
        </w:tc>
      </w:tr>
      <w:tr w:rsidR="001D3E6A" w:rsidRPr="002A37B8" w:rsidTr="00103ADD">
        <w:tc>
          <w:tcPr>
            <w:tcW w:w="4536" w:type="dxa"/>
          </w:tcPr>
          <w:p w:rsidR="001D3E6A" w:rsidRPr="002A37B8" w:rsidRDefault="000934E1" w:rsidP="007738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34E1">
              <w:rPr>
                <w:rFonts w:ascii="Arial" w:hAnsi="Arial" w:cs="Arial"/>
              </w:rPr>
              <w:t>primátorka</w:t>
            </w:r>
          </w:p>
        </w:tc>
        <w:tc>
          <w:tcPr>
            <w:tcW w:w="4536" w:type="dxa"/>
          </w:tcPr>
          <w:p w:rsidR="001D3E6A" w:rsidRPr="002A37B8" w:rsidRDefault="001D3E6A" w:rsidP="00773893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A37B8">
              <w:rPr>
                <w:rFonts w:ascii="Arial" w:hAnsi="Arial" w:cs="Arial"/>
                <w:highlight w:val="yellow"/>
              </w:rPr>
              <w:t xml:space="preserve">Funkce: </w:t>
            </w:r>
            <w:r w:rsidR="000934E1">
              <w:rPr>
                <w:rFonts w:ascii="Arial" w:hAnsi="Arial" w:cs="Arial"/>
                <w:highlight w:val="yellow"/>
              </w:rPr>
              <w:t>……………………………………</w:t>
            </w:r>
          </w:p>
        </w:tc>
      </w:tr>
      <w:tr w:rsidR="001D3E6A" w:rsidRPr="002A37B8" w:rsidTr="00103ADD">
        <w:tc>
          <w:tcPr>
            <w:tcW w:w="4536" w:type="dxa"/>
          </w:tcPr>
          <w:p w:rsidR="001D3E6A" w:rsidRPr="002A37B8" w:rsidRDefault="001D3E6A" w:rsidP="001D3E6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D3E6A" w:rsidRPr="002A37B8" w:rsidRDefault="001D3E6A" w:rsidP="001D3E6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A1767" w:rsidRPr="002A37B8" w:rsidRDefault="00EA1767" w:rsidP="001D3E6A">
      <w:pPr>
        <w:spacing w:after="0" w:line="240" w:lineRule="auto"/>
        <w:jc w:val="center"/>
        <w:rPr>
          <w:rFonts w:ascii="Arial" w:hAnsi="Arial" w:cs="Arial"/>
        </w:rPr>
      </w:pPr>
    </w:p>
    <w:p w:rsidR="00ED3D30" w:rsidRPr="002A37B8" w:rsidRDefault="00ED3D30" w:rsidP="00CA7A4C">
      <w:pPr>
        <w:spacing w:after="0" w:line="240" w:lineRule="auto"/>
        <w:jc w:val="center"/>
        <w:rPr>
          <w:rFonts w:ascii="Arial" w:hAnsi="Arial" w:cs="Arial"/>
        </w:rPr>
      </w:pPr>
    </w:p>
    <w:sectPr w:rsidR="00ED3D30" w:rsidRPr="002A37B8" w:rsidSect="00FF74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D3" w:rsidRDefault="000D48D3" w:rsidP="00CD6759">
      <w:pPr>
        <w:spacing w:after="0" w:line="240" w:lineRule="auto"/>
      </w:pPr>
      <w:r>
        <w:separator/>
      </w:r>
    </w:p>
  </w:endnote>
  <w:endnote w:type="continuationSeparator" w:id="0">
    <w:p w:rsidR="000D48D3" w:rsidRDefault="000D48D3" w:rsidP="00C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79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96" w:rsidRDefault="00994196" w:rsidP="00985A76">
    <w:pPr>
      <w:pStyle w:val="Zpat"/>
      <w:jc w:val="right"/>
      <w:rPr>
        <w:rFonts w:ascii="Arial" w:hAnsi="Arial" w:cs="Arial"/>
        <w:sz w:val="16"/>
        <w:szCs w:val="16"/>
      </w:rPr>
    </w:pPr>
  </w:p>
  <w:p w:rsidR="00F03A50" w:rsidRPr="00037999" w:rsidRDefault="00F03A50" w:rsidP="00985A76">
    <w:pPr>
      <w:pStyle w:val="Zpat"/>
      <w:jc w:val="right"/>
      <w:rPr>
        <w:rFonts w:ascii="Arial" w:hAnsi="Arial" w:cs="Arial"/>
        <w:sz w:val="16"/>
        <w:szCs w:val="16"/>
      </w:rPr>
    </w:pPr>
    <w:r w:rsidRPr="00037999">
      <w:rPr>
        <w:rFonts w:ascii="Arial" w:hAnsi="Arial" w:cs="Arial"/>
        <w:sz w:val="16"/>
        <w:szCs w:val="16"/>
      </w:rPr>
      <w:t xml:space="preserve">Strana </w:t>
    </w:r>
    <w:r w:rsidRPr="00037999">
      <w:rPr>
        <w:rFonts w:ascii="Arial" w:hAnsi="Arial" w:cs="Arial"/>
        <w:sz w:val="16"/>
        <w:szCs w:val="16"/>
      </w:rPr>
      <w:fldChar w:fldCharType="begin"/>
    </w:r>
    <w:r w:rsidRPr="00037999">
      <w:rPr>
        <w:rFonts w:ascii="Arial" w:hAnsi="Arial" w:cs="Arial"/>
        <w:sz w:val="16"/>
        <w:szCs w:val="16"/>
      </w:rPr>
      <w:instrText xml:space="preserve"> PAGE </w:instrText>
    </w:r>
    <w:r w:rsidRPr="00037999">
      <w:rPr>
        <w:rFonts w:ascii="Arial" w:hAnsi="Arial" w:cs="Arial"/>
        <w:sz w:val="16"/>
        <w:szCs w:val="16"/>
      </w:rPr>
      <w:fldChar w:fldCharType="separate"/>
    </w:r>
    <w:r w:rsidR="000934E1">
      <w:rPr>
        <w:rFonts w:ascii="Arial" w:hAnsi="Arial" w:cs="Arial"/>
        <w:noProof/>
        <w:sz w:val="16"/>
        <w:szCs w:val="16"/>
      </w:rPr>
      <w:t>8</w:t>
    </w:r>
    <w:r w:rsidRPr="00037999">
      <w:rPr>
        <w:rFonts w:ascii="Arial" w:hAnsi="Arial" w:cs="Arial"/>
        <w:sz w:val="16"/>
        <w:szCs w:val="16"/>
      </w:rPr>
      <w:fldChar w:fldCharType="end"/>
    </w:r>
    <w:r w:rsidRPr="00037999">
      <w:rPr>
        <w:rFonts w:ascii="Arial" w:hAnsi="Arial" w:cs="Arial"/>
        <w:sz w:val="16"/>
        <w:szCs w:val="16"/>
      </w:rPr>
      <w:t xml:space="preserve"> (celkem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SECTIONPAGES  </w:instrText>
    </w:r>
    <w:r>
      <w:rPr>
        <w:rFonts w:ascii="Arial" w:hAnsi="Arial" w:cs="Arial"/>
        <w:sz w:val="16"/>
        <w:szCs w:val="16"/>
      </w:rPr>
      <w:fldChar w:fldCharType="separate"/>
    </w:r>
    <w:r w:rsidR="000934E1"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  <w:r w:rsidRPr="00037999">
      <w:rPr>
        <w:rFonts w:ascii="Arial" w:hAnsi="Arial" w:cs="Arial"/>
        <w:sz w:val="16"/>
        <w:szCs w:val="16"/>
      </w:rPr>
      <w:t>)</w:t>
    </w:r>
  </w:p>
  <w:p w:rsidR="00F03A50" w:rsidRDefault="00F0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D3" w:rsidRDefault="000D48D3" w:rsidP="00CD6759">
      <w:pPr>
        <w:spacing w:after="0" w:line="240" w:lineRule="auto"/>
      </w:pPr>
      <w:r>
        <w:separator/>
      </w:r>
    </w:p>
  </w:footnote>
  <w:footnote w:type="continuationSeparator" w:id="0">
    <w:p w:rsidR="000D48D3" w:rsidRDefault="000D48D3" w:rsidP="00C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D" w:rsidRDefault="00103ADD" w:rsidP="00103ADD">
    <w:pPr>
      <w:pStyle w:val="Zhlav"/>
    </w:pPr>
  </w:p>
  <w:p w:rsidR="00F03A50" w:rsidRPr="00DA3B4A" w:rsidRDefault="00103ADD" w:rsidP="00103ADD">
    <w:pPr>
      <w:pStyle w:val="Zhlav"/>
      <w:spacing w:after="0"/>
      <w:jc w:val="right"/>
      <w:rPr>
        <w:rFonts w:ascii="Arial" w:hAnsi="Arial" w:cs="Arial"/>
        <w:sz w:val="20"/>
      </w:rPr>
    </w:pPr>
    <w:r w:rsidRPr="00DA3B4A">
      <w:rPr>
        <w:rFonts w:ascii="Arial" w:hAnsi="Arial" w:cs="Arial"/>
        <w:sz w:val="20"/>
      </w:rPr>
      <w:t>č. O</w:t>
    </w:r>
    <w:r w:rsidR="00F03A50" w:rsidRPr="00DA3B4A">
      <w:rPr>
        <w:rFonts w:ascii="Arial" w:hAnsi="Arial" w:cs="Arial"/>
        <w:sz w:val="20"/>
      </w:rPr>
      <w:t>bjednatele:  2020/01/068/Kb</w:t>
    </w:r>
  </w:p>
  <w:p w:rsidR="00F03A50" w:rsidRPr="00DA3B4A" w:rsidRDefault="00F03A50" w:rsidP="002A37B8">
    <w:pPr>
      <w:pStyle w:val="Zhlav"/>
      <w:jc w:val="center"/>
      <w:rPr>
        <w:rFonts w:ascii="Arial" w:hAnsi="Arial" w:cs="Arial"/>
        <w:sz w:val="20"/>
      </w:rPr>
    </w:pPr>
    <w:r w:rsidRPr="00DA3B4A">
      <w:rPr>
        <w:rFonts w:ascii="Arial" w:hAnsi="Arial" w:cs="Arial"/>
        <w:sz w:val="20"/>
      </w:rPr>
      <w:tab/>
      <w:t xml:space="preserve">         </w:t>
    </w:r>
    <w:r w:rsidR="00DA3B4A">
      <w:rPr>
        <w:rFonts w:ascii="Arial" w:hAnsi="Arial" w:cs="Arial"/>
        <w:sz w:val="20"/>
      </w:rPr>
      <w:t xml:space="preserve">                            č</w:t>
    </w:r>
    <w:r w:rsidR="00103ADD" w:rsidRPr="00DA3B4A">
      <w:rPr>
        <w:rFonts w:ascii="Arial" w:hAnsi="Arial" w:cs="Arial"/>
        <w:sz w:val="20"/>
      </w:rPr>
      <w:t>. P</w:t>
    </w:r>
    <w:r w:rsidRPr="00DA3B4A">
      <w:rPr>
        <w:rFonts w:ascii="Arial" w:hAnsi="Arial" w:cs="Arial"/>
        <w:sz w:val="20"/>
      </w:rPr>
      <w:t xml:space="preserve">rovozovatele: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D" w:rsidRDefault="00103ADD" w:rsidP="00DA3B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DC880B" wp14:editId="005BC8BE">
          <wp:simplePos x="0" y="0"/>
          <wp:positionH relativeFrom="column">
            <wp:posOffset>85725</wp:posOffset>
          </wp:positionH>
          <wp:positionV relativeFrom="paragraph">
            <wp:posOffset>-86360</wp:posOffset>
          </wp:positionV>
          <wp:extent cx="1697990" cy="641350"/>
          <wp:effectExtent l="0" t="0" r="0" b="0"/>
          <wp:wrapSquare wrapText="bothSides"/>
          <wp:docPr id="5" name="Obrázek 5" descr="Logo - Třinec i Ty - Průhledné PNG - (s textem Třinec i 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Třinec i Ty - Průhledné PNG - (s textem Třinec i t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ADD" w:rsidRDefault="00103ADD" w:rsidP="00103ADD">
    <w:pPr>
      <w:pStyle w:val="Zhlav"/>
      <w:spacing w:after="0"/>
      <w:jc w:val="right"/>
    </w:pPr>
    <w:r>
      <w:t>č. Objednatele:  2020/01/068/Kb</w:t>
    </w:r>
  </w:p>
  <w:p w:rsidR="00103ADD" w:rsidRDefault="00103ADD" w:rsidP="00103ADD">
    <w:pPr>
      <w:pStyle w:val="Zhlav"/>
      <w:jc w:val="center"/>
    </w:pPr>
    <w:r>
      <w:tab/>
      <w:t xml:space="preserve">                                   č. Provozovatele:                  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30E415" wp14:editId="5AAAE946">
          <wp:simplePos x="0" y="0"/>
          <wp:positionH relativeFrom="page">
            <wp:posOffset>4144645</wp:posOffset>
          </wp:positionH>
          <wp:positionV relativeFrom="page">
            <wp:posOffset>0</wp:posOffset>
          </wp:positionV>
          <wp:extent cx="3444240" cy="3451225"/>
          <wp:effectExtent l="0" t="0" r="3810" b="0"/>
          <wp:wrapNone/>
          <wp:docPr id="4" name="Obrázek 4" descr="Logo - vzor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vzor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45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7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E72F5D"/>
    <w:multiLevelType w:val="hybridMultilevel"/>
    <w:tmpl w:val="8DF2D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65D"/>
    <w:multiLevelType w:val="hybridMultilevel"/>
    <w:tmpl w:val="8A1834C2"/>
    <w:lvl w:ilvl="0" w:tplc="79E25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65180A"/>
    <w:multiLevelType w:val="hybridMultilevel"/>
    <w:tmpl w:val="BF746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5E0"/>
    <w:multiLevelType w:val="hybridMultilevel"/>
    <w:tmpl w:val="5192DD86"/>
    <w:lvl w:ilvl="0" w:tplc="039E0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C37"/>
    <w:multiLevelType w:val="hybridMultilevel"/>
    <w:tmpl w:val="F1340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16F5A"/>
    <w:multiLevelType w:val="hybridMultilevel"/>
    <w:tmpl w:val="C78A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359F5"/>
    <w:multiLevelType w:val="hybridMultilevel"/>
    <w:tmpl w:val="5DA62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F54E2"/>
    <w:multiLevelType w:val="hybridMultilevel"/>
    <w:tmpl w:val="0724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76E0"/>
    <w:multiLevelType w:val="hybridMultilevel"/>
    <w:tmpl w:val="F18ABD7E"/>
    <w:lvl w:ilvl="0" w:tplc="69D6A8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3E5D"/>
    <w:multiLevelType w:val="hybridMultilevel"/>
    <w:tmpl w:val="0F48A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01CA"/>
    <w:multiLevelType w:val="hybridMultilevel"/>
    <w:tmpl w:val="9FD2B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25BE"/>
    <w:multiLevelType w:val="hybridMultilevel"/>
    <w:tmpl w:val="E5467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5C0C"/>
    <w:multiLevelType w:val="hybridMultilevel"/>
    <w:tmpl w:val="CAA23BB2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284522D1"/>
    <w:multiLevelType w:val="hybridMultilevel"/>
    <w:tmpl w:val="07522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2E6"/>
    <w:multiLevelType w:val="hybridMultilevel"/>
    <w:tmpl w:val="A62EC3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3A2578"/>
    <w:multiLevelType w:val="hybridMultilevel"/>
    <w:tmpl w:val="55BE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BB3"/>
    <w:multiLevelType w:val="hybridMultilevel"/>
    <w:tmpl w:val="5C8A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90E39"/>
    <w:multiLevelType w:val="hybridMultilevel"/>
    <w:tmpl w:val="E3CA3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065F4"/>
    <w:multiLevelType w:val="hybridMultilevel"/>
    <w:tmpl w:val="161ECE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121786"/>
    <w:multiLevelType w:val="hybridMultilevel"/>
    <w:tmpl w:val="DFC6553C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3E201E27"/>
    <w:multiLevelType w:val="hybridMultilevel"/>
    <w:tmpl w:val="D056E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32C5"/>
    <w:multiLevelType w:val="hybridMultilevel"/>
    <w:tmpl w:val="28A47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C7BAE3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79AA"/>
    <w:multiLevelType w:val="hybridMultilevel"/>
    <w:tmpl w:val="A8426C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C10F65"/>
    <w:multiLevelType w:val="hybridMultilevel"/>
    <w:tmpl w:val="AA6EF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C6F89"/>
    <w:multiLevelType w:val="hybridMultilevel"/>
    <w:tmpl w:val="55BE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4306A"/>
    <w:multiLevelType w:val="hybridMultilevel"/>
    <w:tmpl w:val="508A4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C1118"/>
    <w:multiLevelType w:val="hybridMultilevel"/>
    <w:tmpl w:val="10642E22"/>
    <w:lvl w:ilvl="0" w:tplc="55AAB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728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C2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08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0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46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68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54205"/>
    <w:multiLevelType w:val="hybridMultilevel"/>
    <w:tmpl w:val="16865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0FE2"/>
    <w:multiLevelType w:val="hybridMultilevel"/>
    <w:tmpl w:val="0CD2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4CE"/>
    <w:multiLevelType w:val="hybridMultilevel"/>
    <w:tmpl w:val="BD56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D14A4"/>
    <w:multiLevelType w:val="hybridMultilevel"/>
    <w:tmpl w:val="C770A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540DC"/>
    <w:multiLevelType w:val="hybridMultilevel"/>
    <w:tmpl w:val="83CA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7D32"/>
    <w:multiLevelType w:val="hybridMultilevel"/>
    <w:tmpl w:val="F1EE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5D65"/>
    <w:multiLevelType w:val="hybridMultilevel"/>
    <w:tmpl w:val="7C2AF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615A"/>
    <w:multiLevelType w:val="hybridMultilevel"/>
    <w:tmpl w:val="7BCA9A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536EF"/>
    <w:multiLevelType w:val="hybridMultilevel"/>
    <w:tmpl w:val="F18ABD7E"/>
    <w:lvl w:ilvl="0" w:tplc="69D6A8AA">
      <w:start w:val="1"/>
      <w:numFmt w:val="lowerRoman"/>
      <w:lvlText w:val="(%1)"/>
      <w:lvlJc w:val="left"/>
      <w:pPr>
        <w:ind w:left="10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 w15:restartNumberingAfterBreak="0">
    <w:nsid w:val="706F2B67"/>
    <w:multiLevelType w:val="hybridMultilevel"/>
    <w:tmpl w:val="7D360028"/>
    <w:lvl w:ilvl="0" w:tplc="B03EB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24B58"/>
    <w:multiLevelType w:val="hybridMultilevel"/>
    <w:tmpl w:val="671E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42E2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25638"/>
    <w:multiLevelType w:val="hybridMultilevel"/>
    <w:tmpl w:val="F1EE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367C5"/>
    <w:multiLevelType w:val="hybridMultilevel"/>
    <w:tmpl w:val="AB124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0F55"/>
    <w:multiLevelType w:val="hybridMultilevel"/>
    <w:tmpl w:val="4EAA1EFA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 w15:restartNumberingAfterBreak="0">
    <w:nsid w:val="7EEF6A21"/>
    <w:multiLevelType w:val="hybridMultilevel"/>
    <w:tmpl w:val="9E246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21"/>
  </w:num>
  <w:num w:numId="6">
    <w:abstractNumId w:val="32"/>
  </w:num>
  <w:num w:numId="7">
    <w:abstractNumId w:val="29"/>
  </w:num>
  <w:num w:numId="8">
    <w:abstractNumId w:val="8"/>
  </w:num>
  <w:num w:numId="9">
    <w:abstractNumId w:val="38"/>
  </w:num>
  <w:num w:numId="10">
    <w:abstractNumId w:val="26"/>
  </w:num>
  <w:num w:numId="11">
    <w:abstractNumId w:val="5"/>
  </w:num>
  <w:num w:numId="12">
    <w:abstractNumId w:val="42"/>
  </w:num>
  <w:num w:numId="13">
    <w:abstractNumId w:val="31"/>
  </w:num>
  <w:num w:numId="14">
    <w:abstractNumId w:val="17"/>
  </w:num>
  <w:num w:numId="15">
    <w:abstractNumId w:val="24"/>
  </w:num>
  <w:num w:numId="16">
    <w:abstractNumId w:val="14"/>
  </w:num>
  <w:num w:numId="17">
    <w:abstractNumId w:val="11"/>
  </w:num>
  <w:num w:numId="18">
    <w:abstractNumId w:val="40"/>
  </w:num>
  <w:num w:numId="19">
    <w:abstractNumId w:val="39"/>
  </w:num>
  <w:num w:numId="20">
    <w:abstractNumId w:val="30"/>
  </w:num>
  <w:num w:numId="21">
    <w:abstractNumId w:val="28"/>
  </w:num>
  <w:num w:numId="22">
    <w:abstractNumId w:val="6"/>
  </w:num>
  <w:num w:numId="23">
    <w:abstractNumId w:val="22"/>
  </w:num>
  <w:num w:numId="24">
    <w:abstractNumId w:val="7"/>
  </w:num>
  <w:num w:numId="25">
    <w:abstractNumId w:val="34"/>
  </w:num>
  <w:num w:numId="26">
    <w:abstractNumId w:val="35"/>
  </w:num>
  <w:num w:numId="27">
    <w:abstractNumId w:val="25"/>
  </w:num>
  <w:num w:numId="28">
    <w:abstractNumId w:val="4"/>
  </w:num>
  <w:num w:numId="29">
    <w:abstractNumId w:val="33"/>
  </w:num>
  <w:num w:numId="30">
    <w:abstractNumId w:val="9"/>
  </w:num>
  <w:num w:numId="31">
    <w:abstractNumId w:val="13"/>
  </w:num>
  <w:num w:numId="32">
    <w:abstractNumId w:val="36"/>
  </w:num>
  <w:num w:numId="33">
    <w:abstractNumId w:val="20"/>
  </w:num>
  <w:num w:numId="34">
    <w:abstractNumId w:val="41"/>
  </w:num>
  <w:num w:numId="35">
    <w:abstractNumId w:val="37"/>
  </w:num>
  <w:num w:numId="36">
    <w:abstractNumId w:val="3"/>
  </w:num>
  <w:num w:numId="37">
    <w:abstractNumId w:val="19"/>
  </w:num>
  <w:num w:numId="38">
    <w:abstractNumId w:val="2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5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1"/>
    <w:rsid w:val="000056CF"/>
    <w:rsid w:val="000130A8"/>
    <w:rsid w:val="00016ED6"/>
    <w:rsid w:val="00037C9B"/>
    <w:rsid w:val="00063EDE"/>
    <w:rsid w:val="00074EF0"/>
    <w:rsid w:val="0008203F"/>
    <w:rsid w:val="00083949"/>
    <w:rsid w:val="00083D7C"/>
    <w:rsid w:val="000934E1"/>
    <w:rsid w:val="000A0474"/>
    <w:rsid w:val="000A1A55"/>
    <w:rsid w:val="000C4E86"/>
    <w:rsid w:val="000D48D3"/>
    <w:rsid w:val="000D7E46"/>
    <w:rsid w:val="000E0458"/>
    <w:rsid w:val="000E5979"/>
    <w:rsid w:val="000E607A"/>
    <w:rsid w:val="000E795C"/>
    <w:rsid w:val="0010131F"/>
    <w:rsid w:val="00103ADD"/>
    <w:rsid w:val="00110EAB"/>
    <w:rsid w:val="00126092"/>
    <w:rsid w:val="00130AE1"/>
    <w:rsid w:val="00133B66"/>
    <w:rsid w:val="0014131F"/>
    <w:rsid w:val="001415B5"/>
    <w:rsid w:val="00167980"/>
    <w:rsid w:val="001714A3"/>
    <w:rsid w:val="00185144"/>
    <w:rsid w:val="00190B20"/>
    <w:rsid w:val="00191CE4"/>
    <w:rsid w:val="001A2D9B"/>
    <w:rsid w:val="001B05B4"/>
    <w:rsid w:val="001B4B1C"/>
    <w:rsid w:val="001C2BEB"/>
    <w:rsid w:val="001C2C10"/>
    <w:rsid w:val="001D3E6A"/>
    <w:rsid w:val="001F5140"/>
    <w:rsid w:val="001F56F6"/>
    <w:rsid w:val="00225DAB"/>
    <w:rsid w:val="00244F09"/>
    <w:rsid w:val="00265AC0"/>
    <w:rsid w:val="00281FB8"/>
    <w:rsid w:val="00295778"/>
    <w:rsid w:val="002A0903"/>
    <w:rsid w:val="002A37B8"/>
    <w:rsid w:val="002A70F2"/>
    <w:rsid w:val="002A73A0"/>
    <w:rsid w:val="002B2AB0"/>
    <w:rsid w:val="002B3402"/>
    <w:rsid w:val="002C5205"/>
    <w:rsid w:val="002C5216"/>
    <w:rsid w:val="002E5FF8"/>
    <w:rsid w:val="002E72E0"/>
    <w:rsid w:val="00310CE3"/>
    <w:rsid w:val="00311762"/>
    <w:rsid w:val="00322E07"/>
    <w:rsid w:val="00323A57"/>
    <w:rsid w:val="0033564B"/>
    <w:rsid w:val="003413D9"/>
    <w:rsid w:val="003445EB"/>
    <w:rsid w:val="00344D2A"/>
    <w:rsid w:val="00353F6E"/>
    <w:rsid w:val="0036414C"/>
    <w:rsid w:val="00371718"/>
    <w:rsid w:val="003903BA"/>
    <w:rsid w:val="00391DD8"/>
    <w:rsid w:val="003A3E85"/>
    <w:rsid w:val="003B4F35"/>
    <w:rsid w:val="003C727E"/>
    <w:rsid w:val="003D4146"/>
    <w:rsid w:val="003E4A11"/>
    <w:rsid w:val="003E6912"/>
    <w:rsid w:val="003F5C3D"/>
    <w:rsid w:val="00404287"/>
    <w:rsid w:val="00404808"/>
    <w:rsid w:val="00415521"/>
    <w:rsid w:val="00416C2F"/>
    <w:rsid w:val="0041743D"/>
    <w:rsid w:val="00435F39"/>
    <w:rsid w:val="004360D6"/>
    <w:rsid w:val="00440881"/>
    <w:rsid w:val="00442F01"/>
    <w:rsid w:val="004439CC"/>
    <w:rsid w:val="00453476"/>
    <w:rsid w:val="00456EFC"/>
    <w:rsid w:val="004615E5"/>
    <w:rsid w:val="0046428C"/>
    <w:rsid w:val="004647D7"/>
    <w:rsid w:val="00464B17"/>
    <w:rsid w:val="004671B1"/>
    <w:rsid w:val="004804C3"/>
    <w:rsid w:val="0048711D"/>
    <w:rsid w:val="00497B17"/>
    <w:rsid w:val="004A100F"/>
    <w:rsid w:val="004B5167"/>
    <w:rsid w:val="004C400B"/>
    <w:rsid w:val="004C6410"/>
    <w:rsid w:val="004C6D6E"/>
    <w:rsid w:val="004D1C43"/>
    <w:rsid w:val="004D5CDD"/>
    <w:rsid w:val="004E04EE"/>
    <w:rsid w:val="004E32FF"/>
    <w:rsid w:val="004F2E2A"/>
    <w:rsid w:val="00501190"/>
    <w:rsid w:val="0050462C"/>
    <w:rsid w:val="00507689"/>
    <w:rsid w:val="00513130"/>
    <w:rsid w:val="0052540C"/>
    <w:rsid w:val="005312CB"/>
    <w:rsid w:val="005318AC"/>
    <w:rsid w:val="00545E20"/>
    <w:rsid w:val="0054743F"/>
    <w:rsid w:val="00553482"/>
    <w:rsid w:val="00554C1C"/>
    <w:rsid w:val="0055679C"/>
    <w:rsid w:val="005740CB"/>
    <w:rsid w:val="00576D0C"/>
    <w:rsid w:val="005773F9"/>
    <w:rsid w:val="00590AF4"/>
    <w:rsid w:val="005B0590"/>
    <w:rsid w:val="005D307F"/>
    <w:rsid w:val="005E4ACE"/>
    <w:rsid w:val="00607F83"/>
    <w:rsid w:val="006140C0"/>
    <w:rsid w:val="00622336"/>
    <w:rsid w:val="00631C81"/>
    <w:rsid w:val="006401A6"/>
    <w:rsid w:val="00653F33"/>
    <w:rsid w:val="00657174"/>
    <w:rsid w:val="00661470"/>
    <w:rsid w:val="00663279"/>
    <w:rsid w:val="00665FC0"/>
    <w:rsid w:val="00697124"/>
    <w:rsid w:val="006A4BBD"/>
    <w:rsid w:val="006B1A2F"/>
    <w:rsid w:val="006C2282"/>
    <w:rsid w:val="006C66E0"/>
    <w:rsid w:val="006D2A30"/>
    <w:rsid w:val="006E4C7F"/>
    <w:rsid w:val="006F635C"/>
    <w:rsid w:val="007257D1"/>
    <w:rsid w:val="0073113A"/>
    <w:rsid w:val="00732456"/>
    <w:rsid w:val="00737039"/>
    <w:rsid w:val="0074761A"/>
    <w:rsid w:val="00765B6A"/>
    <w:rsid w:val="00773893"/>
    <w:rsid w:val="00782C13"/>
    <w:rsid w:val="00795165"/>
    <w:rsid w:val="007C7B47"/>
    <w:rsid w:val="007D0FF9"/>
    <w:rsid w:val="007F6896"/>
    <w:rsid w:val="0080318F"/>
    <w:rsid w:val="008251DB"/>
    <w:rsid w:val="008331B9"/>
    <w:rsid w:val="0085088F"/>
    <w:rsid w:val="00851182"/>
    <w:rsid w:val="00864E46"/>
    <w:rsid w:val="008B4C54"/>
    <w:rsid w:val="008C29AE"/>
    <w:rsid w:val="008D17D3"/>
    <w:rsid w:val="008E692D"/>
    <w:rsid w:val="00920E47"/>
    <w:rsid w:val="00927D2A"/>
    <w:rsid w:val="00985A76"/>
    <w:rsid w:val="00994196"/>
    <w:rsid w:val="009A7646"/>
    <w:rsid w:val="009A7FED"/>
    <w:rsid w:val="009B348F"/>
    <w:rsid w:val="009D4D59"/>
    <w:rsid w:val="009E7CB9"/>
    <w:rsid w:val="009F2447"/>
    <w:rsid w:val="009F442D"/>
    <w:rsid w:val="009F6DF7"/>
    <w:rsid w:val="00A0195D"/>
    <w:rsid w:val="00A14237"/>
    <w:rsid w:val="00A21910"/>
    <w:rsid w:val="00A26695"/>
    <w:rsid w:val="00A457BD"/>
    <w:rsid w:val="00A47937"/>
    <w:rsid w:val="00A557D7"/>
    <w:rsid w:val="00A57320"/>
    <w:rsid w:val="00A75E85"/>
    <w:rsid w:val="00A82EDC"/>
    <w:rsid w:val="00A9114A"/>
    <w:rsid w:val="00A95D68"/>
    <w:rsid w:val="00AC3E75"/>
    <w:rsid w:val="00AC70AA"/>
    <w:rsid w:val="00AD23D1"/>
    <w:rsid w:val="00B00421"/>
    <w:rsid w:val="00B017CA"/>
    <w:rsid w:val="00B03E6B"/>
    <w:rsid w:val="00B12650"/>
    <w:rsid w:val="00B26155"/>
    <w:rsid w:val="00B331B5"/>
    <w:rsid w:val="00B354E6"/>
    <w:rsid w:val="00B43971"/>
    <w:rsid w:val="00B45309"/>
    <w:rsid w:val="00B467C9"/>
    <w:rsid w:val="00B540D7"/>
    <w:rsid w:val="00B562D4"/>
    <w:rsid w:val="00B6753E"/>
    <w:rsid w:val="00B82EA5"/>
    <w:rsid w:val="00BA1A3D"/>
    <w:rsid w:val="00BB3C85"/>
    <w:rsid w:val="00BB7DFB"/>
    <w:rsid w:val="00BC1C77"/>
    <w:rsid w:val="00BE65D4"/>
    <w:rsid w:val="00BE7869"/>
    <w:rsid w:val="00C147EB"/>
    <w:rsid w:val="00C2408A"/>
    <w:rsid w:val="00C40593"/>
    <w:rsid w:val="00C6126A"/>
    <w:rsid w:val="00C66425"/>
    <w:rsid w:val="00C71490"/>
    <w:rsid w:val="00C71DD5"/>
    <w:rsid w:val="00C76BC4"/>
    <w:rsid w:val="00C83CB4"/>
    <w:rsid w:val="00CA7A4C"/>
    <w:rsid w:val="00CB2B69"/>
    <w:rsid w:val="00CB716F"/>
    <w:rsid w:val="00CC0708"/>
    <w:rsid w:val="00CC430C"/>
    <w:rsid w:val="00CD31B5"/>
    <w:rsid w:val="00CD6759"/>
    <w:rsid w:val="00CE2533"/>
    <w:rsid w:val="00CE357D"/>
    <w:rsid w:val="00CE6802"/>
    <w:rsid w:val="00CE7655"/>
    <w:rsid w:val="00CE7732"/>
    <w:rsid w:val="00CF2B36"/>
    <w:rsid w:val="00CF4CDB"/>
    <w:rsid w:val="00D1097E"/>
    <w:rsid w:val="00D24E31"/>
    <w:rsid w:val="00D32396"/>
    <w:rsid w:val="00D4021B"/>
    <w:rsid w:val="00D4661D"/>
    <w:rsid w:val="00D50095"/>
    <w:rsid w:val="00D630B7"/>
    <w:rsid w:val="00D67A61"/>
    <w:rsid w:val="00D90D2D"/>
    <w:rsid w:val="00DA06B7"/>
    <w:rsid w:val="00DA3B4A"/>
    <w:rsid w:val="00DB3A72"/>
    <w:rsid w:val="00DB513E"/>
    <w:rsid w:val="00DC5A59"/>
    <w:rsid w:val="00DD1EC9"/>
    <w:rsid w:val="00DD2D2E"/>
    <w:rsid w:val="00DD65D4"/>
    <w:rsid w:val="00E15204"/>
    <w:rsid w:val="00E23E3F"/>
    <w:rsid w:val="00E41108"/>
    <w:rsid w:val="00E52070"/>
    <w:rsid w:val="00E526A6"/>
    <w:rsid w:val="00E63143"/>
    <w:rsid w:val="00E717BD"/>
    <w:rsid w:val="00E75E65"/>
    <w:rsid w:val="00E856BC"/>
    <w:rsid w:val="00E85FC0"/>
    <w:rsid w:val="00E945CA"/>
    <w:rsid w:val="00EA1767"/>
    <w:rsid w:val="00ED09B4"/>
    <w:rsid w:val="00ED3D30"/>
    <w:rsid w:val="00ED73D8"/>
    <w:rsid w:val="00EE1D93"/>
    <w:rsid w:val="00F03A50"/>
    <w:rsid w:val="00F06BB5"/>
    <w:rsid w:val="00F23CCA"/>
    <w:rsid w:val="00F23D43"/>
    <w:rsid w:val="00F338F0"/>
    <w:rsid w:val="00F342A5"/>
    <w:rsid w:val="00F34DEF"/>
    <w:rsid w:val="00F510F0"/>
    <w:rsid w:val="00F53763"/>
    <w:rsid w:val="00F53BDD"/>
    <w:rsid w:val="00F57DA2"/>
    <w:rsid w:val="00F76418"/>
    <w:rsid w:val="00F92351"/>
    <w:rsid w:val="00FA0EEC"/>
    <w:rsid w:val="00FB460E"/>
    <w:rsid w:val="00FE4CF1"/>
    <w:rsid w:val="00FE4DB1"/>
    <w:rsid w:val="00FE54E7"/>
    <w:rsid w:val="00FF3019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4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A30"/>
    <w:pPr>
      <w:ind w:left="720"/>
      <w:contextualSpacing/>
    </w:pPr>
  </w:style>
  <w:style w:type="table" w:styleId="Mkatabulky">
    <w:name w:val="Table Grid"/>
    <w:basedOn w:val="Normlntabulka"/>
    <w:uiPriority w:val="59"/>
    <w:rsid w:val="00C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D3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3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D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3D3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D3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759"/>
    <w:rPr>
      <w:sz w:val="22"/>
      <w:szCs w:val="22"/>
      <w:lang w:eastAsia="en-US"/>
    </w:rPr>
  </w:style>
  <w:style w:type="paragraph" w:customStyle="1" w:styleId="Prohlen">
    <w:name w:val="Prohlášení"/>
    <w:basedOn w:val="Normln"/>
    <w:uiPriority w:val="99"/>
    <w:rsid w:val="00EA1767"/>
    <w:pPr>
      <w:widowControl w:val="0"/>
      <w:spacing w:after="0" w:line="280" w:lineRule="atLeast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Revize">
    <w:name w:val="Revision"/>
    <w:hidden/>
    <w:uiPriority w:val="99"/>
    <w:semiHidden/>
    <w:rsid w:val="00FE4DB1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B6753E"/>
  </w:style>
  <w:style w:type="paragraph" w:styleId="Prosttext">
    <w:name w:val="Plain Text"/>
    <w:basedOn w:val="Normln"/>
    <w:link w:val="ProsttextChar"/>
    <w:rsid w:val="004647D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647D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0A08-6C62-4F2A-8221-25D3B816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3205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2020-10-26T07:32:00Z</dcterms:created>
  <dcterms:modified xsi:type="dcterms:W3CDTF">2020-10-26T07:47:00Z</dcterms:modified>
</cp:coreProperties>
</file>