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F6" w:rsidRDefault="00553CF6" w:rsidP="00553CF6">
      <w:pPr>
        <w:pStyle w:val="Smlouva"/>
        <w:spacing w:after="0"/>
        <w:rPr>
          <w:rFonts w:ascii="Calibri" w:hAnsi="Calibri" w:cs="Arial"/>
          <w:color w:val="auto"/>
          <w:sz w:val="22"/>
          <w:szCs w:val="22"/>
        </w:rPr>
      </w:pPr>
      <w:r w:rsidRPr="00553CF6">
        <w:rPr>
          <w:rFonts w:ascii="Calibri" w:hAnsi="Calibri" w:cs="Arial"/>
          <w:color w:val="auto"/>
          <w:sz w:val="22"/>
          <w:szCs w:val="22"/>
        </w:rPr>
        <w:t>SMLOUVA O DÍLO</w:t>
      </w:r>
    </w:p>
    <w:p w:rsidR="00D921F9" w:rsidRPr="00553CF6" w:rsidRDefault="00D921F9" w:rsidP="00D921F9">
      <w:pPr>
        <w:pStyle w:val="Smlouva"/>
        <w:rPr>
          <w:rFonts w:ascii="Calibri" w:hAnsi="Calibri" w:cs="Arial"/>
          <w:color w:val="auto"/>
          <w:sz w:val="22"/>
          <w:szCs w:val="22"/>
        </w:rPr>
      </w:pPr>
      <w:r w:rsidRPr="00D921F9">
        <w:rPr>
          <w:rFonts w:ascii="Calibri" w:hAnsi="Calibri" w:cs="Arial"/>
          <w:color w:val="auto"/>
          <w:sz w:val="22"/>
          <w:szCs w:val="22"/>
        </w:rPr>
        <w:t>Část 3 – Dodávka nábytku</w:t>
      </w:r>
    </w:p>
    <w:p w:rsidR="00D921F9" w:rsidRPr="00661599" w:rsidRDefault="00D921F9" w:rsidP="00D921F9">
      <w:pPr>
        <w:jc w:val="center"/>
        <w:rPr>
          <w:rFonts w:ascii="Calibri" w:hAnsi="Calibri"/>
          <w:sz w:val="22"/>
          <w:szCs w:val="22"/>
        </w:rPr>
      </w:pPr>
      <w:r>
        <w:rPr>
          <w:rFonts w:ascii="Calibri" w:hAnsi="Calibri"/>
          <w:sz w:val="22"/>
          <w:szCs w:val="22"/>
        </w:rPr>
        <w:t>číslo smlouvy objednatele: …………………</w:t>
      </w:r>
    </w:p>
    <w:p w:rsidR="00D921F9" w:rsidRPr="00661599" w:rsidRDefault="00D921F9" w:rsidP="00D921F9">
      <w:pPr>
        <w:jc w:val="center"/>
        <w:rPr>
          <w:rFonts w:ascii="Calibri" w:hAnsi="Calibri"/>
          <w:sz w:val="22"/>
          <w:szCs w:val="22"/>
        </w:rPr>
      </w:pPr>
      <w:r>
        <w:rPr>
          <w:rFonts w:ascii="Calibri" w:hAnsi="Calibri"/>
          <w:sz w:val="22"/>
          <w:szCs w:val="22"/>
        </w:rPr>
        <w:t xml:space="preserve">číslo smlouvy zhotovitele: </w:t>
      </w:r>
      <w:r>
        <w:rPr>
          <w:rFonts w:ascii="Calibri" w:hAnsi="Calibri"/>
          <w:sz w:val="22"/>
          <w:szCs w:val="22"/>
        </w:rPr>
        <w:fldChar w:fldCharType="begin">
          <w:ffData>
            <w:name w:val="Text12"/>
            <w:enabled/>
            <w:calcOnExit w:val="0"/>
            <w:textInput/>
          </w:ffData>
        </w:fldChar>
      </w:r>
      <w:bookmarkStart w:id="0" w:name="Text1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1" w:name="_GoBack"/>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bookmarkEnd w:id="1"/>
      <w:r>
        <w:rPr>
          <w:rFonts w:ascii="Calibri" w:hAnsi="Calibri"/>
          <w:sz w:val="22"/>
          <w:szCs w:val="22"/>
        </w:rPr>
        <w:fldChar w:fldCharType="end"/>
      </w:r>
      <w:bookmarkEnd w:id="0"/>
    </w:p>
    <w:p w:rsidR="00D921F9" w:rsidRPr="00DA015F" w:rsidRDefault="00D921F9" w:rsidP="00D921F9">
      <w:pPr>
        <w:jc w:val="center"/>
        <w:rPr>
          <w:rFonts w:ascii="Calibri" w:hAnsi="Calibri"/>
          <w:sz w:val="12"/>
          <w:szCs w:val="22"/>
        </w:rPr>
      </w:pPr>
    </w:p>
    <w:p w:rsidR="00553CF6" w:rsidRDefault="00D921F9" w:rsidP="00D921F9">
      <w:pPr>
        <w:rPr>
          <w:rFonts w:ascii="Calibri" w:hAnsi="Calibri"/>
          <w:sz w:val="22"/>
          <w:szCs w:val="22"/>
        </w:rPr>
      </w:pPr>
      <w:r>
        <w:rPr>
          <w:rFonts w:ascii="Calibri" w:hAnsi="Calibri"/>
          <w:sz w:val="22"/>
          <w:szCs w:val="22"/>
        </w:rPr>
        <w:t>Smluvní strany uzavírají níže uvedené dne a roku tuto smlouvu o dílo dle § 2586</w:t>
      </w:r>
      <w:r w:rsidRPr="00C054BC">
        <w:rPr>
          <w:rFonts w:ascii="Calibri" w:hAnsi="Calibri"/>
          <w:sz w:val="22"/>
          <w:szCs w:val="22"/>
        </w:rPr>
        <w:t xml:space="preserve"> a násl.</w:t>
      </w:r>
      <w:r>
        <w:rPr>
          <w:rFonts w:ascii="Calibri" w:hAnsi="Calibri"/>
          <w:sz w:val="22"/>
          <w:szCs w:val="22"/>
        </w:rPr>
        <w:t xml:space="preserve"> zákona </w:t>
      </w:r>
      <w:r>
        <w:rPr>
          <w:rFonts w:ascii="Calibri" w:hAnsi="Calibri"/>
          <w:sz w:val="22"/>
          <w:szCs w:val="22"/>
        </w:rPr>
        <w:br/>
        <w:t>č.</w:t>
      </w:r>
      <w:r w:rsidRPr="00C054BC">
        <w:rPr>
          <w:rFonts w:ascii="Calibri" w:hAnsi="Calibri"/>
          <w:sz w:val="22"/>
          <w:szCs w:val="22"/>
        </w:rPr>
        <w:t xml:space="preserve"> 89/2012 Sb., občanského zákoníku</w:t>
      </w:r>
      <w:r>
        <w:rPr>
          <w:rFonts w:ascii="Calibri" w:hAnsi="Calibri"/>
          <w:sz w:val="22"/>
          <w:szCs w:val="22"/>
        </w:rPr>
        <w:t xml:space="preserve"> (dále jen „ObčZ“).</w:t>
      </w:r>
    </w:p>
    <w:p w:rsidR="00D921F9" w:rsidRPr="00553CF6" w:rsidRDefault="00D921F9" w:rsidP="00D921F9">
      <w:pPr>
        <w:rPr>
          <w:rFonts w:ascii="Calibri" w:hAnsi="Calibri" w:cs="Arial"/>
          <w:b/>
          <w:bCs/>
          <w:sz w:val="22"/>
          <w:szCs w:val="22"/>
        </w:rPr>
      </w:pPr>
    </w:p>
    <w:p w:rsidR="00553CF6" w:rsidRPr="00553CF6" w:rsidRDefault="00553CF6"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Smluvní strany</w:t>
      </w:r>
    </w:p>
    <w:p w:rsidR="00553CF6" w:rsidRPr="00553CF6" w:rsidRDefault="00553CF6" w:rsidP="00553CF6">
      <w:pPr>
        <w:tabs>
          <w:tab w:val="left" w:pos="0"/>
        </w:tabs>
        <w:rPr>
          <w:rFonts w:ascii="Calibri" w:hAnsi="Calibri" w:cs="Arial"/>
          <w:b/>
          <w:sz w:val="22"/>
          <w:szCs w:val="22"/>
          <w:u w:val="single"/>
        </w:rPr>
      </w:pPr>
    </w:p>
    <w:p w:rsidR="00553CF6" w:rsidRPr="00553CF6" w:rsidRDefault="00553CF6" w:rsidP="00553CF6">
      <w:pPr>
        <w:pStyle w:val="Textbubliny"/>
        <w:jc w:val="both"/>
        <w:rPr>
          <w:rFonts w:ascii="Calibri" w:hAnsi="Calibri" w:cs="Arial"/>
          <w:b/>
          <w:sz w:val="22"/>
          <w:szCs w:val="22"/>
        </w:rPr>
      </w:pPr>
      <w:r w:rsidRPr="00553CF6">
        <w:rPr>
          <w:rFonts w:ascii="Calibri" w:hAnsi="Calibri" w:cs="Arial"/>
          <w:b/>
          <w:sz w:val="22"/>
          <w:szCs w:val="22"/>
        </w:rPr>
        <w:t xml:space="preserve">Objednatel: </w:t>
      </w:r>
      <w:r w:rsidRPr="00553CF6">
        <w:rPr>
          <w:rFonts w:ascii="Calibri" w:hAnsi="Calibri" w:cs="Arial"/>
          <w:b/>
          <w:sz w:val="22"/>
          <w:szCs w:val="22"/>
        </w:rPr>
        <w:tab/>
      </w:r>
    </w:p>
    <w:p w:rsidR="00553CF6" w:rsidRPr="00553CF6" w:rsidRDefault="00553CF6" w:rsidP="00553CF6">
      <w:pPr>
        <w:pStyle w:val="Textbubliny"/>
        <w:jc w:val="both"/>
        <w:rPr>
          <w:rFonts w:ascii="Calibri" w:hAnsi="Calibri" w:cs="Arial"/>
          <w:b/>
          <w:sz w:val="22"/>
          <w:szCs w:val="22"/>
        </w:rPr>
      </w:pPr>
    </w:p>
    <w:p w:rsidR="00D921F9" w:rsidRPr="00B47EBD" w:rsidRDefault="00F772FB" w:rsidP="00D921F9">
      <w:pPr>
        <w:jc w:val="both"/>
        <w:rPr>
          <w:rFonts w:ascii="Calibri" w:hAnsi="Calibri"/>
          <w:sz w:val="22"/>
          <w:szCs w:val="22"/>
        </w:rPr>
      </w:pPr>
      <w:r w:rsidRPr="00F772FB">
        <w:rPr>
          <w:rFonts w:ascii="Calibri" w:hAnsi="Calibri"/>
          <w:b/>
          <w:bCs/>
          <w:sz w:val="22"/>
          <w:szCs w:val="22"/>
        </w:rPr>
        <w:t>Základní škola a mateřská škola, Třinec, Koperníkova 696</w:t>
      </w:r>
      <w:r w:rsidRPr="00B47EBD">
        <w:rPr>
          <w:rFonts w:ascii="Calibri" w:hAnsi="Calibri"/>
          <w:b/>
          <w:bCs/>
          <w:sz w:val="22"/>
          <w:szCs w:val="22"/>
        </w:rPr>
        <w:t>, příspěvková organizace</w:t>
      </w:r>
    </w:p>
    <w:p w:rsidR="00D921F9" w:rsidRPr="00B47EBD" w:rsidRDefault="00D921F9" w:rsidP="00D921F9">
      <w:pPr>
        <w:jc w:val="both"/>
        <w:rPr>
          <w:rFonts w:ascii="Calibri" w:hAnsi="Calibri"/>
          <w:sz w:val="22"/>
          <w:szCs w:val="22"/>
        </w:rPr>
      </w:pPr>
      <w:r w:rsidRPr="00B47EBD">
        <w:rPr>
          <w:rFonts w:ascii="Calibri" w:hAnsi="Calibri"/>
          <w:sz w:val="22"/>
          <w:szCs w:val="22"/>
        </w:rPr>
        <w:t xml:space="preserve">sídlem </w:t>
      </w:r>
      <w:r w:rsidRPr="00B47EBD">
        <w:rPr>
          <w:rFonts w:ascii="Calibri" w:hAnsi="Calibri"/>
          <w:sz w:val="22"/>
          <w:szCs w:val="22"/>
        </w:rPr>
        <w:tab/>
      </w:r>
      <w:r w:rsidRPr="00B47EBD">
        <w:rPr>
          <w:rFonts w:ascii="Calibri" w:hAnsi="Calibri"/>
          <w:sz w:val="22"/>
          <w:szCs w:val="22"/>
        </w:rPr>
        <w:tab/>
      </w:r>
      <w:r w:rsidRPr="00B47EBD">
        <w:rPr>
          <w:rFonts w:ascii="Calibri" w:hAnsi="Calibri"/>
          <w:sz w:val="22"/>
          <w:szCs w:val="22"/>
        </w:rPr>
        <w:tab/>
      </w:r>
      <w:r w:rsidR="00F772FB" w:rsidRPr="00B47EBD">
        <w:rPr>
          <w:rFonts w:ascii="Calibri" w:hAnsi="Calibri"/>
          <w:bCs/>
          <w:sz w:val="22"/>
          <w:szCs w:val="22"/>
        </w:rPr>
        <w:t>Koperníkova 696</w:t>
      </w:r>
      <w:r w:rsidR="00F772FB" w:rsidRPr="00B47EBD">
        <w:rPr>
          <w:rFonts w:ascii="Calibri" w:hAnsi="Calibri"/>
          <w:sz w:val="22"/>
          <w:szCs w:val="22"/>
        </w:rPr>
        <w:t xml:space="preserve">, </w:t>
      </w:r>
      <w:r w:rsidR="00F772FB" w:rsidRPr="00B47EBD">
        <w:rPr>
          <w:rFonts w:ascii="Calibri" w:hAnsi="Calibri"/>
          <w:bCs/>
          <w:sz w:val="22"/>
          <w:szCs w:val="22"/>
        </w:rPr>
        <w:t>739 61 Třinec</w:t>
      </w:r>
    </w:p>
    <w:p w:rsidR="00D921F9" w:rsidRPr="00B47EBD" w:rsidRDefault="00D921F9" w:rsidP="00D921F9">
      <w:pPr>
        <w:jc w:val="both"/>
        <w:rPr>
          <w:rFonts w:ascii="Calibri" w:hAnsi="Calibri"/>
          <w:sz w:val="22"/>
          <w:szCs w:val="22"/>
        </w:rPr>
      </w:pPr>
      <w:r w:rsidRPr="00B47EBD">
        <w:rPr>
          <w:rFonts w:ascii="Calibri" w:hAnsi="Calibri"/>
          <w:sz w:val="22"/>
          <w:szCs w:val="22"/>
        </w:rPr>
        <w:t xml:space="preserve">zastoupena </w:t>
      </w:r>
      <w:r w:rsidRPr="00B47EBD">
        <w:rPr>
          <w:rFonts w:ascii="Calibri" w:hAnsi="Calibri"/>
          <w:sz w:val="22"/>
          <w:szCs w:val="22"/>
        </w:rPr>
        <w:tab/>
      </w:r>
      <w:r w:rsidRPr="00B47EBD">
        <w:rPr>
          <w:rFonts w:ascii="Calibri" w:hAnsi="Calibri"/>
          <w:sz w:val="22"/>
          <w:szCs w:val="22"/>
        </w:rPr>
        <w:tab/>
      </w:r>
      <w:r w:rsidR="00F772FB" w:rsidRPr="00B47EBD">
        <w:rPr>
          <w:rFonts w:ascii="Calibri" w:hAnsi="Calibri"/>
          <w:bCs/>
          <w:sz w:val="22"/>
          <w:szCs w:val="22"/>
        </w:rPr>
        <w:t xml:space="preserve">PaedDr. Zuzanou </w:t>
      </w:r>
      <w:proofErr w:type="spellStart"/>
      <w:r w:rsidR="00F772FB" w:rsidRPr="00B47EBD">
        <w:rPr>
          <w:rFonts w:ascii="Calibri" w:hAnsi="Calibri"/>
          <w:bCs/>
          <w:sz w:val="22"/>
          <w:szCs w:val="22"/>
        </w:rPr>
        <w:t>Ploškovou</w:t>
      </w:r>
      <w:proofErr w:type="spellEnd"/>
      <w:r w:rsidR="00F772FB" w:rsidRPr="00B47EBD">
        <w:rPr>
          <w:rFonts w:ascii="Calibri" w:hAnsi="Calibri"/>
          <w:bCs/>
          <w:sz w:val="22"/>
          <w:szCs w:val="22"/>
        </w:rPr>
        <w:t xml:space="preserve"> </w:t>
      </w:r>
      <w:r w:rsidR="00F772FB" w:rsidRPr="00B47EBD">
        <w:rPr>
          <w:rFonts w:ascii="Calibri" w:hAnsi="Calibri"/>
          <w:sz w:val="22"/>
          <w:szCs w:val="22"/>
        </w:rPr>
        <w:t>– ředitelkou školy</w:t>
      </w:r>
    </w:p>
    <w:p w:rsidR="00D921F9" w:rsidRPr="00B47EBD" w:rsidRDefault="00D921F9" w:rsidP="00D921F9">
      <w:pPr>
        <w:ind w:left="2832" w:hanging="2832"/>
        <w:jc w:val="both"/>
        <w:rPr>
          <w:rFonts w:ascii="Calibri" w:hAnsi="Calibri"/>
          <w:sz w:val="22"/>
          <w:szCs w:val="22"/>
        </w:rPr>
      </w:pPr>
      <w:r w:rsidRPr="00B47EBD">
        <w:rPr>
          <w:rFonts w:ascii="Calibri" w:hAnsi="Calibri"/>
          <w:sz w:val="22"/>
          <w:szCs w:val="22"/>
        </w:rPr>
        <w:t>Kontaktní osoba ve věcech technických</w:t>
      </w:r>
      <w:r w:rsidRPr="00B47EBD">
        <w:rPr>
          <w:rFonts w:ascii="Calibri" w:hAnsi="Calibri"/>
          <w:sz w:val="22"/>
          <w:szCs w:val="22"/>
        </w:rPr>
        <w:tab/>
        <w:t xml:space="preserve">: </w:t>
      </w:r>
      <w:r w:rsidRPr="00B47EBD">
        <w:rPr>
          <w:rFonts w:ascii="Calibri" w:hAnsi="Calibri"/>
          <w:sz w:val="22"/>
          <w:szCs w:val="22"/>
        </w:rPr>
        <w:tab/>
      </w:r>
      <w:r w:rsidR="00F772FB" w:rsidRPr="00B47EBD">
        <w:rPr>
          <w:rFonts w:ascii="Calibri" w:hAnsi="Calibri"/>
          <w:sz w:val="22"/>
          <w:szCs w:val="22"/>
        </w:rPr>
        <w:t xml:space="preserve">PaedDr. Zuzana </w:t>
      </w:r>
      <w:proofErr w:type="spellStart"/>
      <w:r w:rsidR="00F772FB" w:rsidRPr="00B47EBD">
        <w:rPr>
          <w:rFonts w:ascii="Calibri" w:hAnsi="Calibri"/>
          <w:sz w:val="22"/>
          <w:szCs w:val="22"/>
        </w:rPr>
        <w:t>Plošková</w:t>
      </w:r>
      <w:proofErr w:type="spellEnd"/>
      <w:r w:rsidRPr="00B47EBD">
        <w:rPr>
          <w:rFonts w:ascii="Calibri" w:hAnsi="Calibri"/>
          <w:sz w:val="22"/>
          <w:szCs w:val="22"/>
        </w:rPr>
        <w:t>, tel.: + 420 </w:t>
      </w:r>
      <w:r w:rsidR="00F772FB" w:rsidRPr="00B47EBD">
        <w:rPr>
          <w:rFonts w:ascii="Calibri" w:hAnsi="Calibri"/>
          <w:sz w:val="22"/>
          <w:szCs w:val="22"/>
        </w:rPr>
        <w:t>558 999 301</w:t>
      </w:r>
      <w:r w:rsidRPr="00B47EBD">
        <w:rPr>
          <w:rFonts w:ascii="Calibri" w:hAnsi="Calibri"/>
          <w:sz w:val="22"/>
          <w:szCs w:val="22"/>
        </w:rPr>
        <w:t xml:space="preserve">, </w:t>
      </w:r>
    </w:p>
    <w:p w:rsidR="00D921F9" w:rsidRPr="00B47EBD" w:rsidRDefault="00D921F9" w:rsidP="00D921F9">
      <w:pPr>
        <w:ind w:left="3540" w:firstLine="708"/>
        <w:jc w:val="both"/>
        <w:rPr>
          <w:rFonts w:ascii="Segoe UI Symbol" w:hAnsi="Segoe UI Symbol"/>
          <w:sz w:val="22"/>
          <w:szCs w:val="22"/>
        </w:rPr>
      </w:pPr>
      <w:r w:rsidRPr="00B47EBD">
        <w:rPr>
          <w:rFonts w:ascii="Calibri" w:hAnsi="Calibri"/>
          <w:sz w:val="22"/>
          <w:szCs w:val="22"/>
        </w:rPr>
        <w:t xml:space="preserve">e-mail: </w:t>
      </w:r>
      <w:hyperlink r:id="rId8" w:history="1">
        <w:r w:rsidR="00F772FB" w:rsidRPr="00B47EBD">
          <w:rPr>
            <w:rStyle w:val="Hypertextovodkaz"/>
            <w:rFonts w:ascii="Calibri" w:hAnsi="Calibri" w:cs="Calibri"/>
            <w:sz w:val="22"/>
            <w:szCs w:val="22"/>
          </w:rPr>
          <w:t>reditel@zstrikop.cz</w:t>
        </w:r>
      </w:hyperlink>
    </w:p>
    <w:p w:rsidR="00D921F9" w:rsidRPr="00A82F48" w:rsidRDefault="00D921F9" w:rsidP="00D921F9">
      <w:pPr>
        <w:jc w:val="both"/>
        <w:rPr>
          <w:rFonts w:ascii="Calibri" w:hAnsi="Calibri" w:cs="Arial"/>
          <w:bCs/>
          <w:sz w:val="22"/>
          <w:szCs w:val="22"/>
        </w:rPr>
      </w:pPr>
      <w:r w:rsidRPr="00B47EBD">
        <w:rPr>
          <w:rFonts w:ascii="Calibri" w:hAnsi="Calibri"/>
          <w:sz w:val="22"/>
          <w:szCs w:val="22"/>
        </w:rPr>
        <w:t xml:space="preserve">IČ: </w:t>
      </w:r>
      <w:r w:rsidRPr="00B47EBD">
        <w:rPr>
          <w:rFonts w:ascii="Calibri" w:hAnsi="Calibri"/>
          <w:sz w:val="22"/>
          <w:szCs w:val="22"/>
        </w:rPr>
        <w:tab/>
      </w:r>
      <w:r w:rsidRPr="00B47EBD">
        <w:rPr>
          <w:rFonts w:ascii="Calibri" w:hAnsi="Calibri"/>
          <w:sz w:val="22"/>
          <w:szCs w:val="22"/>
        </w:rPr>
        <w:tab/>
      </w:r>
      <w:r w:rsidRPr="00B47EBD">
        <w:rPr>
          <w:rFonts w:ascii="Calibri" w:hAnsi="Calibri"/>
          <w:sz w:val="22"/>
          <w:szCs w:val="22"/>
        </w:rPr>
        <w:tab/>
      </w:r>
      <w:r w:rsidR="00F772FB" w:rsidRPr="00B47EBD">
        <w:rPr>
          <w:rFonts w:asciiTheme="minorHAnsi" w:hAnsiTheme="minorHAnsi" w:cstheme="minorHAnsi"/>
          <w:sz w:val="22"/>
          <w:szCs w:val="22"/>
        </w:rPr>
        <w:t>61955531</w:t>
      </w:r>
    </w:p>
    <w:p w:rsidR="00D921F9" w:rsidRPr="00A82F48" w:rsidRDefault="00D921F9" w:rsidP="00D921F9">
      <w:pPr>
        <w:jc w:val="both"/>
        <w:rPr>
          <w:rFonts w:asciiTheme="minorHAnsi" w:hAnsiTheme="minorHAnsi" w:cstheme="minorHAnsi"/>
          <w:sz w:val="22"/>
          <w:szCs w:val="22"/>
        </w:rPr>
      </w:pPr>
      <w:r w:rsidRPr="00A82F48">
        <w:rPr>
          <w:rFonts w:ascii="Calibri" w:hAnsi="Calibri" w:cs="Arial"/>
          <w:bCs/>
          <w:sz w:val="22"/>
          <w:szCs w:val="22"/>
        </w:rPr>
        <w:t>D</w:t>
      </w:r>
      <w:r w:rsidR="00F772FB">
        <w:rPr>
          <w:rFonts w:ascii="Calibri" w:hAnsi="Calibri" w:cs="Arial"/>
          <w:bCs/>
          <w:sz w:val="22"/>
          <w:szCs w:val="22"/>
        </w:rPr>
        <w:t>aňový režim</w:t>
      </w:r>
      <w:r w:rsidRPr="00A82F48">
        <w:rPr>
          <w:rFonts w:ascii="Calibri" w:hAnsi="Calibri" w:cs="Arial"/>
          <w:bCs/>
          <w:sz w:val="22"/>
          <w:szCs w:val="22"/>
        </w:rPr>
        <w:t xml:space="preserve">: </w:t>
      </w:r>
      <w:r w:rsidRPr="00A82F48">
        <w:rPr>
          <w:rFonts w:ascii="Calibri" w:hAnsi="Calibri" w:cs="Arial"/>
          <w:bCs/>
          <w:sz w:val="22"/>
          <w:szCs w:val="22"/>
        </w:rPr>
        <w:tab/>
      </w:r>
      <w:r w:rsidRPr="00A82F48">
        <w:rPr>
          <w:rFonts w:ascii="Calibri" w:hAnsi="Calibri" w:cs="Arial"/>
          <w:bCs/>
          <w:sz w:val="22"/>
          <w:szCs w:val="22"/>
        </w:rPr>
        <w:tab/>
      </w:r>
      <w:r w:rsidR="00F772FB">
        <w:rPr>
          <w:rFonts w:ascii="Calibri" w:hAnsi="Calibri" w:cs="Arial"/>
          <w:bCs/>
          <w:sz w:val="22"/>
          <w:szCs w:val="22"/>
        </w:rPr>
        <w:t>neplátce DPH</w:t>
      </w:r>
    </w:p>
    <w:p w:rsidR="00282F02" w:rsidRPr="0060411F" w:rsidRDefault="00D921F9" w:rsidP="00D921F9">
      <w:pPr>
        <w:jc w:val="both"/>
        <w:rPr>
          <w:rFonts w:ascii="Calibri" w:hAnsi="Calibri" w:cs="Arial"/>
          <w:bCs/>
          <w:sz w:val="22"/>
          <w:szCs w:val="22"/>
        </w:rPr>
      </w:pPr>
      <w:r w:rsidRPr="00592EE0">
        <w:rPr>
          <w:rFonts w:ascii="Calibri" w:hAnsi="Calibri" w:cs="Arial"/>
          <w:bCs/>
          <w:sz w:val="22"/>
          <w:szCs w:val="22"/>
        </w:rPr>
        <w:t xml:space="preserve">Bankovní spojení: </w:t>
      </w:r>
      <w:r w:rsidRPr="00592EE0">
        <w:rPr>
          <w:rFonts w:ascii="Calibri" w:hAnsi="Calibri"/>
          <w:sz w:val="22"/>
          <w:szCs w:val="22"/>
        </w:rPr>
        <w:tab/>
      </w:r>
      <w:r w:rsidR="00F772FB">
        <w:rPr>
          <w:rFonts w:ascii="Calibri" w:hAnsi="Calibri"/>
          <w:sz w:val="22"/>
          <w:szCs w:val="22"/>
        </w:rPr>
        <w:t>Komerční banka</w:t>
      </w:r>
      <w:r>
        <w:rPr>
          <w:rFonts w:ascii="Calibri" w:hAnsi="Calibri"/>
          <w:sz w:val="22"/>
          <w:szCs w:val="22"/>
        </w:rPr>
        <w:t>,</w:t>
      </w:r>
      <w:r w:rsidRPr="00592EE0">
        <w:rPr>
          <w:rFonts w:ascii="Calibri" w:hAnsi="Calibri"/>
          <w:sz w:val="22"/>
          <w:szCs w:val="22"/>
        </w:rPr>
        <w:t xml:space="preserve"> a.s.</w:t>
      </w:r>
      <w:r w:rsidR="00F772FB">
        <w:rPr>
          <w:rFonts w:ascii="Calibri" w:hAnsi="Calibri"/>
          <w:sz w:val="22"/>
          <w:szCs w:val="22"/>
        </w:rPr>
        <w:t>, pobočka Třinec</w:t>
      </w:r>
      <w:r w:rsidRPr="00592EE0">
        <w:rPr>
          <w:rFonts w:ascii="Calibri" w:hAnsi="Calibri"/>
          <w:sz w:val="22"/>
          <w:szCs w:val="22"/>
        </w:rPr>
        <w:t xml:space="preserve">, </w:t>
      </w:r>
      <w:r w:rsidRPr="00592EE0">
        <w:rPr>
          <w:rFonts w:ascii="Calibri" w:hAnsi="Calibri" w:cs="Arial"/>
          <w:bCs/>
          <w:sz w:val="22"/>
          <w:szCs w:val="22"/>
        </w:rPr>
        <w:t xml:space="preserve">č. účtu </w:t>
      </w:r>
      <w:r w:rsidR="00F772FB">
        <w:rPr>
          <w:rFonts w:ascii="Calibri" w:hAnsi="Calibri"/>
          <w:bCs/>
          <w:sz w:val="22"/>
          <w:szCs w:val="22"/>
        </w:rPr>
        <w:t>27-4608880227/0100</w:t>
      </w:r>
    </w:p>
    <w:p w:rsidR="006218B6" w:rsidRPr="005A422D" w:rsidRDefault="006218B6" w:rsidP="005A422D">
      <w:pPr>
        <w:pStyle w:val="Textbubliny"/>
        <w:ind w:left="3544" w:hanging="3544"/>
        <w:rPr>
          <w:rFonts w:ascii="Calibri" w:hAnsi="Calibri" w:cs="Arial"/>
          <w:i/>
          <w:sz w:val="20"/>
          <w:szCs w:val="22"/>
        </w:rPr>
      </w:pPr>
    </w:p>
    <w:p w:rsidR="00553CF6" w:rsidRPr="00553CF6" w:rsidRDefault="00553CF6" w:rsidP="00553CF6">
      <w:pPr>
        <w:pStyle w:val="Textbubliny"/>
        <w:rPr>
          <w:rFonts w:ascii="Calibri" w:hAnsi="Calibri" w:cs="Arial"/>
          <w:sz w:val="22"/>
          <w:szCs w:val="22"/>
        </w:rPr>
      </w:pPr>
      <w:r w:rsidRPr="00553CF6">
        <w:rPr>
          <w:rFonts w:ascii="Calibri" w:hAnsi="Calibri" w:cs="Arial"/>
          <w:sz w:val="22"/>
          <w:szCs w:val="22"/>
        </w:rPr>
        <w:t>(dále též jako „</w:t>
      </w:r>
      <w:r w:rsidRPr="00553CF6">
        <w:rPr>
          <w:rFonts w:ascii="Calibri" w:hAnsi="Calibri" w:cs="Arial"/>
          <w:b/>
          <w:bCs/>
          <w:sz w:val="22"/>
          <w:szCs w:val="22"/>
        </w:rPr>
        <w:t>Objednatel</w:t>
      </w:r>
      <w:r w:rsidRPr="00553CF6">
        <w:rPr>
          <w:rFonts w:ascii="Calibri" w:hAnsi="Calibri" w:cs="Arial"/>
          <w:sz w:val="22"/>
          <w:szCs w:val="22"/>
        </w:rPr>
        <w:t>“)</w:t>
      </w:r>
    </w:p>
    <w:p w:rsidR="00553CF6" w:rsidRPr="00553CF6" w:rsidRDefault="00553CF6" w:rsidP="00553CF6">
      <w:pPr>
        <w:pStyle w:val="Textbubliny"/>
        <w:rPr>
          <w:rFonts w:ascii="Calibri" w:hAnsi="Calibri" w:cs="Arial"/>
          <w:sz w:val="22"/>
          <w:szCs w:val="22"/>
        </w:rPr>
      </w:pPr>
    </w:p>
    <w:p w:rsidR="00553CF6" w:rsidRPr="00553CF6" w:rsidRDefault="00553CF6" w:rsidP="00553CF6">
      <w:pPr>
        <w:pStyle w:val="Bodsmlouvy-211"/>
        <w:numPr>
          <w:ilvl w:val="0"/>
          <w:numId w:val="0"/>
        </w:numPr>
        <w:tabs>
          <w:tab w:val="left" w:pos="0"/>
        </w:tabs>
        <w:spacing w:after="0"/>
        <w:rPr>
          <w:rFonts w:ascii="Calibri" w:hAnsi="Calibri" w:cs="Arial"/>
          <w:b/>
          <w:bCs/>
          <w:szCs w:val="22"/>
        </w:rPr>
      </w:pPr>
      <w:r w:rsidRPr="00553CF6">
        <w:rPr>
          <w:rFonts w:ascii="Calibri" w:hAnsi="Calibri" w:cs="Arial"/>
          <w:b/>
          <w:bCs/>
          <w:szCs w:val="22"/>
        </w:rPr>
        <w:t>Zhotovitel:</w:t>
      </w:r>
      <w:r w:rsidRPr="00553CF6">
        <w:rPr>
          <w:rFonts w:ascii="Calibri" w:hAnsi="Calibri" w:cs="Arial"/>
          <w:b/>
          <w:bCs/>
          <w:szCs w:val="22"/>
        </w:rPr>
        <w:tab/>
      </w:r>
      <w:r w:rsidRPr="00553CF6">
        <w:rPr>
          <w:rFonts w:ascii="Calibri" w:hAnsi="Calibri" w:cs="Arial"/>
          <w:b/>
          <w:bCs/>
          <w:szCs w:val="22"/>
        </w:rPr>
        <w:tab/>
      </w:r>
    </w:p>
    <w:p w:rsidR="00553CF6" w:rsidRPr="00553CF6" w:rsidRDefault="00553CF6" w:rsidP="00553CF6">
      <w:pPr>
        <w:pStyle w:val="Bodsmlouvy-211"/>
        <w:numPr>
          <w:ilvl w:val="0"/>
          <w:numId w:val="0"/>
        </w:numPr>
        <w:tabs>
          <w:tab w:val="left" w:pos="0"/>
        </w:tabs>
        <w:spacing w:after="0"/>
        <w:rPr>
          <w:rFonts w:ascii="Calibri" w:hAnsi="Calibri" w:cs="Arial"/>
          <w:szCs w:val="22"/>
        </w:rPr>
      </w:pPr>
    </w:p>
    <w:p w:rsidR="00553CF6" w:rsidRPr="006F1F04" w:rsidRDefault="003C67F6" w:rsidP="00553CF6">
      <w:pPr>
        <w:pStyle w:val="Bodsmlouvy-211"/>
        <w:numPr>
          <w:ilvl w:val="0"/>
          <w:numId w:val="0"/>
        </w:numPr>
        <w:tabs>
          <w:tab w:val="left" w:pos="0"/>
        </w:tabs>
        <w:spacing w:after="0"/>
        <w:rPr>
          <w:rFonts w:ascii="Calibri" w:hAnsi="Calibri" w:cs="Arial"/>
          <w:b/>
          <w:bCs/>
          <w:szCs w:val="22"/>
        </w:rPr>
      </w:pPr>
      <w:r>
        <w:rPr>
          <w:rFonts w:ascii="Franklin Gothic Medium" w:hAnsi="Franklin Gothic Medium"/>
          <w:color w:val="auto"/>
          <w:sz w:val="20"/>
        </w:rPr>
        <w:fldChar w:fldCharType="begin">
          <w:ffData>
            <w:name w:val=""/>
            <w:enabled/>
            <w:calcOnExit w:val="0"/>
            <w:textInput/>
          </w:ffData>
        </w:fldChar>
      </w:r>
      <w:r>
        <w:rPr>
          <w:rFonts w:ascii="Franklin Gothic Medium" w:hAnsi="Franklin Gothic Medium"/>
          <w:color w:val="auto"/>
          <w:sz w:val="20"/>
        </w:rPr>
        <w:instrText xml:space="preserve"> FORMTEXT </w:instrText>
      </w:r>
      <w:r>
        <w:rPr>
          <w:rFonts w:ascii="Franklin Gothic Medium" w:hAnsi="Franklin Gothic Medium"/>
          <w:color w:val="auto"/>
          <w:sz w:val="20"/>
        </w:rPr>
      </w:r>
      <w:r>
        <w:rPr>
          <w:rFonts w:ascii="Franklin Gothic Medium" w:hAnsi="Franklin Gothic Medium"/>
          <w:color w:val="auto"/>
          <w:sz w:val="20"/>
        </w:rPr>
        <w:fldChar w:fldCharType="separate"/>
      </w:r>
      <w:r>
        <w:rPr>
          <w:rFonts w:ascii="Franklin Gothic Medium" w:hAnsi="Franklin Gothic Medium"/>
          <w:noProof/>
          <w:color w:val="auto"/>
          <w:sz w:val="20"/>
        </w:rPr>
        <w:t> </w:t>
      </w:r>
      <w:r>
        <w:rPr>
          <w:rFonts w:ascii="Franklin Gothic Medium" w:hAnsi="Franklin Gothic Medium"/>
          <w:noProof/>
          <w:color w:val="auto"/>
          <w:sz w:val="20"/>
        </w:rPr>
        <w:t> </w:t>
      </w:r>
      <w:r>
        <w:rPr>
          <w:rFonts w:ascii="Franklin Gothic Medium" w:hAnsi="Franklin Gothic Medium"/>
          <w:noProof/>
          <w:color w:val="auto"/>
          <w:sz w:val="20"/>
        </w:rPr>
        <w:t> </w:t>
      </w:r>
      <w:r>
        <w:rPr>
          <w:rFonts w:ascii="Franklin Gothic Medium" w:hAnsi="Franklin Gothic Medium"/>
          <w:noProof/>
          <w:color w:val="auto"/>
          <w:sz w:val="20"/>
        </w:rPr>
        <w:t> </w:t>
      </w:r>
      <w:r>
        <w:rPr>
          <w:rFonts w:ascii="Franklin Gothic Medium" w:hAnsi="Franklin Gothic Medium"/>
          <w:noProof/>
          <w:color w:val="auto"/>
          <w:sz w:val="20"/>
        </w:rPr>
        <w:t> </w:t>
      </w:r>
      <w:r>
        <w:rPr>
          <w:rFonts w:ascii="Franklin Gothic Medium" w:hAnsi="Franklin Gothic Medium"/>
          <w:color w:val="auto"/>
          <w:sz w:val="20"/>
        </w:rPr>
        <w:fldChar w:fldCharType="end"/>
      </w:r>
      <w:r w:rsidR="00553CF6" w:rsidRPr="006F1F04">
        <w:rPr>
          <w:rFonts w:ascii="Calibri" w:hAnsi="Calibri" w:cs="Arial"/>
          <w:b/>
          <w:bCs/>
          <w:szCs w:val="22"/>
        </w:rPr>
        <w:tab/>
      </w:r>
    </w:p>
    <w:p w:rsidR="00553CF6" w:rsidRPr="00553CF6" w:rsidRDefault="00553CF6" w:rsidP="00553CF6">
      <w:pPr>
        <w:pStyle w:val="Normln0"/>
        <w:tabs>
          <w:tab w:val="left" w:pos="0"/>
        </w:tabs>
        <w:rPr>
          <w:rFonts w:ascii="Calibri" w:hAnsi="Calibri" w:cs="Arial"/>
          <w:sz w:val="22"/>
          <w:szCs w:val="22"/>
        </w:rPr>
      </w:pPr>
      <w:r w:rsidRPr="00553CF6">
        <w:rPr>
          <w:rFonts w:ascii="Calibri" w:hAnsi="Calibri" w:cs="Arial"/>
          <w:sz w:val="22"/>
          <w:szCs w:val="22"/>
        </w:rPr>
        <w:t xml:space="preserve">adresa: </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Pr>
          <w:rFonts w:ascii="Calibri" w:hAnsi="Calibri" w:cs="Arial"/>
          <w:sz w:val="22"/>
          <w:szCs w:val="22"/>
        </w:rPr>
        <w:tab/>
      </w:r>
      <w:r w:rsidR="003C67F6">
        <w:rPr>
          <w:rFonts w:ascii="Franklin Gothic Medium" w:hAnsi="Franklin Gothic Medium"/>
          <w:sz w:val="20"/>
        </w:rPr>
        <w:fldChar w:fldCharType="begin">
          <w:ffData>
            <w:name w:val=""/>
            <w:enabled/>
            <w:calcOnExit w:val="0"/>
            <w:textInput/>
          </w:ffData>
        </w:fldChar>
      </w:r>
      <w:r w:rsidR="003C67F6">
        <w:rPr>
          <w:rFonts w:ascii="Franklin Gothic Medium" w:hAnsi="Franklin Gothic Medium"/>
          <w:sz w:val="20"/>
        </w:rPr>
        <w:instrText xml:space="preserve"> FORMTEXT </w:instrText>
      </w:r>
      <w:r w:rsidR="003C67F6">
        <w:rPr>
          <w:rFonts w:ascii="Franklin Gothic Medium" w:hAnsi="Franklin Gothic Medium"/>
          <w:sz w:val="20"/>
        </w:rPr>
      </w:r>
      <w:r w:rsidR="003C67F6">
        <w:rPr>
          <w:rFonts w:ascii="Franklin Gothic Medium" w:hAnsi="Franklin Gothic Medium"/>
          <w:sz w:val="20"/>
        </w:rPr>
        <w:fldChar w:fldCharType="separate"/>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fldChar w:fldCharType="end"/>
      </w:r>
    </w:p>
    <w:p w:rsidR="003C67F6" w:rsidRDefault="00553CF6" w:rsidP="00553CF6">
      <w:pPr>
        <w:pStyle w:val="Normln0"/>
        <w:tabs>
          <w:tab w:val="left" w:pos="0"/>
        </w:tabs>
        <w:rPr>
          <w:rFonts w:ascii="Franklin Gothic Medium" w:hAnsi="Franklin Gothic Medium"/>
          <w:sz w:val="20"/>
        </w:rPr>
      </w:pPr>
      <w:r w:rsidRPr="00553CF6">
        <w:rPr>
          <w:rFonts w:ascii="Calibri" w:hAnsi="Calibri" w:cs="Arial"/>
          <w:sz w:val="22"/>
          <w:szCs w:val="22"/>
        </w:rPr>
        <w:t>zapsaná v obchodním rejstříku:</w:t>
      </w:r>
      <w:r w:rsidRPr="00553CF6">
        <w:rPr>
          <w:rFonts w:ascii="Calibri" w:hAnsi="Calibri" w:cs="Arial"/>
          <w:sz w:val="22"/>
          <w:szCs w:val="22"/>
        </w:rPr>
        <w:tab/>
      </w:r>
      <w:r w:rsidR="003C67F6">
        <w:rPr>
          <w:rFonts w:ascii="Franklin Gothic Medium" w:hAnsi="Franklin Gothic Medium"/>
          <w:sz w:val="20"/>
        </w:rPr>
        <w:fldChar w:fldCharType="begin">
          <w:ffData>
            <w:name w:val=""/>
            <w:enabled/>
            <w:calcOnExit w:val="0"/>
            <w:textInput/>
          </w:ffData>
        </w:fldChar>
      </w:r>
      <w:r w:rsidR="003C67F6">
        <w:rPr>
          <w:rFonts w:ascii="Franklin Gothic Medium" w:hAnsi="Franklin Gothic Medium"/>
          <w:sz w:val="20"/>
        </w:rPr>
        <w:instrText xml:space="preserve"> FORMTEXT </w:instrText>
      </w:r>
      <w:r w:rsidR="003C67F6">
        <w:rPr>
          <w:rFonts w:ascii="Franklin Gothic Medium" w:hAnsi="Franklin Gothic Medium"/>
          <w:sz w:val="20"/>
        </w:rPr>
      </w:r>
      <w:r w:rsidR="003C67F6">
        <w:rPr>
          <w:rFonts w:ascii="Franklin Gothic Medium" w:hAnsi="Franklin Gothic Medium"/>
          <w:sz w:val="20"/>
        </w:rPr>
        <w:fldChar w:fldCharType="separate"/>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fldChar w:fldCharType="end"/>
      </w:r>
    </w:p>
    <w:p w:rsidR="003C67F6" w:rsidRDefault="00553CF6" w:rsidP="00553CF6">
      <w:pPr>
        <w:pStyle w:val="Normln0"/>
        <w:tabs>
          <w:tab w:val="left" w:pos="0"/>
        </w:tabs>
        <w:rPr>
          <w:rFonts w:ascii="Franklin Gothic Medium" w:hAnsi="Franklin Gothic Medium"/>
          <w:sz w:val="20"/>
        </w:rPr>
      </w:pPr>
      <w:r w:rsidRPr="00553CF6">
        <w:rPr>
          <w:rFonts w:ascii="Calibri" w:hAnsi="Calibri" w:cs="Arial"/>
          <w:sz w:val="22"/>
          <w:szCs w:val="22"/>
        </w:rPr>
        <w:t xml:space="preserve">zastoupená: </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sidR="003C67F6">
        <w:rPr>
          <w:rFonts w:ascii="Franklin Gothic Medium" w:hAnsi="Franklin Gothic Medium"/>
          <w:sz w:val="20"/>
        </w:rPr>
        <w:fldChar w:fldCharType="begin">
          <w:ffData>
            <w:name w:val=""/>
            <w:enabled/>
            <w:calcOnExit w:val="0"/>
            <w:textInput/>
          </w:ffData>
        </w:fldChar>
      </w:r>
      <w:r w:rsidR="003C67F6">
        <w:rPr>
          <w:rFonts w:ascii="Franklin Gothic Medium" w:hAnsi="Franklin Gothic Medium"/>
          <w:sz w:val="20"/>
        </w:rPr>
        <w:instrText xml:space="preserve"> FORMTEXT </w:instrText>
      </w:r>
      <w:r w:rsidR="003C67F6">
        <w:rPr>
          <w:rFonts w:ascii="Franklin Gothic Medium" w:hAnsi="Franklin Gothic Medium"/>
          <w:sz w:val="20"/>
        </w:rPr>
      </w:r>
      <w:r w:rsidR="003C67F6">
        <w:rPr>
          <w:rFonts w:ascii="Franklin Gothic Medium" w:hAnsi="Franklin Gothic Medium"/>
          <w:sz w:val="20"/>
        </w:rPr>
        <w:fldChar w:fldCharType="separate"/>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fldChar w:fldCharType="end"/>
      </w:r>
    </w:p>
    <w:p w:rsidR="00553CF6" w:rsidRPr="00553CF6" w:rsidRDefault="00553CF6" w:rsidP="00553CF6">
      <w:pPr>
        <w:pStyle w:val="Normln0"/>
        <w:tabs>
          <w:tab w:val="left" w:pos="0"/>
        </w:tabs>
        <w:rPr>
          <w:rFonts w:ascii="Calibri" w:hAnsi="Calibri" w:cs="Arial"/>
          <w:sz w:val="22"/>
          <w:szCs w:val="22"/>
        </w:rPr>
      </w:pPr>
      <w:r w:rsidRPr="00553CF6">
        <w:rPr>
          <w:rFonts w:ascii="Calibri" w:hAnsi="Calibri" w:cs="Arial"/>
          <w:sz w:val="22"/>
          <w:szCs w:val="22"/>
        </w:rPr>
        <w:t xml:space="preserve">osoba pověřená jednat jménem zhotovitele ve věcech technických: </w:t>
      </w:r>
      <w:r w:rsidR="003C67F6">
        <w:rPr>
          <w:rFonts w:ascii="Franklin Gothic Medium" w:hAnsi="Franklin Gothic Medium"/>
          <w:sz w:val="20"/>
        </w:rPr>
        <w:fldChar w:fldCharType="begin">
          <w:ffData>
            <w:name w:val=""/>
            <w:enabled/>
            <w:calcOnExit w:val="0"/>
            <w:textInput/>
          </w:ffData>
        </w:fldChar>
      </w:r>
      <w:r w:rsidR="003C67F6">
        <w:rPr>
          <w:rFonts w:ascii="Franklin Gothic Medium" w:hAnsi="Franklin Gothic Medium"/>
          <w:sz w:val="20"/>
        </w:rPr>
        <w:instrText xml:space="preserve"> FORMTEXT </w:instrText>
      </w:r>
      <w:r w:rsidR="003C67F6">
        <w:rPr>
          <w:rFonts w:ascii="Franklin Gothic Medium" w:hAnsi="Franklin Gothic Medium"/>
          <w:sz w:val="20"/>
        </w:rPr>
      </w:r>
      <w:r w:rsidR="003C67F6">
        <w:rPr>
          <w:rFonts w:ascii="Franklin Gothic Medium" w:hAnsi="Franklin Gothic Medium"/>
          <w:sz w:val="20"/>
        </w:rPr>
        <w:fldChar w:fldCharType="separate"/>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fldChar w:fldCharType="end"/>
      </w:r>
    </w:p>
    <w:p w:rsidR="00553CF6" w:rsidRPr="00553CF6" w:rsidRDefault="00553CF6" w:rsidP="00553CF6">
      <w:pPr>
        <w:pStyle w:val="Normln0"/>
        <w:rPr>
          <w:rFonts w:ascii="Calibri" w:hAnsi="Calibri" w:cs="Arial"/>
          <w:snapToGrid w:val="0"/>
          <w:sz w:val="22"/>
          <w:szCs w:val="22"/>
        </w:rPr>
      </w:pPr>
      <w:r w:rsidRPr="00553CF6">
        <w:rPr>
          <w:rFonts w:ascii="Calibri" w:hAnsi="Calibri" w:cs="Arial"/>
          <w:sz w:val="22"/>
          <w:szCs w:val="22"/>
        </w:rPr>
        <w:t>IČ:</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sidR="003C67F6">
        <w:rPr>
          <w:rFonts w:ascii="Franklin Gothic Medium" w:hAnsi="Franklin Gothic Medium"/>
          <w:sz w:val="20"/>
        </w:rPr>
        <w:fldChar w:fldCharType="begin">
          <w:ffData>
            <w:name w:val=""/>
            <w:enabled/>
            <w:calcOnExit w:val="0"/>
            <w:textInput/>
          </w:ffData>
        </w:fldChar>
      </w:r>
      <w:r w:rsidR="003C67F6">
        <w:rPr>
          <w:rFonts w:ascii="Franklin Gothic Medium" w:hAnsi="Franklin Gothic Medium"/>
          <w:sz w:val="20"/>
        </w:rPr>
        <w:instrText xml:space="preserve"> FORMTEXT </w:instrText>
      </w:r>
      <w:r w:rsidR="003C67F6">
        <w:rPr>
          <w:rFonts w:ascii="Franklin Gothic Medium" w:hAnsi="Franklin Gothic Medium"/>
          <w:sz w:val="20"/>
        </w:rPr>
      </w:r>
      <w:r w:rsidR="003C67F6">
        <w:rPr>
          <w:rFonts w:ascii="Franklin Gothic Medium" w:hAnsi="Franklin Gothic Medium"/>
          <w:sz w:val="20"/>
        </w:rPr>
        <w:fldChar w:fldCharType="separate"/>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fldChar w:fldCharType="end"/>
      </w:r>
    </w:p>
    <w:p w:rsidR="003C67F6" w:rsidRDefault="00553CF6" w:rsidP="003C67F6">
      <w:pPr>
        <w:pStyle w:val="Normln0"/>
        <w:rPr>
          <w:rFonts w:ascii="Franklin Gothic Medium" w:hAnsi="Franklin Gothic Medium"/>
          <w:sz w:val="20"/>
        </w:rPr>
      </w:pPr>
      <w:r w:rsidRPr="00553CF6">
        <w:rPr>
          <w:rFonts w:ascii="Calibri" w:hAnsi="Calibri" w:cs="Arial"/>
          <w:sz w:val="22"/>
          <w:szCs w:val="22"/>
        </w:rPr>
        <w:t>DIČ:</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sidR="003C67F6">
        <w:rPr>
          <w:rFonts w:ascii="Franklin Gothic Medium" w:hAnsi="Franklin Gothic Medium"/>
          <w:sz w:val="20"/>
        </w:rPr>
        <w:fldChar w:fldCharType="begin">
          <w:ffData>
            <w:name w:val=""/>
            <w:enabled/>
            <w:calcOnExit w:val="0"/>
            <w:textInput/>
          </w:ffData>
        </w:fldChar>
      </w:r>
      <w:r w:rsidR="003C67F6">
        <w:rPr>
          <w:rFonts w:ascii="Franklin Gothic Medium" w:hAnsi="Franklin Gothic Medium"/>
          <w:sz w:val="20"/>
        </w:rPr>
        <w:instrText xml:space="preserve"> FORMTEXT </w:instrText>
      </w:r>
      <w:r w:rsidR="003C67F6">
        <w:rPr>
          <w:rFonts w:ascii="Franklin Gothic Medium" w:hAnsi="Franklin Gothic Medium"/>
          <w:sz w:val="20"/>
        </w:rPr>
      </w:r>
      <w:r w:rsidR="003C67F6">
        <w:rPr>
          <w:rFonts w:ascii="Franklin Gothic Medium" w:hAnsi="Franklin Gothic Medium"/>
          <w:sz w:val="20"/>
        </w:rPr>
        <w:fldChar w:fldCharType="separate"/>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fldChar w:fldCharType="end"/>
      </w:r>
    </w:p>
    <w:p w:rsidR="00553CF6" w:rsidRPr="00553CF6" w:rsidRDefault="00553CF6" w:rsidP="003C67F6">
      <w:pPr>
        <w:pStyle w:val="Normln0"/>
        <w:rPr>
          <w:rFonts w:ascii="Calibri" w:hAnsi="Calibri" w:cs="Arial"/>
          <w:sz w:val="22"/>
          <w:szCs w:val="22"/>
        </w:rPr>
      </w:pPr>
      <w:r w:rsidRPr="00553CF6">
        <w:rPr>
          <w:rFonts w:ascii="Calibri" w:hAnsi="Calibri" w:cs="Arial"/>
          <w:sz w:val="22"/>
          <w:szCs w:val="22"/>
        </w:rPr>
        <w:t xml:space="preserve">bankovní spojení:  </w:t>
      </w:r>
      <w:r w:rsidRPr="00553CF6">
        <w:rPr>
          <w:rFonts w:ascii="Calibri" w:hAnsi="Calibri" w:cs="Arial"/>
          <w:sz w:val="22"/>
          <w:szCs w:val="22"/>
        </w:rPr>
        <w:tab/>
      </w:r>
      <w:r w:rsidRPr="00553CF6">
        <w:rPr>
          <w:rFonts w:ascii="Calibri" w:hAnsi="Calibri" w:cs="Arial"/>
          <w:sz w:val="22"/>
          <w:szCs w:val="22"/>
        </w:rPr>
        <w:tab/>
      </w:r>
      <w:r w:rsidR="003C67F6">
        <w:rPr>
          <w:rFonts w:ascii="Franklin Gothic Medium" w:hAnsi="Franklin Gothic Medium"/>
          <w:sz w:val="20"/>
        </w:rPr>
        <w:fldChar w:fldCharType="begin">
          <w:ffData>
            <w:name w:val=""/>
            <w:enabled/>
            <w:calcOnExit w:val="0"/>
            <w:textInput/>
          </w:ffData>
        </w:fldChar>
      </w:r>
      <w:r w:rsidR="003C67F6">
        <w:rPr>
          <w:rFonts w:ascii="Franklin Gothic Medium" w:hAnsi="Franklin Gothic Medium"/>
          <w:sz w:val="20"/>
        </w:rPr>
        <w:instrText xml:space="preserve"> FORMTEXT </w:instrText>
      </w:r>
      <w:r w:rsidR="003C67F6">
        <w:rPr>
          <w:rFonts w:ascii="Franklin Gothic Medium" w:hAnsi="Franklin Gothic Medium"/>
          <w:sz w:val="20"/>
        </w:rPr>
      </w:r>
      <w:r w:rsidR="003C67F6">
        <w:rPr>
          <w:rFonts w:ascii="Franklin Gothic Medium" w:hAnsi="Franklin Gothic Medium"/>
          <w:sz w:val="20"/>
        </w:rPr>
        <w:fldChar w:fldCharType="separate"/>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fldChar w:fldCharType="end"/>
      </w:r>
    </w:p>
    <w:p w:rsidR="00553CF6" w:rsidRPr="00553CF6" w:rsidRDefault="00553CF6" w:rsidP="003C67F6">
      <w:pPr>
        <w:pStyle w:val="Normln0"/>
        <w:tabs>
          <w:tab w:val="left" w:pos="0"/>
        </w:tabs>
        <w:rPr>
          <w:rFonts w:ascii="Calibri" w:hAnsi="Calibri" w:cs="Arial"/>
          <w:sz w:val="22"/>
          <w:szCs w:val="22"/>
        </w:rPr>
      </w:pPr>
      <w:r w:rsidRPr="00553CF6">
        <w:rPr>
          <w:rFonts w:ascii="Calibri" w:hAnsi="Calibri" w:cs="Arial"/>
          <w:sz w:val="22"/>
          <w:szCs w:val="22"/>
        </w:rPr>
        <w:t xml:space="preserve">č. účtu: </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Pr>
          <w:rFonts w:ascii="Calibri" w:hAnsi="Calibri" w:cs="Arial"/>
          <w:sz w:val="22"/>
          <w:szCs w:val="22"/>
        </w:rPr>
        <w:tab/>
      </w:r>
      <w:r w:rsidR="003C67F6">
        <w:rPr>
          <w:rFonts w:ascii="Franklin Gothic Medium" w:hAnsi="Franklin Gothic Medium"/>
          <w:sz w:val="20"/>
        </w:rPr>
        <w:fldChar w:fldCharType="begin">
          <w:ffData>
            <w:name w:val=""/>
            <w:enabled/>
            <w:calcOnExit w:val="0"/>
            <w:textInput/>
          </w:ffData>
        </w:fldChar>
      </w:r>
      <w:r w:rsidR="003C67F6">
        <w:rPr>
          <w:rFonts w:ascii="Franklin Gothic Medium" w:hAnsi="Franklin Gothic Medium"/>
          <w:sz w:val="20"/>
        </w:rPr>
        <w:instrText xml:space="preserve"> FORMTEXT </w:instrText>
      </w:r>
      <w:r w:rsidR="003C67F6">
        <w:rPr>
          <w:rFonts w:ascii="Franklin Gothic Medium" w:hAnsi="Franklin Gothic Medium"/>
          <w:sz w:val="20"/>
        </w:rPr>
      </w:r>
      <w:r w:rsidR="003C67F6">
        <w:rPr>
          <w:rFonts w:ascii="Franklin Gothic Medium" w:hAnsi="Franklin Gothic Medium"/>
          <w:sz w:val="20"/>
        </w:rPr>
        <w:fldChar w:fldCharType="separate"/>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t> </w:t>
      </w:r>
      <w:r w:rsidR="003C67F6">
        <w:rPr>
          <w:rFonts w:ascii="Franklin Gothic Medium" w:hAnsi="Franklin Gothic Medium"/>
          <w:sz w:val="20"/>
        </w:rPr>
        <w:fldChar w:fldCharType="end"/>
      </w:r>
    </w:p>
    <w:p w:rsidR="00553CF6" w:rsidRPr="00553CF6" w:rsidRDefault="00553CF6" w:rsidP="00553CF6">
      <w:pPr>
        <w:rPr>
          <w:rFonts w:ascii="Calibri" w:hAnsi="Calibri" w:cs="Arial"/>
          <w:sz w:val="22"/>
          <w:szCs w:val="22"/>
        </w:rPr>
      </w:pPr>
      <w:r w:rsidRPr="00553CF6">
        <w:rPr>
          <w:rFonts w:ascii="Calibri" w:hAnsi="Calibri" w:cs="Arial"/>
          <w:sz w:val="22"/>
          <w:szCs w:val="22"/>
        </w:rPr>
        <w:t>(dále jen „</w:t>
      </w:r>
      <w:r w:rsidRPr="00553CF6">
        <w:rPr>
          <w:rFonts w:ascii="Calibri" w:hAnsi="Calibri" w:cs="Arial"/>
          <w:b/>
          <w:bCs/>
          <w:sz w:val="22"/>
          <w:szCs w:val="22"/>
        </w:rPr>
        <w:t>Zhotovitel</w:t>
      </w:r>
      <w:r w:rsidRPr="00553CF6">
        <w:rPr>
          <w:rFonts w:ascii="Calibri" w:hAnsi="Calibri" w:cs="Arial"/>
          <w:sz w:val="22"/>
          <w:szCs w:val="22"/>
        </w:rPr>
        <w:t>“)</w:t>
      </w:r>
    </w:p>
    <w:p w:rsidR="00553CF6" w:rsidRPr="00553CF6" w:rsidRDefault="00592EE0" w:rsidP="00553CF6">
      <w:pPr>
        <w:rPr>
          <w:rFonts w:ascii="Calibri" w:hAnsi="Calibri" w:cs="Arial"/>
          <w:b/>
          <w:i/>
          <w:sz w:val="22"/>
          <w:szCs w:val="22"/>
        </w:rPr>
      </w:pPr>
      <w:r>
        <w:rPr>
          <w:rFonts w:ascii="Calibri" w:hAnsi="Calibri" w:cs="Arial"/>
          <w:b/>
          <w:i/>
          <w:sz w:val="22"/>
          <w:szCs w:val="22"/>
        </w:rPr>
        <w:t>(pozn.: účastník</w:t>
      </w:r>
      <w:r w:rsidR="00553CF6" w:rsidRPr="003C67F6">
        <w:rPr>
          <w:rFonts w:ascii="Calibri" w:hAnsi="Calibri" w:cs="Arial"/>
          <w:b/>
          <w:i/>
          <w:sz w:val="22"/>
          <w:szCs w:val="22"/>
        </w:rPr>
        <w:t xml:space="preserve"> doplní nezbytné údaje)</w:t>
      </w:r>
    </w:p>
    <w:p w:rsidR="00553CF6" w:rsidRPr="00553CF6" w:rsidRDefault="00553CF6" w:rsidP="00553CF6">
      <w:pPr>
        <w:jc w:val="both"/>
        <w:rPr>
          <w:rFonts w:ascii="Calibri" w:hAnsi="Calibri" w:cs="Arial"/>
          <w:sz w:val="22"/>
          <w:szCs w:val="22"/>
        </w:rPr>
      </w:pPr>
    </w:p>
    <w:p w:rsidR="00553CF6" w:rsidRPr="00553CF6" w:rsidRDefault="00553CF6"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Základní ustanovení</w:t>
      </w:r>
    </w:p>
    <w:p w:rsidR="006218B6" w:rsidRPr="00D81465" w:rsidRDefault="00F772FB" w:rsidP="005009B8">
      <w:pPr>
        <w:numPr>
          <w:ilvl w:val="1"/>
          <w:numId w:val="2"/>
        </w:numPr>
        <w:tabs>
          <w:tab w:val="num" w:pos="900"/>
        </w:tabs>
        <w:spacing w:after="120"/>
        <w:ind w:left="896" w:hanging="539"/>
        <w:jc w:val="both"/>
        <w:rPr>
          <w:rFonts w:ascii="Calibri" w:hAnsi="Calibri" w:cs="Arial"/>
          <w:b/>
          <w:bCs/>
          <w:sz w:val="22"/>
          <w:szCs w:val="22"/>
        </w:rPr>
      </w:pPr>
      <w:r w:rsidRPr="00F772FB">
        <w:rPr>
          <w:rFonts w:ascii="Calibri" w:hAnsi="Calibri"/>
          <w:bCs/>
          <w:sz w:val="22"/>
          <w:szCs w:val="22"/>
        </w:rPr>
        <w:t>Základní škola a mateřská škola, Třinec, Koperníkova 696, příspěvková organizace</w:t>
      </w:r>
      <w:r w:rsidR="006218B6" w:rsidRPr="00F772FB">
        <w:rPr>
          <w:rFonts w:ascii="Calibri" w:hAnsi="Calibri"/>
          <w:sz w:val="22"/>
          <w:szCs w:val="22"/>
        </w:rPr>
        <w:t>, jako</w:t>
      </w:r>
      <w:r w:rsidR="006218B6">
        <w:rPr>
          <w:rFonts w:ascii="Calibri" w:hAnsi="Calibri"/>
          <w:sz w:val="22"/>
          <w:szCs w:val="22"/>
        </w:rPr>
        <w:t xml:space="preserve"> zadavatel veřejné </w:t>
      </w:r>
      <w:r w:rsidR="006218B6" w:rsidRPr="001C2F90">
        <w:rPr>
          <w:rFonts w:ascii="Calibri" w:hAnsi="Calibri"/>
          <w:sz w:val="22"/>
          <w:szCs w:val="22"/>
        </w:rPr>
        <w:t xml:space="preserve">zakázky </w:t>
      </w:r>
      <w:r w:rsidR="006218B6">
        <w:rPr>
          <w:rFonts w:ascii="Calibri" w:hAnsi="Calibri"/>
          <w:sz w:val="22"/>
          <w:szCs w:val="22"/>
        </w:rPr>
        <w:t>s </w:t>
      </w:r>
      <w:r w:rsidR="006218B6" w:rsidRPr="00F772FB">
        <w:rPr>
          <w:rFonts w:ascii="Calibri" w:hAnsi="Calibri"/>
          <w:sz w:val="22"/>
          <w:szCs w:val="22"/>
        </w:rPr>
        <w:t>názvem „</w:t>
      </w:r>
      <w:r w:rsidRPr="00F772FB">
        <w:rPr>
          <w:rFonts w:ascii="Calibri" w:hAnsi="Calibri"/>
          <w:bCs/>
          <w:sz w:val="22"/>
          <w:szCs w:val="22"/>
        </w:rPr>
        <w:t>Modernizace odborných učeben – ZŠ Třinec, Koperníkova – dodávky vybavení a nábytku</w:t>
      </w:r>
      <w:r w:rsidR="006218B6" w:rsidRPr="00F772FB">
        <w:rPr>
          <w:rFonts w:ascii="Calibri" w:hAnsi="Calibri"/>
          <w:sz w:val="22"/>
          <w:szCs w:val="22"/>
        </w:rPr>
        <w:t>“</w:t>
      </w:r>
      <w:r w:rsidR="006218B6" w:rsidRPr="00F772FB">
        <w:rPr>
          <w:rFonts w:ascii="Calibri" w:hAnsi="Calibri"/>
          <w:bCs/>
          <w:color w:val="000000"/>
          <w:sz w:val="22"/>
          <w:szCs w:val="22"/>
          <w:shd w:val="clear" w:color="auto" w:fill="FFFFFF"/>
        </w:rPr>
        <w:t>,</w:t>
      </w:r>
      <w:r w:rsidR="00282F02" w:rsidRPr="00F772FB">
        <w:rPr>
          <w:rFonts w:ascii="Calibri" w:hAnsi="Calibri"/>
          <w:sz w:val="22"/>
          <w:szCs w:val="22"/>
        </w:rPr>
        <w:t xml:space="preserve"> rozhodla</w:t>
      </w:r>
      <w:r w:rsidR="00282F02">
        <w:rPr>
          <w:rFonts w:ascii="Calibri" w:hAnsi="Calibri"/>
          <w:sz w:val="22"/>
          <w:szCs w:val="22"/>
        </w:rPr>
        <w:t xml:space="preserve"> </w:t>
      </w:r>
      <w:r w:rsidR="006218B6">
        <w:rPr>
          <w:rFonts w:ascii="Calibri" w:hAnsi="Calibri"/>
          <w:sz w:val="22"/>
          <w:szCs w:val="22"/>
        </w:rPr>
        <w:t>o přidělení</w:t>
      </w:r>
      <w:r w:rsidR="008B618B">
        <w:rPr>
          <w:rFonts w:ascii="Calibri" w:hAnsi="Calibri"/>
          <w:sz w:val="22"/>
          <w:szCs w:val="22"/>
        </w:rPr>
        <w:t xml:space="preserve"> </w:t>
      </w:r>
      <w:r w:rsidR="006218B6">
        <w:rPr>
          <w:rFonts w:ascii="Calibri" w:hAnsi="Calibri"/>
          <w:sz w:val="22"/>
          <w:szCs w:val="22"/>
        </w:rPr>
        <w:t xml:space="preserve">této veřejné </w:t>
      </w:r>
      <w:r w:rsidR="006218B6" w:rsidRPr="001C2F90">
        <w:rPr>
          <w:rFonts w:ascii="Calibri" w:hAnsi="Calibri"/>
          <w:sz w:val="22"/>
          <w:szCs w:val="22"/>
        </w:rPr>
        <w:t xml:space="preserve">zakázky společnosti </w:t>
      </w:r>
      <w:r w:rsidR="006218B6" w:rsidRPr="001C2F90">
        <w:rPr>
          <w:rFonts w:ascii="Calibri" w:hAnsi="Calibri"/>
          <w:sz w:val="22"/>
          <w:szCs w:val="22"/>
        </w:rPr>
        <w:fldChar w:fldCharType="begin">
          <w:ffData>
            <w:name w:val="Text24"/>
            <w:enabled/>
            <w:calcOnExit w:val="0"/>
            <w:textInput/>
          </w:ffData>
        </w:fldChar>
      </w:r>
      <w:bookmarkStart w:id="2" w:name="Text24"/>
      <w:r w:rsidR="006218B6" w:rsidRPr="001C2F90">
        <w:rPr>
          <w:rFonts w:ascii="Calibri" w:hAnsi="Calibri"/>
          <w:sz w:val="22"/>
          <w:szCs w:val="22"/>
        </w:rPr>
        <w:instrText xml:space="preserve"> FORMTEXT </w:instrText>
      </w:r>
      <w:r w:rsidR="006218B6" w:rsidRPr="001C2F90">
        <w:rPr>
          <w:rFonts w:ascii="Calibri" w:hAnsi="Calibri"/>
          <w:sz w:val="22"/>
          <w:szCs w:val="22"/>
        </w:rPr>
      </w:r>
      <w:r w:rsidR="006218B6" w:rsidRPr="001C2F90">
        <w:rPr>
          <w:rFonts w:ascii="Calibri" w:hAnsi="Calibri"/>
          <w:sz w:val="22"/>
          <w:szCs w:val="22"/>
        </w:rPr>
        <w:fldChar w:fldCharType="separate"/>
      </w:r>
      <w:r w:rsidR="006218B6" w:rsidRPr="001C2F90">
        <w:rPr>
          <w:rFonts w:ascii="Calibri" w:hAnsi="Calibri"/>
          <w:noProof/>
          <w:sz w:val="22"/>
          <w:szCs w:val="22"/>
        </w:rPr>
        <w:t> </w:t>
      </w:r>
      <w:r w:rsidR="006218B6" w:rsidRPr="001C2F90">
        <w:rPr>
          <w:rFonts w:ascii="Calibri" w:hAnsi="Calibri"/>
          <w:noProof/>
          <w:sz w:val="22"/>
          <w:szCs w:val="22"/>
        </w:rPr>
        <w:t> </w:t>
      </w:r>
      <w:r w:rsidR="006218B6" w:rsidRPr="001C2F90">
        <w:rPr>
          <w:rFonts w:ascii="Calibri" w:hAnsi="Calibri"/>
          <w:noProof/>
          <w:sz w:val="22"/>
          <w:szCs w:val="22"/>
        </w:rPr>
        <w:t> </w:t>
      </w:r>
      <w:r w:rsidR="006218B6" w:rsidRPr="001C2F90">
        <w:rPr>
          <w:rFonts w:ascii="Calibri" w:hAnsi="Calibri"/>
          <w:noProof/>
          <w:sz w:val="22"/>
          <w:szCs w:val="22"/>
        </w:rPr>
        <w:t> </w:t>
      </w:r>
      <w:r w:rsidR="006218B6" w:rsidRPr="001C2F90">
        <w:rPr>
          <w:rFonts w:ascii="Calibri" w:hAnsi="Calibri"/>
          <w:noProof/>
          <w:sz w:val="22"/>
          <w:szCs w:val="22"/>
        </w:rPr>
        <w:t> </w:t>
      </w:r>
      <w:r w:rsidR="006218B6" w:rsidRPr="001C2F90">
        <w:rPr>
          <w:rFonts w:ascii="Calibri" w:hAnsi="Calibri"/>
          <w:sz w:val="22"/>
          <w:szCs w:val="22"/>
        </w:rPr>
        <w:fldChar w:fldCharType="end"/>
      </w:r>
      <w:bookmarkEnd w:id="2"/>
      <w:r w:rsidR="006218B6">
        <w:rPr>
          <w:rFonts w:ascii="Calibri" w:hAnsi="Calibri"/>
          <w:sz w:val="22"/>
          <w:szCs w:val="22"/>
        </w:rPr>
        <w:t xml:space="preserve"> </w:t>
      </w:r>
      <w:r w:rsidR="006218B6" w:rsidRPr="001C2F90">
        <w:rPr>
          <w:rFonts w:ascii="Calibri" w:hAnsi="Calibri"/>
          <w:sz w:val="22"/>
          <w:szCs w:val="22"/>
        </w:rPr>
        <w:t xml:space="preserve">jako </w:t>
      </w:r>
      <w:r>
        <w:rPr>
          <w:rFonts w:ascii="Calibri" w:hAnsi="Calibri"/>
          <w:sz w:val="22"/>
          <w:szCs w:val="22"/>
        </w:rPr>
        <w:t>vybranému dodavateli</w:t>
      </w:r>
      <w:r w:rsidR="006218B6">
        <w:rPr>
          <w:rFonts w:ascii="Calibri" w:hAnsi="Calibri"/>
          <w:sz w:val="22"/>
          <w:szCs w:val="22"/>
        </w:rPr>
        <w:t xml:space="preserve"> </w:t>
      </w:r>
      <w:r w:rsidR="00282F02">
        <w:rPr>
          <w:rFonts w:ascii="Calibri" w:hAnsi="Calibri"/>
          <w:sz w:val="22"/>
          <w:szCs w:val="22"/>
        </w:rPr>
        <w:t xml:space="preserve">zadávacího </w:t>
      </w:r>
      <w:r w:rsidR="006218B6">
        <w:rPr>
          <w:rFonts w:ascii="Calibri" w:hAnsi="Calibri"/>
          <w:sz w:val="22"/>
          <w:szCs w:val="22"/>
        </w:rPr>
        <w:t>řízení</w:t>
      </w:r>
      <w:r w:rsidR="006544C1">
        <w:rPr>
          <w:rFonts w:ascii="Calibri" w:hAnsi="Calibri"/>
          <w:sz w:val="22"/>
          <w:szCs w:val="22"/>
        </w:rPr>
        <w:t xml:space="preserve"> pro Část </w:t>
      </w:r>
      <w:r w:rsidR="00D921F9">
        <w:rPr>
          <w:rFonts w:ascii="Calibri" w:hAnsi="Calibri"/>
          <w:sz w:val="22"/>
          <w:szCs w:val="22"/>
        </w:rPr>
        <w:t>3</w:t>
      </w:r>
      <w:r w:rsidR="006544C1">
        <w:rPr>
          <w:rFonts w:ascii="Calibri" w:hAnsi="Calibri"/>
          <w:sz w:val="22"/>
          <w:szCs w:val="22"/>
        </w:rPr>
        <w:t xml:space="preserve"> uvedené veřejné zakázky</w:t>
      </w:r>
      <w:r w:rsidR="006218B6" w:rsidRPr="001C2F90">
        <w:rPr>
          <w:rFonts w:ascii="Calibri" w:hAnsi="Calibri"/>
          <w:sz w:val="22"/>
          <w:szCs w:val="22"/>
        </w:rPr>
        <w:t xml:space="preserve"> a s ohledem na tuto skutečnost a na podmínky nabídnuté vybraným </w:t>
      </w:r>
      <w:r w:rsidR="006218B6">
        <w:rPr>
          <w:rFonts w:ascii="Calibri" w:hAnsi="Calibri"/>
          <w:sz w:val="22"/>
          <w:szCs w:val="22"/>
        </w:rPr>
        <w:t>účastníkem</w:t>
      </w:r>
      <w:r w:rsidR="00D921F9">
        <w:rPr>
          <w:rFonts w:ascii="Calibri" w:hAnsi="Calibri"/>
          <w:sz w:val="22"/>
          <w:szCs w:val="22"/>
        </w:rPr>
        <w:t xml:space="preserve"> pro Část 3</w:t>
      </w:r>
      <w:r w:rsidR="006544C1">
        <w:rPr>
          <w:rFonts w:ascii="Calibri" w:hAnsi="Calibri"/>
          <w:sz w:val="22"/>
          <w:szCs w:val="22"/>
        </w:rPr>
        <w:t xml:space="preserve"> veřejné zakázky</w:t>
      </w:r>
      <w:r w:rsidR="006218B6" w:rsidRPr="001C2F90">
        <w:rPr>
          <w:rFonts w:ascii="Calibri" w:hAnsi="Calibri"/>
          <w:sz w:val="22"/>
          <w:szCs w:val="22"/>
        </w:rPr>
        <w:t xml:space="preserve"> se </w:t>
      </w:r>
      <w:r w:rsidR="006218B6">
        <w:rPr>
          <w:rFonts w:ascii="Calibri" w:hAnsi="Calibri"/>
          <w:sz w:val="22"/>
          <w:szCs w:val="22"/>
        </w:rPr>
        <w:t>O</w:t>
      </w:r>
      <w:r w:rsidR="006218B6" w:rsidRPr="001C2F90">
        <w:rPr>
          <w:rFonts w:ascii="Calibri" w:hAnsi="Calibri"/>
          <w:sz w:val="22"/>
          <w:szCs w:val="22"/>
        </w:rPr>
        <w:t xml:space="preserve">bjednatel a </w:t>
      </w:r>
      <w:r w:rsidR="006218B6">
        <w:rPr>
          <w:rFonts w:ascii="Calibri" w:hAnsi="Calibri"/>
          <w:sz w:val="22"/>
          <w:szCs w:val="22"/>
        </w:rPr>
        <w:t>Z</w:t>
      </w:r>
      <w:r w:rsidR="006218B6" w:rsidRPr="001C2F90">
        <w:rPr>
          <w:rFonts w:ascii="Calibri" w:hAnsi="Calibri"/>
          <w:sz w:val="22"/>
          <w:szCs w:val="22"/>
        </w:rPr>
        <w:t>hotovitel jako smluvní strany (dále ve smlouvě jako „smluvní strany“), rozhodly níže uvedeného dne, měsíce a roku uzavřít tuto smlouvu o dílo (dále jen</w:t>
      </w:r>
      <w:r w:rsidR="006218B6" w:rsidRPr="001C2F90">
        <w:rPr>
          <w:rFonts w:ascii="Calibri" w:hAnsi="Calibri"/>
          <w:i/>
          <w:sz w:val="22"/>
          <w:szCs w:val="22"/>
        </w:rPr>
        <w:t xml:space="preserve"> „smlouva“</w:t>
      </w:r>
      <w:r w:rsidR="006218B6" w:rsidRPr="001C2F90">
        <w:rPr>
          <w:rFonts w:ascii="Calibri" w:hAnsi="Calibri"/>
          <w:sz w:val="22"/>
          <w:szCs w:val="22"/>
        </w:rPr>
        <w:t>)</w:t>
      </w:r>
      <w:r w:rsidR="006218B6">
        <w:rPr>
          <w:rFonts w:ascii="Calibri" w:hAnsi="Calibri"/>
          <w:sz w:val="22"/>
          <w:szCs w:val="22"/>
        </w:rPr>
        <w:t>.</w:t>
      </w:r>
    </w:p>
    <w:p w:rsidR="00553CF6" w:rsidRPr="00101A4F" w:rsidRDefault="00553CF6"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Smluvní strany prohlašují, že údaje v</w:t>
      </w:r>
      <w:r w:rsidR="00F772FB">
        <w:rPr>
          <w:rFonts w:ascii="Calibri" w:hAnsi="Calibri" w:cs="Arial"/>
          <w:color w:val="000000"/>
          <w:sz w:val="22"/>
          <w:szCs w:val="22"/>
        </w:rPr>
        <w:t> </w:t>
      </w:r>
      <w:r w:rsidRPr="00553CF6">
        <w:rPr>
          <w:rFonts w:ascii="Calibri" w:hAnsi="Calibri" w:cs="Arial"/>
          <w:color w:val="000000"/>
          <w:sz w:val="22"/>
          <w:szCs w:val="22"/>
        </w:rPr>
        <w:t>čl</w:t>
      </w:r>
      <w:r w:rsidR="00F772FB">
        <w:rPr>
          <w:rFonts w:ascii="Calibri" w:hAnsi="Calibri" w:cs="Arial"/>
          <w:color w:val="000000"/>
          <w:sz w:val="22"/>
          <w:szCs w:val="22"/>
        </w:rPr>
        <w:t>.</w:t>
      </w:r>
      <w:r w:rsidRPr="00553CF6">
        <w:rPr>
          <w:rFonts w:ascii="Calibri" w:hAnsi="Calibri" w:cs="Arial"/>
          <w:color w:val="000000"/>
          <w:sz w:val="22"/>
          <w:szCs w:val="22"/>
        </w:rPr>
        <w:t xml:space="preserve">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553CF6" w:rsidRPr="005E7DC3" w:rsidRDefault="00553CF6"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Zhotovitel prohlašuje, že je odborně způsobilý k zajištění předmětu smlouvy.</w:t>
      </w:r>
    </w:p>
    <w:p w:rsidR="00282F02" w:rsidRPr="00282F02" w:rsidRDefault="00282F02" w:rsidP="00282F02">
      <w:pPr>
        <w:numPr>
          <w:ilvl w:val="1"/>
          <w:numId w:val="2"/>
        </w:numPr>
        <w:tabs>
          <w:tab w:val="num" w:pos="900"/>
        </w:tabs>
        <w:spacing w:after="120"/>
        <w:ind w:left="896" w:hanging="539"/>
        <w:jc w:val="both"/>
        <w:rPr>
          <w:rFonts w:ascii="Calibri" w:hAnsi="Calibri" w:cs="Arial"/>
          <w:b/>
          <w:bCs/>
          <w:sz w:val="22"/>
          <w:szCs w:val="22"/>
        </w:rPr>
      </w:pPr>
      <w:r>
        <w:rPr>
          <w:rFonts w:ascii="Calibri" w:hAnsi="Calibri"/>
          <w:sz w:val="22"/>
          <w:szCs w:val="22"/>
        </w:rPr>
        <w:lastRenderedPageBreak/>
        <w:t>Zhotovitel</w:t>
      </w:r>
      <w:r w:rsidRPr="00BA271C">
        <w:rPr>
          <w:rFonts w:ascii="Calibri" w:hAnsi="Calibri"/>
          <w:sz w:val="22"/>
          <w:szCs w:val="22"/>
        </w:rPr>
        <w:t xml:space="preserve"> bere na vědomí, že předmět plnění této smlouvy má být spolufinancován z finančních prostředků Evropské </w:t>
      </w:r>
      <w:r w:rsidRPr="00E24CF2">
        <w:rPr>
          <w:rFonts w:ascii="Calibri" w:hAnsi="Calibri"/>
          <w:sz w:val="22"/>
          <w:szCs w:val="22"/>
        </w:rPr>
        <w:t xml:space="preserve">unie </w:t>
      </w:r>
      <w:r w:rsidRPr="00B87AA0">
        <w:rPr>
          <w:rFonts w:ascii="Calibri" w:hAnsi="Calibri"/>
          <w:sz w:val="22"/>
          <w:szCs w:val="22"/>
        </w:rPr>
        <w:t xml:space="preserve">z Integrovaného regionálního operačního programu </w:t>
      </w:r>
      <w:r w:rsidR="00D921F9" w:rsidRPr="006D41C1">
        <w:rPr>
          <w:rFonts w:ascii="Calibri" w:hAnsi="Calibri"/>
          <w:sz w:val="22"/>
          <w:szCs w:val="22"/>
        </w:rPr>
        <w:t>„</w:t>
      </w:r>
      <w:r w:rsidR="00F772FB" w:rsidRPr="00F772FB">
        <w:rPr>
          <w:rFonts w:ascii="Calibri" w:hAnsi="Calibri"/>
          <w:bCs/>
          <w:sz w:val="22"/>
          <w:szCs w:val="22"/>
        </w:rPr>
        <w:t xml:space="preserve">Modernizace 2 na ZŠ a MŠ Třinec, Koperníkova 696, </w:t>
      </w:r>
      <w:proofErr w:type="spellStart"/>
      <w:r w:rsidR="00F772FB" w:rsidRPr="00F772FB">
        <w:rPr>
          <w:rFonts w:ascii="Calibri" w:hAnsi="Calibri"/>
          <w:bCs/>
          <w:sz w:val="22"/>
          <w:szCs w:val="22"/>
        </w:rPr>
        <w:t>p.o</w:t>
      </w:r>
      <w:proofErr w:type="spellEnd"/>
      <w:r w:rsidR="00F772FB" w:rsidRPr="00F772FB">
        <w:rPr>
          <w:rFonts w:ascii="Calibri" w:hAnsi="Calibri"/>
          <w:bCs/>
          <w:sz w:val="22"/>
          <w:szCs w:val="22"/>
        </w:rPr>
        <w:t xml:space="preserve">.“, </w:t>
      </w:r>
      <w:proofErr w:type="spellStart"/>
      <w:r w:rsidR="00F772FB" w:rsidRPr="00F772FB">
        <w:rPr>
          <w:rFonts w:ascii="Calibri" w:hAnsi="Calibri"/>
          <w:bCs/>
          <w:sz w:val="22"/>
          <w:szCs w:val="22"/>
        </w:rPr>
        <w:t>reg</w:t>
      </w:r>
      <w:proofErr w:type="spellEnd"/>
      <w:r w:rsidR="00F772FB" w:rsidRPr="00F772FB">
        <w:rPr>
          <w:rFonts w:ascii="Calibri" w:hAnsi="Calibri"/>
          <w:bCs/>
          <w:sz w:val="22"/>
          <w:szCs w:val="22"/>
        </w:rPr>
        <w:t>. č. CZ.06.2.67/0.0/0.0/16_066/0010822</w:t>
      </w:r>
      <w:r w:rsidRPr="000A0FD5">
        <w:rPr>
          <w:rFonts w:ascii="Calibri" w:hAnsi="Calibri"/>
          <w:bCs/>
          <w:sz w:val="22"/>
          <w:szCs w:val="22"/>
        </w:rPr>
        <w:t>.</w:t>
      </w:r>
      <w:r w:rsidRPr="000A0FD5">
        <w:rPr>
          <w:rFonts w:ascii="Calibri" w:hAnsi="Calibri"/>
          <w:sz w:val="22"/>
          <w:szCs w:val="22"/>
        </w:rPr>
        <w:t xml:space="preserve"> Zhotovitel</w:t>
      </w:r>
      <w:r w:rsidRPr="00CE673E">
        <w:rPr>
          <w:rFonts w:ascii="Calibri" w:hAnsi="Calibri"/>
          <w:sz w:val="22"/>
          <w:szCs w:val="22"/>
        </w:rPr>
        <w:t xml:space="preserve"> se zavazuje poskytnout </w:t>
      </w:r>
      <w:r>
        <w:rPr>
          <w:rFonts w:ascii="Calibri" w:hAnsi="Calibri"/>
          <w:sz w:val="22"/>
          <w:szCs w:val="22"/>
        </w:rPr>
        <w:t xml:space="preserve">objednateli </w:t>
      </w:r>
      <w:r w:rsidRPr="00CE673E">
        <w:rPr>
          <w:rFonts w:ascii="Calibri" w:hAnsi="Calibri"/>
          <w:sz w:val="22"/>
          <w:szCs w:val="22"/>
        </w:rPr>
        <w:t>potřebnou součinnost k tomu, aby požadavky a dotační podmínky poskytovatele dotace byly beze zbytku splněny a nemohlo dojít k jejich nedodržení nebo porušení za</w:t>
      </w:r>
      <w:r>
        <w:rPr>
          <w:rFonts w:ascii="Calibri" w:hAnsi="Calibri"/>
          <w:sz w:val="22"/>
          <w:szCs w:val="22"/>
        </w:rPr>
        <w:t>viněním na straně zhotovitele</w:t>
      </w:r>
      <w:r w:rsidRPr="00CE673E">
        <w:rPr>
          <w:rFonts w:ascii="Calibri" w:hAnsi="Calibri"/>
          <w:sz w:val="22"/>
          <w:szCs w:val="22"/>
        </w:rPr>
        <w:t>.</w:t>
      </w:r>
    </w:p>
    <w:p w:rsidR="00282F02" w:rsidRPr="005A422D" w:rsidRDefault="00282F02" w:rsidP="00553CF6">
      <w:pPr>
        <w:numPr>
          <w:ilvl w:val="1"/>
          <w:numId w:val="2"/>
        </w:numPr>
        <w:tabs>
          <w:tab w:val="num" w:pos="900"/>
        </w:tabs>
        <w:ind w:left="900" w:hanging="540"/>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Pr>
          <w:rFonts w:ascii="Calibri" w:hAnsi="Calibri" w:cs="Arial"/>
          <w:sz w:val="22"/>
          <w:szCs w:val="22"/>
        </w:rPr>
        <w:t>publicitu v rámci IROP.</w:t>
      </w:r>
    </w:p>
    <w:p w:rsidR="005A422D" w:rsidRPr="00553CF6" w:rsidRDefault="005A422D" w:rsidP="005A422D">
      <w:pPr>
        <w:tabs>
          <w:tab w:val="num" w:pos="1428"/>
        </w:tabs>
        <w:ind w:left="900"/>
        <w:jc w:val="both"/>
        <w:rPr>
          <w:rFonts w:ascii="Calibri" w:hAnsi="Calibri" w:cs="Arial"/>
          <w:b/>
          <w:bCs/>
          <w:sz w:val="22"/>
          <w:szCs w:val="22"/>
        </w:rPr>
      </w:pPr>
    </w:p>
    <w:p w:rsidR="00553CF6" w:rsidRPr="007E1C7D" w:rsidRDefault="00553CF6" w:rsidP="00553CF6">
      <w:pPr>
        <w:numPr>
          <w:ilvl w:val="0"/>
          <w:numId w:val="2"/>
        </w:numPr>
        <w:tabs>
          <w:tab w:val="num" w:pos="360"/>
        </w:tabs>
        <w:ind w:left="360"/>
        <w:jc w:val="both"/>
        <w:rPr>
          <w:rFonts w:ascii="Calibri" w:hAnsi="Calibri" w:cs="Arial"/>
          <w:b/>
          <w:bCs/>
          <w:sz w:val="22"/>
          <w:szCs w:val="22"/>
        </w:rPr>
      </w:pPr>
      <w:r w:rsidRPr="007E1C7D">
        <w:rPr>
          <w:rFonts w:ascii="Calibri" w:hAnsi="Calibri" w:cs="Arial"/>
          <w:b/>
          <w:bCs/>
          <w:sz w:val="22"/>
          <w:szCs w:val="22"/>
        </w:rPr>
        <w:t>Předmět smlouvy</w:t>
      </w:r>
    </w:p>
    <w:p w:rsidR="00553CF6" w:rsidRPr="006544C1" w:rsidRDefault="00553CF6" w:rsidP="00553CF6">
      <w:pPr>
        <w:numPr>
          <w:ilvl w:val="1"/>
          <w:numId w:val="2"/>
        </w:numPr>
        <w:tabs>
          <w:tab w:val="num" w:pos="900"/>
        </w:tabs>
        <w:ind w:left="900" w:hanging="540"/>
        <w:jc w:val="both"/>
        <w:rPr>
          <w:rFonts w:ascii="Calibri" w:hAnsi="Calibri" w:cs="Arial"/>
          <w:sz w:val="22"/>
          <w:szCs w:val="22"/>
        </w:rPr>
      </w:pPr>
      <w:r w:rsidRPr="007E1C7D">
        <w:rPr>
          <w:rFonts w:ascii="Calibri" w:hAnsi="Calibri" w:cs="Arial"/>
          <w:color w:val="000000"/>
          <w:sz w:val="22"/>
          <w:szCs w:val="22"/>
        </w:rPr>
        <w:t>P</w:t>
      </w:r>
      <w:r w:rsidRPr="006544C1">
        <w:rPr>
          <w:rFonts w:ascii="Calibri" w:hAnsi="Calibri" w:cs="Arial"/>
          <w:color w:val="000000"/>
          <w:sz w:val="22"/>
          <w:szCs w:val="22"/>
        </w:rPr>
        <w:t>ředmět</w:t>
      </w:r>
      <w:r w:rsidRPr="006544C1">
        <w:rPr>
          <w:rFonts w:ascii="Calibri" w:hAnsi="Calibri" w:cs="Arial"/>
          <w:sz w:val="22"/>
          <w:szCs w:val="22"/>
        </w:rPr>
        <w:t xml:space="preserve"> plnění (dílo):</w:t>
      </w:r>
    </w:p>
    <w:p w:rsidR="00553CF6" w:rsidRPr="006544C1" w:rsidRDefault="000C3AFA" w:rsidP="005D24AE">
      <w:pPr>
        <w:numPr>
          <w:ilvl w:val="2"/>
          <w:numId w:val="2"/>
        </w:numPr>
        <w:tabs>
          <w:tab w:val="clear" w:pos="1776"/>
          <w:tab w:val="num" w:pos="1418"/>
        </w:tabs>
        <w:ind w:left="1418" w:hanging="851"/>
        <w:jc w:val="both"/>
        <w:rPr>
          <w:rFonts w:ascii="Calibri" w:hAnsi="Calibri" w:cs="Arial"/>
          <w:b/>
          <w:sz w:val="22"/>
          <w:szCs w:val="22"/>
        </w:rPr>
      </w:pPr>
      <w:r w:rsidRPr="00B47EBD">
        <w:rPr>
          <w:rFonts w:ascii="Calibri" w:hAnsi="Calibri" w:cs="Arial"/>
          <w:sz w:val="22"/>
          <w:szCs w:val="22"/>
        </w:rPr>
        <w:t xml:space="preserve">Předmětem plnění této </w:t>
      </w:r>
      <w:r w:rsidR="006544C1" w:rsidRPr="00B47EBD">
        <w:rPr>
          <w:rFonts w:ascii="Calibri" w:hAnsi="Calibri" w:cs="Arial"/>
          <w:sz w:val="22"/>
          <w:szCs w:val="22"/>
        </w:rPr>
        <w:t>smlouvy je zhotovení díla</w:t>
      </w:r>
      <w:r w:rsidR="001D2191" w:rsidRPr="00B47EBD">
        <w:rPr>
          <w:rFonts w:ascii="Calibri" w:hAnsi="Calibri" w:cs="Arial"/>
          <w:sz w:val="22"/>
          <w:szCs w:val="22"/>
        </w:rPr>
        <w:t xml:space="preserve"> spočívající</w:t>
      </w:r>
      <w:r w:rsidR="006544C1" w:rsidRPr="00B47EBD">
        <w:rPr>
          <w:rFonts w:ascii="Calibri" w:hAnsi="Calibri" w:cs="Arial"/>
          <w:sz w:val="22"/>
          <w:szCs w:val="22"/>
        </w:rPr>
        <w:t>ho</w:t>
      </w:r>
      <w:r w:rsidR="001D2191" w:rsidRPr="00B47EBD">
        <w:rPr>
          <w:rFonts w:ascii="Calibri" w:hAnsi="Calibri" w:cs="Arial"/>
          <w:sz w:val="22"/>
          <w:szCs w:val="22"/>
        </w:rPr>
        <w:t xml:space="preserve"> </w:t>
      </w:r>
      <w:r w:rsidR="007E1C7D" w:rsidRPr="00B47EBD">
        <w:rPr>
          <w:rFonts w:ascii="Calibri" w:hAnsi="Calibri" w:cs="Arial"/>
          <w:sz w:val="22"/>
          <w:szCs w:val="22"/>
        </w:rPr>
        <w:t>v </w:t>
      </w:r>
      <w:r w:rsidR="00D921F9" w:rsidRPr="00B47EBD">
        <w:rPr>
          <w:rFonts w:ascii="Calibri" w:hAnsi="Calibri" w:cs="Arial"/>
          <w:sz w:val="22"/>
          <w:szCs w:val="22"/>
        </w:rPr>
        <w:t>dodávce (výrobě) nábytku (</w:t>
      </w:r>
      <w:r w:rsidR="00B47EBD" w:rsidRPr="00B47EBD">
        <w:rPr>
          <w:rFonts w:ascii="Calibri" w:hAnsi="Calibri" w:cs="Arial"/>
          <w:sz w:val="22"/>
          <w:szCs w:val="22"/>
        </w:rPr>
        <w:t xml:space="preserve">učitelských míst včetně židlí, žákovských míst včetně židlí a stolů pro </w:t>
      </w:r>
      <w:proofErr w:type="spellStart"/>
      <w:r w:rsidR="00B47EBD" w:rsidRPr="00B47EBD">
        <w:rPr>
          <w:rFonts w:ascii="Calibri" w:hAnsi="Calibri" w:cs="Arial"/>
          <w:sz w:val="22"/>
          <w:szCs w:val="22"/>
        </w:rPr>
        <w:t>handycapované</w:t>
      </w:r>
      <w:proofErr w:type="spellEnd"/>
      <w:r w:rsidR="00B47EBD" w:rsidRPr="00B47EBD">
        <w:rPr>
          <w:rFonts w:ascii="Calibri" w:hAnsi="Calibri" w:cs="Arial"/>
          <w:sz w:val="22"/>
          <w:szCs w:val="22"/>
        </w:rPr>
        <w:t xml:space="preserve"> žáky</w:t>
      </w:r>
      <w:r w:rsidR="00D921F9" w:rsidRPr="00B47EBD">
        <w:rPr>
          <w:rFonts w:ascii="Calibri" w:hAnsi="Calibri" w:cs="Arial"/>
          <w:sz w:val="22"/>
          <w:szCs w:val="22"/>
        </w:rPr>
        <w:t>)</w:t>
      </w:r>
      <w:r w:rsidR="00D921F9" w:rsidRPr="00D921F9">
        <w:rPr>
          <w:rFonts w:ascii="Calibri" w:hAnsi="Calibri" w:cs="Arial"/>
          <w:sz w:val="22"/>
          <w:szCs w:val="22"/>
        </w:rPr>
        <w:t xml:space="preserve"> </w:t>
      </w:r>
      <w:r w:rsidR="00D921F9">
        <w:rPr>
          <w:rFonts w:ascii="Calibri" w:hAnsi="Calibri" w:cs="Arial"/>
          <w:sz w:val="22"/>
          <w:szCs w:val="22"/>
        </w:rPr>
        <w:t xml:space="preserve">dle podrobné specifikace předmětu díla, která je uvedena v příloze č. 1 této smlouvy </w:t>
      </w:r>
      <w:r w:rsidR="00796C5C" w:rsidRPr="006544C1">
        <w:rPr>
          <w:rFonts w:ascii="Calibri" w:hAnsi="Calibri" w:cs="Arial"/>
          <w:sz w:val="22"/>
          <w:szCs w:val="22"/>
        </w:rPr>
        <w:t>(dále také jen „zboží“</w:t>
      </w:r>
      <w:r w:rsidR="00D921F9">
        <w:rPr>
          <w:rFonts w:ascii="Calibri" w:hAnsi="Calibri" w:cs="Arial"/>
          <w:sz w:val="22"/>
          <w:szCs w:val="22"/>
        </w:rPr>
        <w:t xml:space="preserve"> nebo „dílo"</w:t>
      </w:r>
      <w:r w:rsidR="00796C5C" w:rsidRPr="006544C1">
        <w:rPr>
          <w:rFonts w:ascii="Calibri" w:hAnsi="Calibri" w:cs="Arial"/>
          <w:sz w:val="22"/>
          <w:szCs w:val="22"/>
        </w:rPr>
        <w:t>)</w:t>
      </w:r>
      <w:r w:rsidRPr="006544C1">
        <w:rPr>
          <w:rFonts w:ascii="Calibri" w:hAnsi="Calibri" w:cs="Arial"/>
          <w:sz w:val="22"/>
          <w:szCs w:val="22"/>
        </w:rPr>
        <w:t>.</w:t>
      </w:r>
    </w:p>
    <w:p w:rsidR="00796C5C" w:rsidRPr="00796C5C" w:rsidRDefault="00796C5C" w:rsidP="005D24AE">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Provedením díla se rozumí úplné, funkční a bezvadné zajištění a provedení všech dodávek potřebných ma</w:t>
      </w:r>
      <w:r w:rsidRPr="00A27FC7">
        <w:rPr>
          <w:rFonts w:ascii="Calibri" w:hAnsi="Calibri" w:cs="Arial"/>
          <w:sz w:val="22"/>
          <w:szCs w:val="22"/>
        </w:rPr>
        <w:t>teriálů nezbytných pro řádné provedení díla,</w:t>
      </w:r>
      <w:r w:rsidR="008B2616">
        <w:rPr>
          <w:rFonts w:ascii="Calibri" w:hAnsi="Calibri" w:cs="Arial"/>
          <w:sz w:val="22"/>
          <w:szCs w:val="22"/>
        </w:rPr>
        <w:t xml:space="preserve"> včetně dopravy do místa plnění a umístění (instalace) nábytku</w:t>
      </w:r>
      <w:r w:rsidRPr="00A27FC7">
        <w:rPr>
          <w:rFonts w:ascii="Calibri" w:hAnsi="Calibri" w:cs="Arial"/>
          <w:sz w:val="22"/>
          <w:szCs w:val="22"/>
        </w:rPr>
        <w:t>.</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Zhotovitel je povinen dodat zboží nové, nepoužívané a odpovíd</w:t>
      </w:r>
      <w:r w:rsidR="008B2616">
        <w:rPr>
          <w:rFonts w:ascii="Calibri" w:hAnsi="Calibri" w:cs="Arial"/>
          <w:sz w:val="22"/>
          <w:szCs w:val="22"/>
        </w:rPr>
        <w:t>ající platným technickým normám a</w:t>
      </w:r>
      <w:r w:rsidRPr="00796C5C">
        <w:rPr>
          <w:rFonts w:ascii="Calibri" w:hAnsi="Calibri" w:cs="Arial"/>
          <w:sz w:val="22"/>
          <w:szCs w:val="22"/>
        </w:rPr>
        <w:t xml:space="preserve"> pr</w:t>
      </w:r>
      <w:r w:rsidR="008B2616">
        <w:rPr>
          <w:rFonts w:ascii="Calibri" w:hAnsi="Calibri" w:cs="Arial"/>
          <w:sz w:val="22"/>
          <w:szCs w:val="22"/>
        </w:rPr>
        <w:t>ávním předpisům</w:t>
      </w:r>
      <w:r w:rsidRPr="00796C5C">
        <w:rPr>
          <w:rFonts w:ascii="Calibri" w:hAnsi="Calibri" w:cs="Arial"/>
          <w:sz w:val="22"/>
          <w:szCs w:val="22"/>
        </w:rPr>
        <w:t>.</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Mimo všechny definované činnosti jsou součástí provedení díla i následující práce a činnosti</w:t>
      </w:r>
      <w:r>
        <w:rPr>
          <w:rFonts w:ascii="Calibri" w:hAnsi="Calibri" w:cs="Arial"/>
          <w:sz w:val="22"/>
          <w:szCs w:val="22"/>
        </w:rPr>
        <w:t>:</w:t>
      </w:r>
    </w:p>
    <w:p w:rsidR="00796C5C" w:rsidRPr="00796C5C" w:rsidRDefault="00796C5C"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 xml:space="preserve">uvedení všech povrchů dotčených činností při provádění díla do původního stavu, </w:t>
      </w:r>
    </w:p>
    <w:p w:rsidR="00796C5C" w:rsidRDefault="00796C5C" w:rsidP="0001616A">
      <w:pPr>
        <w:numPr>
          <w:ilvl w:val="3"/>
          <w:numId w:val="2"/>
        </w:numPr>
        <w:jc w:val="both"/>
        <w:rPr>
          <w:rFonts w:ascii="Calibri" w:hAnsi="Calibri" w:cs="Arial"/>
          <w:sz w:val="22"/>
          <w:szCs w:val="22"/>
        </w:rPr>
      </w:pPr>
      <w:r w:rsidRPr="00796C5C">
        <w:rPr>
          <w:rFonts w:ascii="Calibri" w:hAnsi="Calibri" w:cs="Arial"/>
          <w:sz w:val="22"/>
          <w:szCs w:val="22"/>
        </w:rPr>
        <w:t>důsledný úklid</w:t>
      </w:r>
      <w:r>
        <w:rPr>
          <w:rFonts w:ascii="Arial" w:hAnsi="Arial" w:cs="Arial"/>
        </w:rPr>
        <w:t xml:space="preserve"> </w:t>
      </w:r>
      <w:r w:rsidRPr="00796C5C">
        <w:rPr>
          <w:rFonts w:ascii="Calibri" w:hAnsi="Calibri" w:cs="Arial"/>
          <w:sz w:val="22"/>
          <w:szCs w:val="22"/>
        </w:rPr>
        <w:t>místa plnění před protokolárním předáním a převzetím díla</w:t>
      </w:r>
      <w:r w:rsidR="0001616A">
        <w:rPr>
          <w:rFonts w:ascii="Calibri" w:hAnsi="Calibri" w:cs="Arial"/>
          <w:sz w:val="22"/>
          <w:szCs w:val="22"/>
        </w:rPr>
        <w:t>.</w:t>
      </w:r>
    </w:p>
    <w:p w:rsidR="00796C5C" w:rsidRPr="00F53F80" w:rsidRDefault="002D7937"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color w:val="000000"/>
          <w:sz w:val="22"/>
          <w:szCs w:val="22"/>
        </w:rPr>
        <w:t>Smluvní strany prohlašují, že předmět smlouvy není plněním nemožným, a že smlouvu uzavřely po pečlivém zvážení všech možných důsledků.</w:t>
      </w:r>
      <w:r>
        <w:rPr>
          <w:rFonts w:ascii="Calibri" w:hAnsi="Calibri" w:cs="Arial"/>
          <w:color w:val="000000"/>
          <w:sz w:val="22"/>
          <w:szCs w:val="22"/>
        </w:rPr>
        <w:t xml:space="preserve"> Zhotovitel je povinen provést dílo na svůj náklad, na své nebezpečí a v termínech stanovených touto smlouvou</w:t>
      </w:r>
      <w:r w:rsidRPr="00553CF6">
        <w:rPr>
          <w:rFonts w:ascii="Calibri" w:hAnsi="Calibri" w:cs="Arial"/>
          <w:color w:val="000000"/>
          <w:sz w:val="22"/>
          <w:szCs w:val="22"/>
        </w:rPr>
        <w:t>.</w:t>
      </w:r>
    </w:p>
    <w:p w:rsidR="00F53F80" w:rsidRPr="00F53F80" w:rsidRDefault="00F53F80" w:rsidP="00101A4F">
      <w:pPr>
        <w:numPr>
          <w:ilvl w:val="2"/>
          <w:numId w:val="2"/>
        </w:numPr>
        <w:tabs>
          <w:tab w:val="clear" w:pos="1776"/>
          <w:tab w:val="num" w:pos="1418"/>
        </w:tabs>
        <w:ind w:left="1418" w:hanging="851"/>
        <w:jc w:val="both"/>
        <w:rPr>
          <w:rFonts w:ascii="Calibri" w:hAnsi="Calibri" w:cs="Arial"/>
          <w:sz w:val="22"/>
          <w:szCs w:val="22"/>
        </w:rPr>
      </w:pPr>
      <w:r w:rsidRPr="00F53F80">
        <w:rPr>
          <w:rFonts w:ascii="Calibri" w:hAnsi="Calibri" w:cs="Arial"/>
          <w:color w:val="000000"/>
          <w:sz w:val="22"/>
          <w:szCs w:val="22"/>
        </w:rPr>
        <w:t>Zhotovitel přebírá dle ustanovení § 1765 občanského zákoníku nebezpečí změny okolností, a to zejména v souvislosti se zvýšením nákladů na dodání zboží dle této smlouvy.</w:t>
      </w:r>
    </w:p>
    <w:p w:rsidR="001D2191" w:rsidRPr="00553CF6" w:rsidRDefault="001D2191" w:rsidP="00553CF6">
      <w:pPr>
        <w:jc w:val="both"/>
        <w:rPr>
          <w:rFonts w:ascii="Calibri" w:hAnsi="Calibri" w:cs="Arial"/>
          <w:sz w:val="22"/>
          <w:szCs w:val="22"/>
        </w:rPr>
      </w:pPr>
    </w:p>
    <w:p w:rsidR="00553CF6" w:rsidRPr="00553CF6" w:rsidRDefault="005009B8" w:rsidP="00553CF6">
      <w:pPr>
        <w:numPr>
          <w:ilvl w:val="0"/>
          <w:numId w:val="2"/>
        </w:numPr>
        <w:tabs>
          <w:tab w:val="num" w:pos="426"/>
        </w:tabs>
        <w:ind w:hanging="720"/>
        <w:jc w:val="both"/>
        <w:rPr>
          <w:rFonts w:ascii="Calibri" w:hAnsi="Calibri" w:cs="Arial"/>
          <w:b/>
          <w:bCs/>
          <w:sz w:val="22"/>
          <w:szCs w:val="22"/>
        </w:rPr>
      </w:pPr>
      <w:r w:rsidRPr="005009B8">
        <w:rPr>
          <w:rFonts w:ascii="Calibri" w:hAnsi="Calibri" w:cs="Arial"/>
          <w:b/>
          <w:bCs/>
          <w:sz w:val="22"/>
          <w:szCs w:val="22"/>
        </w:rPr>
        <w:t>Termín</w:t>
      </w:r>
      <w:r w:rsidRPr="006544C1">
        <w:rPr>
          <w:rFonts w:ascii="Calibri" w:hAnsi="Calibri" w:cs="Arial"/>
          <w:b/>
          <w:bCs/>
          <w:sz w:val="22"/>
          <w:szCs w:val="22"/>
        </w:rPr>
        <w:t>y zahájení,</w:t>
      </w:r>
      <w:r w:rsidRPr="005009B8">
        <w:rPr>
          <w:rFonts w:ascii="Calibri" w:hAnsi="Calibri" w:cs="Arial"/>
          <w:b/>
          <w:bCs/>
          <w:sz w:val="22"/>
          <w:szCs w:val="22"/>
        </w:rPr>
        <w:t xml:space="preserve"> provedení díla a místo plnění</w:t>
      </w:r>
    </w:p>
    <w:p w:rsidR="00935CC5" w:rsidRDefault="005009B8" w:rsidP="00935CC5">
      <w:pPr>
        <w:numPr>
          <w:ilvl w:val="1"/>
          <w:numId w:val="2"/>
        </w:numPr>
        <w:tabs>
          <w:tab w:val="num" w:pos="993"/>
        </w:tabs>
        <w:ind w:left="993" w:hanging="633"/>
        <w:jc w:val="both"/>
        <w:rPr>
          <w:rFonts w:ascii="Calibri" w:hAnsi="Calibri" w:cs="Arial"/>
          <w:color w:val="000000"/>
          <w:sz w:val="22"/>
          <w:szCs w:val="22"/>
        </w:rPr>
      </w:pPr>
      <w:r w:rsidRPr="005009B8">
        <w:rPr>
          <w:rFonts w:ascii="Calibri" w:hAnsi="Calibri" w:cs="Arial"/>
          <w:color w:val="000000"/>
          <w:sz w:val="22"/>
          <w:szCs w:val="22"/>
        </w:rPr>
        <w:t>Termín zahájení</w:t>
      </w:r>
    </w:p>
    <w:p w:rsidR="005009B8" w:rsidRPr="00592EE0" w:rsidRDefault="005009B8" w:rsidP="00EA7239">
      <w:pPr>
        <w:numPr>
          <w:ilvl w:val="2"/>
          <w:numId w:val="2"/>
        </w:numPr>
        <w:tabs>
          <w:tab w:val="clear" w:pos="1776"/>
          <w:tab w:val="num" w:pos="1418"/>
        </w:tabs>
        <w:ind w:left="1418" w:hanging="851"/>
        <w:jc w:val="both"/>
        <w:rPr>
          <w:rFonts w:ascii="Calibri" w:hAnsi="Calibri" w:cs="Arial"/>
          <w:color w:val="000000"/>
          <w:sz w:val="22"/>
          <w:szCs w:val="22"/>
        </w:rPr>
      </w:pPr>
      <w:r w:rsidRPr="005009B8">
        <w:rPr>
          <w:rFonts w:ascii="Calibri" w:hAnsi="Calibri" w:cs="Arial"/>
          <w:color w:val="000000"/>
          <w:sz w:val="22"/>
          <w:szCs w:val="22"/>
        </w:rPr>
        <w:t xml:space="preserve">Zhotovitel je povinen zahájit práce na </w:t>
      </w:r>
      <w:r w:rsidRPr="00592EE0">
        <w:rPr>
          <w:rFonts w:ascii="Calibri" w:hAnsi="Calibri" w:cs="Arial"/>
          <w:color w:val="000000"/>
          <w:sz w:val="22"/>
          <w:szCs w:val="22"/>
        </w:rPr>
        <w:t xml:space="preserve">díle a řádně v nich pokračovat </w:t>
      </w:r>
      <w:r w:rsidR="008B2616">
        <w:rPr>
          <w:rFonts w:ascii="Calibri" w:hAnsi="Calibri" w:cs="Arial"/>
          <w:color w:val="000000"/>
          <w:sz w:val="22"/>
          <w:szCs w:val="22"/>
        </w:rPr>
        <w:t>bez zbytečného odkladu po nabytí účinnosti této smlouvy</w:t>
      </w:r>
      <w:r w:rsidRPr="00592EE0">
        <w:rPr>
          <w:rFonts w:ascii="Calibri" w:hAnsi="Calibri" w:cs="Arial"/>
          <w:color w:val="000000"/>
          <w:sz w:val="22"/>
          <w:szCs w:val="22"/>
        </w:rPr>
        <w:t>.</w:t>
      </w:r>
    </w:p>
    <w:p w:rsidR="005009B8" w:rsidRPr="00592EE0" w:rsidRDefault="005009B8" w:rsidP="00EA7239">
      <w:pPr>
        <w:numPr>
          <w:ilvl w:val="2"/>
          <w:numId w:val="2"/>
        </w:numPr>
        <w:tabs>
          <w:tab w:val="clear" w:pos="1776"/>
          <w:tab w:val="num" w:pos="1418"/>
        </w:tabs>
        <w:spacing w:after="120"/>
        <w:ind w:left="1418" w:hanging="851"/>
        <w:jc w:val="both"/>
        <w:rPr>
          <w:rFonts w:ascii="Calibri" w:hAnsi="Calibri" w:cs="Arial"/>
          <w:color w:val="000000"/>
          <w:sz w:val="22"/>
          <w:szCs w:val="22"/>
        </w:rPr>
      </w:pPr>
      <w:r w:rsidRPr="00592EE0">
        <w:rPr>
          <w:rFonts w:ascii="Calibri" w:hAnsi="Calibri" w:cs="Arial"/>
          <w:color w:val="000000"/>
          <w:sz w:val="22"/>
          <w:szCs w:val="22"/>
        </w:rPr>
        <w:t xml:space="preserve">Objednatel umožní Zhotoviteli </w:t>
      </w:r>
      <w:r w:rsidR="008B2616">
        <w:rPr>
          <w:rFonts w:ascii="Calibri" w:hAnsi="Calibri" w:cs="Arial"/>
          <w:color w:val="000000"/>
          <w:sz w:val="22"/>
          <w:szCs w:val="22"/>
        </w:rPr>
        <w:t>po nabytí účinnosti této smlouvy</w:t>
      </w:r>
      <w:r w:rsidRPr="00592EE0">
        <w:rPr>
          <w:rFonts w:ascii="Calibri" w:hAnsi="Calibri" w:cs="Arial"/>
          <w:color w:val="000000"/>
          <w:sz w:val="22"/>
          <w:szCs w:val="22"/>
        </w:rPr>
        <w:t xml:space="preserve"> prohlédnout si místo plnění a provést přípravné úkony např. zaměření. Pokud Zhotovitel této možnosti využije, dohodne se písemně s Objednatelem na termínu prohlídky.</w:t>
      </w:r>
    </w:p>
    <w:p w:rsidR="00935CC5" w:rsidRPr="00592EE0" w:rsidRDefault="00EA7239" w:rsidP="004B7C40">
      <w:pPr>
        <w:numPr>
          <w:ilvl w:val="1"/>
          <w:numId w:val="2"/>
        </w:numPr>
        <w:tabs>
          <w:tab w:val="num" w:pos="851"/>
        </w:tabs>
        <w:ind w:left="851" w:hanging="491"/>
        <w:jc w:val="both"/>
        <w:rPr>
          <w:rFonts w:ascii="Calibri" w:hAnsi="Calibri" w:cs="Arial"/>
          <w:color w:val="000000"/>
          <w:sz w:val="22"/>
          <w:szCs w:val="22"/>
        </w:rPr>
      </w:pPr>
      <w:r w:rsidRPr="00592EE0">
        <w:rPr>
          <w:rFonts w:ascii="Calibri" w:hAnsi="Calibri" w:cs="Arial"/>
          <w:color w:val="000000"/>
          <w:sz w:val="22"/>
          <w:szCs w:val="22"/>
        </w:rPr>
        <w:t>Provedení díla</w:t>
      </w:r>
    </w:p>
    <w:p w:rsidR="00EA7239" w:rsidRPr="00592EE0"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592EE0">
        <w:rPr>
          <w:rFonts w:ascii="Calibri" w:hAnsi="Calibri" w:cs="Arial"/>
          <w:color w:val="000000"/>
          <w:sz w:val="22"/>
          <w:szCs w:val="22"/>
        </w:rPr>
        <w:t>Závazek zhotovitele provést dílo je splněn předáním předmětu smlouvy objednateli, objednatel není povinen převzít dílo vykazující vady. Předání a převzetí díla bude potvrzeno písemným</w:t>
      </w:r>
      <w:r w:rsidR="00460FA0">
        <w:rPr>
          <w:rFonts w:ascii="Calibri" w:hAnsi="Calibri" w:cs="Arial"/>
          <w:color w:val="000000"/>
          <w:sz w:val="22"/>
          <w:szCs w:val="22"/>
        </w:rPr>
        <w:t xml:space="preserve"> předávacím</w:t>
      </w:r>
      <w:r w:rsidRPr="00592EE0">
        <w:rPr>
          <w:rFonts w:ascii="Calibri" w:hAnsi="Calibri" w:cs="Arial"/>
          <w:color w:val="000000"/>
          <w:sz w:val="22"/>
          <w:szCs w:val="22"/>
        </w:rPr>
        <w:t xml:space="preserve"> protokolem podepsaným oprávněnými zástupci obou smluvních stran. Objednatel v protokolu uvede, zda dílo přebírá bez výhrad či s výhradami.</w:t>
      </w:r>
    </w:p>
    <w:p w:rsidR="00EA7239" w:rsidRPr="00983265"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983265">
        <w:rPr>
          <w:rFonts w:ascii="Calibri" w:hAnsi="Calibri" w:cs="Arial"/>
          <w:color w:val="000000"/>
          <w:sz w:val="22"/>
          <w:szCs w:val="22"/>
        </w:rPr>
        <w:t xml:space="preserve">Zhotovitel je povinen dílo předat a </w:t>
      </w:r>
      <w:r w:rsidRPr="009B5566">
        <w:rPr>
          <w:rFonts w:ascii="Calibri" w:hAnsi="Calibri" w:cs="Arial"/>
          <w:color w:val="000000"/>
          <w:sz w:val="22"/>
          <w:szCs w:val="22"/>
        </w:rPr>
        <w:t xml:space="preserve">Objednatel převzít </w:t>
      </w:r>
      <w:r w:rsidR="00026770" w:rsidRPr="009B5566">
        <w:rPr>
          <w:rFonts w:ascii="Calibri" w:hAnsi="Calibri" w:cs="Arial"/>
          <w:b/>
          <w:color w:val="000000"/>
          <w:sz w:val="22"/>
          <w:szCs w:val="22"/>
        </w:rPr>
        <w:t xml:space="preserve">nejpozději </w:t>
      </w:r>
      <w:r w:rsidR="000122F9" w:rsidRPr="009B5566">
        <w:rPr>
          <w:rFonts w:ascii="Calibri" w:hAnsi="Calibri" w:cs="Arial"/>
          <w:b/>
          <w:color w:val="000000"/>
          <w:sz w:val="22"/>
          <w:szCs w:val="22"/>
        </w:rPr>
        <w:t xml:space="preserve">do </w:t>
      </w:r>
      <w:r w:rsidR="00B47EBD" w:rsidRPr="009B5566">
        <w:rPr>
          <w:rFonts w:ascii="Calibri" w:hAnsi="Calibri" w:cs="Arial"/>
          <w:b/>
          <w:color w:val="000000"/>
          <w:sz w:val="22"/>
          <w:szCs w:val="22"/>
        </w:rPr>
        <w:t>9</w:t>
      </w:r>
      <w:r w:rsidRPr="009B5566">
        <w:rPr>
          <w:rFonts w:ascii="Calibri" w:hAnsi="Calibri" w:cs="Arial"/>
          <w:b/>
          <w:color w:val="000000"/>
          <w:sz w:val="22"/>
          <w:szCs w:val="22"/>
        </w:rPr>
        <w:t xml:space="preserve"> týdnů ode dne </w:t>
      </w:r>
      <w:r w:rsidR="008B2616" w:rsidRPr="009B5566">
        <w:rPr>
          <w:rFonts w:ascii="Calibri" w:hAnsi="Calibri" w:cs="Arial"/>
          <w:b/>
          <w:color w:val="000000"/>
          <w:sz w:val="22"/>
          <w:szCs w:val="22"/>
        </w:rPr>
        <w:t>nabytí účinnosti této smlouvy</w:t>
      </w:r>
      <w:r w:rsidRPr="009B5566">
        <w:rPr>
          <w:rFonts w:ascii="Calibri" w:hAnsi="Calibri" w:cs="Arial"/>
          <w:color w:val="000000"/>
          <w:sz w:val="22"/>
          <w:szCs w:val="22"/>
        </w:rPr>
        <w:t>.</w:t>
      </w:r>
    </w:p>
    <w:p w:rsidR="00EA7239"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983265">
        <w:rPr>
          <w:rFonts w:ascii="Calibri" w:hAnsi="Calibri" w:cs="Arial"/>
          <w:color w:val="000000"/>
          <w:sz w:val="22"/>
          <w:szCs w:val="22"/>
        </w:rPr>
        <w:t>Zhotovitel je oprávněn dokončit a předat dílo i před uplynutím termínu dle</w:t>
      </w:r>
      <w:r>
        <w:rPr>
          <w:rFonts w:ascii="Calibri" w:hAnsi="Calibri" w:cs="Arial"/>
          <w:color w:val="000000"/>
          <w:sz w:val="22"/>
          <w:szCs w:val="22"/>
        </w:rPr>
        <w:t xml:space="preserve"> čl. 4.2.2</w:t>
      </w:r>
      <w:r w:rsidRPr="00EA7239">
        <w:rPr>
          <w:rFonts w:ascii="Calibri" w:hAnsi="Calibri" w:cs="Arial"/>
          <w:color w:val="000000"/>
          <w:sz w:val="22"/>
          <w:szCs w:val="22"/>
        </w:rPr>
        <w:t>. a Objednatel je povinen dříve dokončené dílo převzít a zaplatit.</w:t>
      </w:r>
      <w:r w:rsidR="008B2616">
        <w:rPr>
          <w:rFonts w:ascii="Calibri" w:hAnsi="Calibri" w:cs="Arial"/>
          <w:color w:val="000000"/>
          <w:sz w:val="22"/>
          <w:szCs w:val="22"/>
        </w:rPr>
        <w:t xml:space="preserve"> Zhotovitel je povinen </w:t>
      </w:r>
      <w:r w:rsidR="008B2616">
        <w:rPr>
          <w:rFonts w:ascii="Calibri" w:hAnsi="Calibri" w:cs="Arial"/>
          <w:color w:val="000000"/>
          <w:sz w:val="22"/>
          <w:szCs w:val="22"/>
        </w:rPr>
        <w:lastRenderedPageBreak/>
        <w:t>oznámit objednateli konkrétní termín dodání a umístění (instalace) nábytku nejméně 4 pracovní dny předem.</w:t>
      </w:r>
    </w:p>
    <w:p w:rsidR="00EA7239"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EA7239">
        <w:rPr>
          <w:rFonts w:ascii="Calibri" w:hAnsi="Calibri" w:cs="Arial"/>
          <w:color w:val="000000"/>
          <w:sz w:val="22"/>
          <w:szCs w:val="22"/>
        </w:rPr>
        <w:t>Termín dokončení díla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dobou prodlení Objednatele s plněním jeho součinností.</w:t>
      </w:r>
    </w:p>
    <w:p w:rsidR="00EA7239" w:rsidRDefault="00EA7239" w:rsidP="00340383">
      <w:pPr>
        <w:numPr>
          <w:ilvl w:val="2"/>
          <w:numId w:val="2"/>
        </w:numPr>
        <w:tabs>
          <w:tab w:val="clear" w:pos="1776"/>
          <w:tab w:val="num" w:pos="1418"/>
        </w:tabs>
        <w:spacing w:after="120"/>
        <w:ind w:left="1418" w:hanging="851"/>
        <w:jc w:val="both"/>
        <w:rPr>
          <w:rFonts w:ascii="Calibri" w:hAnsi="Calibri" w:cs="Arial"/>
          <w:color w:val="000000"/>
          <w:sz w:val="22"/>
          <w:szCs w:val="22"/>
        </w:rPr>
      </w:pPr>
      <w:r w:rsidRPr="00EA7239">
        <w:rPr>
          <w:rFonts w:ascii="Calibri" w:hAnsi="Calibri" w:cs="Arial"/>
          <w:color w:val="000000"/>
          <w:sz w:val="22"/>
          <w:szCs w:val="22"/>
        </w:rPr>
        <w:t>Prodlení Zhotovitele s dokonč</w:t>
      </w:r>
      <w:r w:rsidR="008B2616">
        <w:rPr>
          <w:rFonts w:ascii="Calibri" w:hAnsi="Calibri" w:cs="Arial"/>
          <w:color w:val="000000"/>
          <w:sz w:val="22"/>
          <w:szCs w:val="22"/>
        </w:rPr>
        <w:t>ením a předáním díla delší jak 2</w:t>
      </w:r>
      <w:r w:rsidRPr="00EA7239">
        <w:rPr>
          <w:rFonts w:ascii="Calibri" w:hAnsi="Calibri" w:cs="Arial"/>
          <w:color w:val="000000"/>
          <w:sz w:val="22"/>
          <w:szCs w:val="22"/>
        </w:rPr>
        <w:t>0 dnů se považuje za podstatné porušení smlouvy, ale pouze v případě, že prodlení Zhotovitele nevzniklo z důvodů na straně Objednatele.</w:t>
      </w:r>
    </w:p>
    <w:p w:rsidR="00553CF6" w:rsidRDefault="00340383" w:rsidP="004B7C40">
      <w:pPr>
        <w:numPr>
          <w:ilvl w:val="1"/>
          <w:numId w:val="2"/>
        </w:numPr>
        <w:tabs>
          <w:tab w:val="num" w:pos="851"/>
        </w:tabs>
        <w:ind w:left="851" w:hanging="491"/>
        <w:jc w:val="both"/>
        <w:rPr>
          <w:rFonts w:ascii="Calibri" w:hAnsi="Calibri" w:cs="Arial"/>
          <w:color w:val="000000"/>
          <w:sz w:val="22"/>
          <w:szCs w:val="22"/>
        </w:rPr>
      </w:pPr>
      <w:r>
        <w:rPr>
          <w:rFonts w:ascii="Calibri" w:hAnsi="Calibri" w:cs="Arial"/>
          <w:color w:val="000000"/>
          <w:sz w:val="22"/>
          <w:szCs w:val="22"/>
        </w:rPr>
        <w:t>Místo plnění</w:t>
      </w:r>
    </w:p>
    <w:p w:rsidR="00340383" w:rsidRPr="004B7C40" w:rsidRDefault="00340383" w:rsidP="00340383">
      <w:pPr>
        <w:numPr>
          <w:ilvl w:val="2"/>
          <w:numId w:val="2"/>
        </w:numPr>
        <w:tabs>
          <w:tab w:val="clear" w:pos="1776"/>
          <w:tab w:val="num" w:pos="1418"/>
        </w:tabs>
        <w:ind w:left="1418" w:hanging="851"/>
        <w:jc w:val="both"/>
        <w:rPr>
          <w:rFonts w:ascii="Calibri" w:hAnsi="Calibri" w:cs="Arial"/>
          <w:color w:val="000000"/>
          <w:sz w:val="22"/>
          <w:szCs w:val="22"/>
        </w:rPr>
      </w:pPr>
      <w:r w:rsidRPr="00340383">
        <w:rPr>
          <w:rFonts w:ascii="Calibri" w:hAnsi="Calibri" w:cs="Arial"/>
          <w:bCs/>
          <w:color w:val="000000"/>
          <w:sz w:val="22"/>
          <w:szCs w:val="22"/>
        </w:rPr>
        <w:t>Místem plnění j</w:t>
      </w:r>
      <w:r w:rsidR="00557074">
        <w:rPr>
          <w:rFonts w:ascii="Calibri" w:hAnsi="Calibri" w:cs="Arial"/>
          <w:bCs/>
          <w:color w:val="000000"/>
          <w:sz w:val="22"/>
          <w:szCs w:val="22"/>
        </w:rPr>
        <w:t xml:space="preserve">e sídlo Objednatele </w:t>
      </w:r>
      <w:r w:rsidR="000D6925" w:rsidRPr="000D6925">
        <w:rPr>
          <w:rFonts w:ascii="Calibri" w:hAnsi="Calibri"/>
          <w:bCs/>
          <w:sz w:val="22"/>
          <w:szCs w:val="22"/>
        </w:rPr>
        <w:t>Koperníkova 696</w:t>
      </w:r>
      <w:r w:rsidR="000D6925" w:rsidRPr="000D6925">
        <w:rPr>
          <w:rFonts w:ascii="Calibri" w:hAnsi="Calibri"/>
          <w:sz w:val="22"/>
          <w:szCs w:val="22"/>
        </w:rPr>
        <w:t xml:space="preserve">, </w:t>
      </w:r>
      <w:r w:rsidR="000D6925" w:rsidRPr="000D6925">
        <w:rPr>
          <w:rFonts w:ascii="Calibri" w:hAnsi="Calibri"/>
          <w:bCs/>
          <w:sz w:val="22"/>
          <w:szCs w:val="22"/>
        </w:rPr>
        <w:t>739 61 Třinec, jazyková učebna č. 4208</w:t>
      </w:r>
      <w:r w:rsidR="000D6925" w:rsidRPr="000D6925">
        <w:rPr>
          <w:rFonts w:asciiTheme="minorHAnsi" w:hAnsiTheme="minorHAnsi" w:cstheme="minorHAnsi"/>
          <w:bCs/>
        </w:rPr>
        <w:t xml:space="preserve"> </w:t>
      </w:r>
      <w:r w:rsidR="000D6925" w:rsidRPr="000D6925">
        <w:rPr>
          <w:rFonts w:ascii="Calibri" w:hAnsi="Calibri"/>
          <w:bCs/>
          <w:sz w:val="22"/>
          <w:szCs w:val="22"/>
        </w:rPr>
        <w:t>a technická multifunkční učebna č. 4203</w:t>
      </w:r>
      <w:r w:rsidR="00557074" w:rsidRPr="00CC1BA0">
        <w:rPr>
          <w:rFonts w:ascii="Calibri" w:hAnsi="Calibri" w:cs="Arial"/>
          <w:sz w:val="22"/>
          <w:szCs w:val="22"/>
        </w:rPr>
        <w:t>.</w:t>
      </w:r>
    </w:p>
    <w:p w:rsidR="00101A4F" w:rsidRPr="00553CF6" w:rsidRDefault="00101A4F" w:rsidP="00553CF6">
      <w:pPr>
        <w:ind w:left="900"/>
        <w:jc w:val="both"/>
        <w:rPr>
          <w:rFonts w:ascii="Calibri" w:hAnsi="Calibri" w:cs="Arial"/>
          <w:color w:val="000000"/>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Cena díla a podmínky pro změnu sjednané ceny</w:t>
      </w:r>
    </w:p>
    <w:p w:rsidR="00553CF6" w:rsidRDefault="00890A95" w:rsidP="005D782F">
      <w:pPr>
        <w:numPr>
          <w:ilvl w:val="1"/>
          <w:numId w:val="2"/>
        </w:numPr>
        <w:spacing w:after="120"/>
        <w:ind w:left="896" w:hanging="539"/>
        <w:jc w:val="both"/>
        <w:rPr>
          <w:rFonts w:ascii="Calibri" w:hAnsi="Calibri" w:cs="Arial"/>
          <w:sz w:val="22"/>
          <w:szCs w:val="22"/>
        </w:rPr>
      </w:pPr>
      <w:r w:rsidRPr="00890A95">
        <w:rPr>
          <w:rFonts w:ascii="Calibri" w:hAnsi="Calibri" w:cs="Arial"/>
          <w:sz w:val="22"/>
          <w:szCs w:val="22"/>
        </w:rPr>
        <w:t>Za řádně provedené dílo</w:t>
      </w:r>
      <w:r w:rsidR="005D782F">
        <w:rPr>
          <w:rFonts w:ascii="Calibri" w:hAnsi="Calibri" w:cs="Arial"/>
          <w:sz w:val="22"/>
          <w:szCs w:val="22"/>
        </w:rPr>
        <w:t xml:space="preserve"> v rozsahu </w:t>
      </w:r>
      <w:r w:rsidR="00557074">
        <w:rPr>
          <w:rFonts w:ascii="Calibri" w:hAnsi="Calibri" w:cs="Arial"/>
          <w:sz w:val="22"/>
          <w:szCs w:val="22"/>
        </w:rPr>
        <w:t xml:space="preserve">dle </w:t>
      </w:r>
      <w:r w:rsidR="005D782F">
        <w:rPr>
          <w:rFonts w:ascii="Calibri" w:hAnsi="Calibri" w:cs="Arial"/>
          <w:sz w:val="22"/>
          <w:szCs w:val="22"/>
        </w:rPr>
        <w:t>čl. 3</w:t>
      </w:r>
      <w:r w:rsidRPr="00890A95">
        <w:rPr>
          <w:rFonts w:ascii="Calibri" w:hAnsi="Calibri" w:cs="Arial"/>
          <w:sz w:val="22"/>
          <w:szCs w:val="22"/>
        </w:rPr>
        <w:t>. této smlouvy se smluvní strany</w:t>
      </w:r>
      <w:r w:rsidR="005D782F">
        <w:rPr>
          <w:rFonts w:ascii="Calibri" w:hAnsi="Calibri" w:cs="Arial"/>
          <w:sz w:val="22"/>
          <w:szCs w:val="22"/>
        </w:rPr>
        <w:t xml:space="preserve"> na základě výsledku zadávacího řízení</w:t>
      </w:r>
      <w:r w:rsidR="005B5F8B">
        <w:rPr>
          <w:rFonts w:ascii="Calibri" w:hAnsi="Calibri" w:cs="Arial"/>
          <w:sz w:val="22"/>
          <w:szCs w:val="22"/>
        </w:rPr>
        <w:t xml:space="preserve"> pro Část 3</w:t>
      </w:r>
      <w:r w:rsidR="00557074">
        <w:rPr>
          <w:rFonts w:ascii="Calibri" w:hAnsi="Calibri" w:cs="Arial"/>
          <w:sz w:val="22"/>
          <w:szCs w:val="22"/>
        </w:rPr>
        <w:t xml:space="preserve"> veřejné zakázky uvedené v čl. 2.1 této smlouvy</w:t>
      </w:r>
      <w:r w:rsidR="005D782F">
        <w:rPr>
          <w:rFonts w:ascii="Calibri" w:hAnsi="Calibri" w:cs="Arial"/>
          <w:sz w:val="22"/>
          <w:szCs w:val="22"/>
        </w:rPr>
        <w:t xml:space="preserve"> </w:t>
      </w:r>
      <w:r w:rsidRPr="00890A95">
        <w:rPr>
          <w:rFonts w:ascii="Calibri" w:hAnsi="Calibri" w:cs="Arial"/>
          <w:sz w:val="22"/>
          <w:szCs w:val="22"/>
        </w:rPr>
        <w:t>dohodly na ceně:</w:t>
      </w:r>
    </w:p>
    <w:p w:rsidR="005D782F" w:rsidRPr="001C2F90" w:rsidRDefault="005D782F" w:rsidP="005D782F">
      <w:pPr>
        <w:spacing w:after="120"/>
        <w:ind w:left="15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5"/>
            <w:enabled/>
            <w:calcOnExit w:val="0"/>
            <w:textInput/>
          </w:ffData>
        </w:fldChar>
      </w:r>
      <w:bookmarkStart w:id="3" w:name="Text25"/>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3"/>
    </w:p>
    <w:p w:rsidR="005D782F" w:rsidRPr="001C2F90" w:rsidRDefault="005D782F" w:rsidP="005D782F">
      <w:pPr>
        <w:spacing w:after="120"/>
        <w:ind w:left="1560"/>
        <w:jc w:val="both"/>
        <w:rPr>
          <w:rFonts w:ascii="Calibri" w:hAnsi="Calibri"/>
          <w:sz w:val="22"/>
          <w:szCs w:val="22"/>
        </w:rPr>
      </w:pPr>
      <w:r w:rsidRPr="001C2F90">
        <w:rPr>
          <w:rFonts w:ascii="Calibri" w:hAnsi="Calibri"/>
          <w:sz w:val="22"/>
          <w:szCs w:val="22"/>
        </w:rPr>
        <w:t>DPH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6"/>
            <w:enabled/>
            <w:calcOnExit w:val="0"/>
            <w:textInput/>
          </w:ffData>
        </w:fldChar>
      </w:r>
      <w:bookmarkStart w:id="4" w:name="Text26"/>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4"/>
      <w:r w:rsidRPr="001C2F90">
        <w:rPr>
          <w:rFonts w:ascii="Calibri" w:hAnsi="Calibri"/>
          <w:sz w:val="22"/>
          <w:szCs w:val="22"/>
        </w:rPr>
        <w:t xml:space="preserve"> </w:t>
      </w:r>
    </w:p>
    <w:p w:rsidR="005D782F" w:rsidRPr="001C2F90" w:rsidRDefault="005D782F" w:rsidP="005D782F">
      <w:pPr>
        <w:spacing w:after="120"/>
        <w:ind w:left="15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7"/>
            <w:enabled/>
            <w:calcOnExit w:val="0"/>
            <w:textInput/>
          </w:ffData>
        </w:fldChar>
      </w:r>
      <w:bookmarkStart w:id="5" w:name="Text27"/>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5"/>
      <w:r w:rsidRPr="001C2F90">
        <w:rPr>
          <w:rFonts w:ascii="Calibri" w:hAnsi="Calibri"/>
          <w:sz w:val="22"/>
          <w:szCs w:val="22"/>
        </w:rPr>
        <w:t xml:space="preserve"> Kč vč. DPH</w:t>
      </w:r>
    </w:p>
    <w:p w:rsidR="00AD532D" w:rsidRPr="003534BC" w:rsidRDefault="005D782F" w:rsidP="003534BC">
      <w:pPr>
        <w:spacing w:after="120"/>
        <w:ind w:left="851" w:firstLine="708"/>
        <w:jc w:val="center"/>
        <w:rPr>
          <w:rFonts w:ascii="Calibri" w:hAnsi="Calibri"/>
          <w:sz w:val="22"/>
          <w:szCs w:val="22"/>
        </w:rPr>
      </w:pPr>
      <w:r w:rsidRPr="001C2F90">
        <w:rPr>
          <w:rFonts w:ascii="Calibri" w:hAnsi="Calibri"/>
          <w:sz w:val="22"/>
          <w:szCs w:val="22"/>
        </w:rPr>
        <w:t xml:space="preserve">(slovy: </w:t>
      </w:r>
      <w:r w:rsidRPr="001C2F90">
        <w:rPr>
          <w:rFonts w:ascii="Calibri" w:hAnsi="Calibri"/>
          <w:sz w:val="22"/>
          <w:szCs w:val="22"/>
        </w:rPr>
        <w:fldChar w:fldCharType="begin">
          <w:ffData>
            <w:name w:val="Text28"/>
            <w:enabled/>
            <w:calcOnExit w:val="0"/>
            <w:textInput/>
          </w:ffData>
        </w:fldChar>
      </w:r>
      <w:bookmarkStart w:id="6" w:name="Text28"/>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6"/>
      <w:r w:rsidRPr="001C2F90">
        <w:rPr>
          <w:rFonts w:ascii="Calibri" w:hAnsi="Calibri"/>
          <w:sz w:val="22"/>
          <w:szCs w:val="22"/>
        </w:rPr>
        <w:t xml:space="preserve"> korun českých</w:t>
      </w:r>
      <w:r>
        <w:rPr>
          <w:rFonts w:ascii="Calibri" w:hAnsi="Calibri"/>
          <w:sz w:val="22"/>
          <w:szCs w:val="22"/>
        </w:rPr>
        <w:t xml:space="preserve"> včetně DPH</w:t>
      </w:r>
      <w:r w:rsidRPr="001C2F90">
        <w:rPr>
          <w:rFonts w:ascii="Calibri" w:hAnsi="Calibri"/>
          <w:sz w:val="22"/>
          <w:szCs w:val="22"/>
        </w:rPr>
        <w:t>)</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Obsah ceny</w:t>
      </w:r>
    </w:p>
    <w:p w:rsidR="00553CF6" w:rsidRDefault="00553CF6"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Cena díla je oběma smluvními stranami sjednána v souladu s ustanovením § 2 zákona č. 526/1990 Sb., o cenách, ve znění pozdějších předpisů, a je dohodnuta včetně daně z přidané hodnoty (DPH).</w:t>
      </w:r>
    </w:p>
    <w:p w:rsidR="003534BC" w:rsidRPr="00553CF6" w:rsidRDefault="003534B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Cena díla je sjednána na základě oceněných položek, které jsou součástí podrobné specifikace předmětu díla tvořící přílohu č. 1 této smlouvy o dílo</w:t>
      </w:r>
      <w:r w:rsidRPr="003534BC">
        <w:rPr>
          <w:rFonts w:ascii="Calibri" w:hAnsi="Calibri" w:cs="Arial"/>
          <w:sz w:val="22"/>
          <w:szCs w:val="22"/>
        </w:rPr>
        <w:t>.</w:t>
      </w:r>
    </w:p>
    <w:p w:rsidR="00553CF6" w:rsidRDefault="00553CF6" w:rsidP="003534BC">
      <w:pPr>
        <w:numPr>
          <w:ilvl w:val="2"/>
          <w:numId w:val="2"/>
        </w:numPr>
        <w:tabs>
          <w:tab w:val="clear" w:pos="1776"/>
          <w:tab w:val="num" w:pos="1418"/>
        </w:tabs>
        <w:spacing w:after="120"/>
        <w:ind w:left="1418" w:hanging="851"/>
        <w:jc w:val="both"/>
        <w:rPr>
          <w:rFonts w:ascii="Calibri" w:hAnsi="Calibri" w:cs="Arial"/>
          <w:sz w:val="22"/>
          <w:szCs w:val="22"/>
        </w:rPr>
      </w:pPr>
      <w:r w:rsidRPr="00553CF6">
        <w:rPr>
          <w:rFonts w:ascii="Calibri" w:hAnsi="Calibri" w:cs="Arial"/>
          <w:sz w:val="22"/>
          <w:szCs w:val="22"/>
        </w:rPr>
        <w:t xml:space="preserve">Sjednaná cena obsahuje veškeré náklady a zisk Zhotovitele nezbytné k řádnému a včasnému provedení díla. </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Podmínky pro změnu ceny</w:t>
      </w:r>
    </w:p>
    <w:p w:rsidR="00553CF6" w:rsidRDefault="00553CF6" w:rsidP="005B271C">
      <w:pPr>
        <w:numPr>
          <w:ilvl w:val="2"/>
          <w:numId w:val="2"/>
        </w:numPr>
        <w:tabs>
          <w:tab w:val="clear" w:pos="1776"/>
          <w:tab w:val="num" w:pos="1418"/>
        </w:tabs>
        <w:spacing w:after="240"/>
        <w:ind w:left="1418" w:hanging="851"/>
        <w:jc w:val="both"/>
        <w:rPr>
          <w:rFonts w:ascii="Calibri" w:hAnsi="Calibri" w:cs="Arial"/>
          <w:sz w:val="22"/>
          <w:szCs w:val="22"/>
        </w:rPr>
      </w:pPr>
      <w:r w:rsidRPr="00553CF6">
        <w:rPr>
          <w:rFonts w:ascii="Calibri" w:hAnsi="Calibri" w:cs="Arial"/>
          <w:sz w:val="22"/>
          <w:szCs w:val="22"/>
        </w:rPr>
        <w:t>Sjednaná cena je cenou nejvýše přípustnou a může být změněna pouze za podmínky, že po podpisu smlouvy a před termínem dokončení</w:t>
      </w:r>
      <w:r w:rsidR="003534BC">
        <w:rPr>
          <w:rFonts w:ascii="Calibri" w:hAnsi="Calibri" w:cs="Arial"/>
          <w:sz w:val="22"/>
          <w:szCs w:val="22"/>
        </w:rPr>
        <w:t xml:space="preserve"> díla dojde ke změnám sazeb DPH, nebo </w:t>
      </w:r>
      <w:r w:rsidR="000D6925">
        <w:rPr>
          <w:rFonts w:ascii="Calibri" w:hAnsi="Calibri" w:cs="Arial"/>
          <w:sz w:val="22"/>
          <w:szCs w:val="22"/>
        </w:rPr>
        <w:t>za dodržení podmínek stanovených v ustanovení § 222 zákona č. 134/2016 Sb., o zadávání veřejných zakázek, ve znění pozdějších předpisů</w:t>
      </w:r>
      <w:r w:rsidR="003534BC">
        <w:rPr>
          <w:rFonts w:ascii="Calibri" w:hAnsi="Calibri" w:cs="Arial"/>
          <w:sz w:val="22"/>
          <w:szCs w:val="22"/>
        </w:rPr>
        <w:t>.</w:t>
      </w: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Platební podmínky</w:t>
      </w:r>
    </w:p>
    <w:p w:rsidR="00553CF6" w:rsidRPr="00592EE0" w:rsidRDefault="00553CF6" w:rsidP="00553CF6">
      <w:pPr>
        <w:numPr>
          <w:ilvl w:val="1"/>
          <w:numId w:val="2"/>
        </w:numPr>
        <w:ind w:left="900" w:hanging="540"/>
        <w:jc w:val="both"/>
        <w:rPr>
          <w:rFonts w:ascii="Calibri" w:hAnsi="Calibri" w:cs="Arial"/>
          <w:sz w:val="22"/>
          <w:szCs w:val="22"/>
        </w:rPr>
      </w:pPr>
      <w:r w:rsidRPr="00592EE0">
        <w:rPr>
          <w:rFonts w:ascii="Calibri" w:hAnsi="Calibri" w:cs="Arial"/>
          <w:sz w:val="22"/>
          <w:szCs w:val="22"/>
        </w:rPr>
        <w:t>Zálohy</w:t>
      </w:r>
    </w:p>
    <w:p w:rsidR="00553CF6" w:rsidRPr="00592EE0" w:rsidRDefault="00553CF6" w:rsidP="00101A4F">
      <w:pPr>
        <w:numPr>
          <w:ilvl w:val="2"/>
          <w:numId w:val="2"/>
        </w:numPr>
        <w:tabs>
          <w:tab w:val="clear" w:pos="1776"/>
          <w:tab w:val="num" w:pos="1418"/>
        </w:tabs>
        <w:ind w:left="1418" w:hanging="851"/>
        <w:jc w:val="both"/>
        <w:rPr>
          <w:rFonts w:ascii="Calibri" w:hAnsi="Calibri" w:cs="Arial"/>
          <w:sz w:val="22"/>
          <w:szCs w:val="22"/>
        </w:rPr>
      </w:pPr>
      <w:r w:rsidRPr="00592EE0">
        <w:rPr>
          <w:rFonts w:ascii="Calibri" w:hAnsi="Calibri" w:cs="Arial"/>
          <w:sz w:val="22"/>
          <w:szCs w:val="22"/>
        </w:rPr>
        <w:t>Objednatel neposkytne Zhotoviteli zálohu.</w:t>
      </w:r>
    </w:p>
    <w:p w:rsidR="00553CF6" w:rsidRPr="00592EE0" w:rsidRDefault="00553CF6" w:rsidP="00553CF6">
      <w:pPr>
        <w:ind w:left="1056"/>
        <w:jc w:val="both"/>
        <w:rPr>
          <w:rFonts w:ascii="Calibri" w:hAnsi="Calibri" w:cs="Arial"/>
          <w:sz w:val="12"/>
          <w:szCs w:val="22"/>
        </w:rPr>
      </w:pPr>
    </w:p>
    <w:p w:rsidR="00553CF6" w:rsidRPr="00592EE0" w:rsidRDefault="00553CF6" w:rsidP="00553CF6">
      <w:pPr>
        <w:numPr>
          <w:ilvl w:val="1"/>
          <w:numId w:val="2"/>
        </w:numPr>
        <w:ind w:left="900" w:hanging="540"/>
        <w:jc w:val="both"/>
        <w:rPr>
          <w:rFonts w:ascii="Calibri" w:hAnsi="Calibri" w:cs="Arial"/>
          <w:sz w:val="22"/>
          <w:szCs w:val="22"/>
        </w:rPr>
      </w:pPr>
      <w:r w:rsidRPr="00592EE0">
        <w:rPr>
          <w:rFonts w:ascii="Calibri" w:hAnsi="Calibri" w:cs="Arial"/>
          <w:sz w:val="22"/>
          <w:szCs w:val="22"/>
        </w:rPr>
        <w:t>Postup plateb</w:t>
      </w:r>
    </w:p>
    <w:p w:rsidR="005B5F8B" w:rsidRPr="005B5F8B" w:rsidRDefault="005B5F8B" w:rsidP="00460FA0">
      <w:pPr>
        <w:numPr>
          <w:ilvl w:val="2"/>
          <w:numId w:val="2"/>
        </w:numPr>
        <w:tabs>
          <w:tab w:val="clear" w:pos="1776"/>
          <w:tab w:val="num" w:pos="1418"/>
        </w:tabs>
        <w:spacing w:after="120"/>
        <w:ind w:left="1418" w:hanging="851"/>
        <w:jc w:val="both"/>
        <w:rPr>
          <w:rFonts w:ascii="Calibri" w:hAnsi="Calibri" w:cs="Arial"/>
          <w:sz w:val="22"/>
          <w:szCs w:val="22"/>
        </w:rPr>
      </w:pPr>
      <w:r>
        <w:rPr>
          <w:rFonts w:ascii="Calibri" w:hAnsi="Calibri"/>
          <w:sz w:val="22"/>
          <w:szCs w:val="22"/>
        </w:rPr>
        <w:t>Cena díla</w:t>
      </w:r>
      <w:r w:rsidRPr="00556FF0">
        <w:rPr>
          <w:rFonts w:ascii="Calibri" w:hAnsi="Calibri"/>
          <w:sz w:val="22"/>
          <w:szCs w:val="22"/>
        </w:rPr>
        <w:t xml:space="preserve"> dle čl. </w:t>
      </w:r>
      <w:r>
        <w:rPr>
          <w:rFonts w:ascii="Calibri" w:hAnsi="Calibri"/>
          <w:sz w:val="22"/>
          <w:szCs w:val="22"/>
        </w:rPr>
        <w:t>5.1</w:t>
      </w:r>
      <w:r w:rsidRPr="00556FF0">
        <w:rPr>
          <w:rFonts w:ascii="Calibri" w:hAnsi="Calibri"/>
          <w:sz w:val="22"/>
          <w:szCs w:val="22"/>
        </w:rPr>
        <w:t xml:space="preserve"> této smlouvy bude uhrazena na základě daňového dokladu – faktury vystavené</w:t>
      </w:r>
      <w:r>
        <w:rPr>
          <w:rFonts w:ascii="Calibri" w:hAnsi="Calibri"/>
          <w:sz w:val="22"/>
          <w:szCs w:val="22"/>
        </w:rPr>
        <w:t>ho Zhotovitelem</w:t>
      </w:r>
      <w:r w:rsidRPr="00556FF0">
        <w:rPr>
          <w:rFonts w:ascii="Calibri" w:hAnsi="Calibri"/>
          <w:sz w:val="22"/>
          <w:szCs w:val="22"/>
        </w:rPr>
        <w:t xml:space="preserve"> poté, co bude </w:t>
      </w:r>
      <w:r>
        <w:rPr>
          <w:rFonts w:ascii="Calibri" w:hAnsi="Calibri"/>
          <w:sz w:val="22"/>
          <w:szCs w:val="22"/>
        </w:rPr>
        <w:t>kompletní dílo</w:t>
      </w:r>
      <w:r w:rsidR="0044447C">
        <w:rPr>
          <w:rFonts w:ascii="Calibri" w:hAnsi="Calibri"/>
          <w:sz w:val="22"/>
          <w:szCs w:val="22"/>
        </w:rPr>
        <w:t xml:space="preserve"> Objedna</w:t>
      </w:r>
      <w:r>
        <w:rPr>
          <w:rFonts w:ascii="Calibri" w:hAnsi="Calibri"/>
          <w:sz w:val="22"/>
          <w:szCs w:val="22"/>
        </w:rPr>
        <w:t>telem</w:t>
      </w:r>
      <w:r w:rsidRPr="00556FF0">
        <w:rPr>
          <w:rFonts w:ascii="Calibri" w:hAnsi="Calibri"/>
          <w:sz w:val="22"/>
          <w:szCs w:val="22"/>
        </w:rPr>
        <w:t xml:space="preserve"> převzat</w:t>
      </w:r>
      <w:r>
        <w:rPr>
          <w:rFonts w:ascii="Calibri" w:hAnsi="Calibri"/>
          <w:sz w:val="22"/>
          <w:szCs w:val="22"/>
        </w:rPr>
        <w:t>o</w:t>
      </w:r>
      <w:r w:rsidRPr="00556FF0">
        <w:rPr>
          <w:rFonts w:ascii="Calibri" w:hAnsi="Calibri"/>
          <w:sz w:val="22"/>
          <w:szCs w:val="22"/>
        </w:rPr>
        <w:t xml:space="preserve"> </w:t>
      </w:r>
      <w:r w:rsidR="00460FA0">
        <w:rPr>
          <w:rFonts w:ascii="Calibri" w:hAnsi="Calibri"/>
          <w:sz w:val="22"/>
          <w:szCs w:val="22"/>
        </w:rPr>
        <w:t>na základě předávacího</w:t>
      </w:r>
      <w:r w:rsidR="0044447C">
        <w:rPr>
          <w:rFonts w:ascii="Calibri" w:hAnsi="Calibri"/>
          <w:sz w:val="22"/>
          <w:szCs w:val="22"/>
        </w:rPr>
        <w:t xml:space="preserve"> protokolu dle čl. 4.2.1 této smlouvy a budou odstraněny všechny vady a nedodělky uvedené v</w:t>
      </w:r>
      <w:r w:rsidR="00460FA0">
        <w:rPr>
          <w:rFonts w:ascii="Calibri" w:hAnsi="Calibri"/>
          <w:sz w:val="22"/>
          <w:szCs w:val="22"/>
        </w:rPr>
        <w:t xml:space="preserve"> předávacím protokolu. </w:t>
      </w:r>
    </w:p>
    <w:p w:rsidR="002B49D7" w:rsidRPr="00553CF6" w:rsidRDefault="002B49D7" w:rsidP="002B49D7">
      <w:pPr>
        <w:numPr>
          <w:ilvl w:val="1"/>
          <w:numId w:val="2"/>
        </w:numPr>
        <w:ind w:left="900" w:hanging="540"/>
        <w:jc w:val="both"/>
        <w:rPr>
          <w:rFonts w:ascii="Calibri" w:hAnsi="Calibri" w:cs="Arial"/>
          <w:sz w:val="22"/>
          <w:szCs w:val="22"/>
        </w:rPr>
      </w:pPr>
      <w:r>
        <w:rPr>
          <w:rFonts w:ascii="Calibri" w:hAnsi="Calibri" w:cs="Arial"/>
          <w:sz w:val="22"/>
          <w:szCs w:val="22"/>
        </w:rPr>
        <w:t xml:space="preserve">Náležitosti </w:t>
      </w:r>
      <w:r w:rsidR="00460FA0">
        <w:rPr>
          <w:rFonts w:ascii="Calibri" w:hAnsi="Calibri" w:cs="Arial"/>
          <w:sz w:val="22"/>
          <w:szCs w:val="22"/>
        </w:rPr>
        <w:t>daňového dokladu - faktury</w:t>
      </w:r>
    </w:p>
    <w:p w:rsidR="002B49D7" w:rsidRPr="00F7768D" w:rsidRDefault="00F7768D" w:rsidP="002B49D7">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 xml:space="preserve">Faktura bude obsahovat náležitosti daňového dokladu. </w:t>
      </w:r>
      <w:r w:rsidRPr="001C2F90">
        <w:rPr>
          <w:rFonts w:ascii="Calibri" w:hAnsi="Calibri"/>
          <w:sz w:val="22"/>
          <w:szCs w:val="22"/>
        </w:rPr>
        <w:t>Kromě náležitostí stanovených právními předpisy je zhotovitel povinen uvést ve faktuře i tyto údaje:</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číslo a datum vystavení faktury,</w:t>
      </w:r>
    </w:p>
    <w:p w:rsid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 xml:space="preserve">číslo smlouvy a datum jejího uzavření, </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Pr>
          <w:rFonts w:ascii="Calibri" w:hAnsi="Calibri" w:cs="Arial"/>
          <w:sz w:val="22"/>
          <w:szCs w:val="22"/>
        </w:rPr>
        <w:t>název a registrační číslo projektu,</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lastRenderedPageBreak/>
        <w:t>vlastnoruční podpis osoby, která fakturu vyhotovila, včetně kontaktního telefonu,</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předmět smlouvy, jeho přesnou specifikaci ve slovním vyjádření (nestačí odkaz na číslo smlouvy),</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označení banky a číslo účtu, na který musí být zaplaceno,</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lhůta splatnosti faktury,</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 xml:space="preserve">IČ a DIČ </w:t>
      </w:r>
      <w:r>
        <w:rPr>
          <w:rFonts w:ascii="Calibri" w:hAnsi="Calibri" w:cs="Arial"/>
          <w:sz w:val="22"/>
          <w:szCs w:val="22"/>
        </w:rPr>
        <w:t>O</w:t>
      </w:r>
      <w:r w:rsidRPr="00F7768D">
        <w:rPr>
          <w:rFonts w:ascii="Calibri" w:hAnsi="Calibri" w:cs="Arial"/>
          <w:sz w:val="22"/>
          <w:szCs w:val="22"/>
        </w:rPr>
        <w:t xml:space="preserve">bjednatele a </w:t>
      </w:r>
      <w:r>
        <w:rPr>
          <w:rFonts w:ascii="Calibri" w:hAnsi="Calibri" w:cs="Arial"/>
          <w:sz w:val="22"/>
          <w:szCs w:val="22"/>
        </w:rPr>
        <w:t>Z</w:t>
      </w:r>
      <w:r w:rsidRPr="00F7768D">
        <w:rPr>
          <w:rFonts w:ascii="Calibri" w:hAnsi="Calibri" w:cs="Arial"/>
          <w:sz w:val="22"/>
          <w:szCs w:val="22"/>
        </w:rPr>
        <w:t xml:space="preserve">hotovitele, jejich přesné názvy a sídlo, </w:t>
      </w:r>
    </w:p>
    <w:p w:rsidR="00F7768D" w:rsidRDefault="00F7768D" w:rsidP="00F7768D">
      <w:pPr>
        <w:numPr>
          <w:ilvl w:val="2"/>
          <w:numId w:val="8"/>
        </w:numPr>
        <w:tabs>
          <w:tab w:val="clear" w:pos="1776"/>
          <w:tab w:val="num" w:pos="1560"/>
        </w:tabs>
        <w:spacing w:after="120"/>
        <w:ind w:left="1560" w:hanging="505"/>
        <w:jc w:val="both"/>
        <w:rPr>
          <w:rFonts w:ascii="Calibri" w:hAnsi="Calibri" w:cs="Arial"/>
          <w:sz w:val="22"/>
          <w:szCs w:val="22"/>
        </w:rPr>
      </w:pPr>
      <w:r w:rsidRPr="00F7768D">
        <w:rPr>
          <w:rFonts w:ascii="Calibri" w:hAnsi="Calibri" w:cs="Arial"/>
          <w:sz w:val="22"/>
          <w:szCs w:val="22"/>
        </w:rPr>
        <w:t xml:space="preserve">přílohou faktury musí být soupis skutečně provedených prací </w:t>
      </w:r>
      <w:r>
        <w:rPr>
          <w:rFonts w:ascii="Calibri" w:hAnsi="Calibri" w:cs="Arial"/>
          <w:sz w:val="22"/>
          <w:szCs w:val="22"/>
        </w:rPr>
        <w:t xml:space="preserve">a dodávek </w:t>
      </w:r>
      <w:r w:rsidRPr="00F7768D">
        <w:rPr>
          <w:rFonts w:ascii="Calibri" w:hAnsi="Calibri" w:cs="Arial"/>
          <w:sz w:val="22"/>
          <w:szCs w:val="22"/>
        </w:rPr>
        <w:t xml:space="preserve">podepsaný </w:t>
      </w:r>
      <w:r>
        <w:rPr>
          <w:rFonts w:ascii="Calibri" w:hAnsi="Calibri" w:cs="Arial"/>
          <w:sz w:val="22"/>
          <w:szCs w:val="22"/>
        </w:rPr>
        <w:t>O</w:t>
      </w:r>
      <w:r w:rsidRPr="00F7768D">
        <w:rPr>
          <w:rFonts w:ascii="Calibri" w:hAnsi="Calibri" w:cs="Arial"/>
          <w:sz w:val="22"/>
          <w:szCs w:val="22"/>
        </w:rPr>
        <w:t>bjednatelem včetně.</w:t>
      </w:r>
    </w:p>
    <w:p w:rsidR="002B49D7" w:rsidRPr="00553CF6" w:rsidRDefault="002B49D7" w:rsidP="00553CF6">
      <w:pPr>
        <w:numPr>
          <w:ilvl w:val="1"/>
          <w:numId w:val="2"/>
        </w:numPr>
        <w:ind w:left="900" w:hanging="540"/>
        <w:jc w:val="both"/>
        <w:rPr>
          <w:rFonts w:ascii="Calibri" w:hAnsi="Calibri" w:cs="Arial"/>
          <w:sz w:val="22"/>
          <w:szCs w:val="22"/>
        </w:rPr>
      </w:pPr>
      <w:r>
        <w:rPr>
          <w:rFonts w:ascii="Calibri" w:hAnsi="Calibri" w:cs="Arial"/>
          <w:sz w:val="22"/>
          <w:szCs w:val="22"/>
        </w:rPr>
        <w:t>Lhůty splatnosti</w:t>
      </w:r>
    </w:p>
    <w:p w:rsidR="00553CF6" w:rsidRDefault="002B49D7" w:rsidP="00101A4F">
      <w:pPr>
        <w:numPr>
          <w:ilvl w:val="2"/>
          <w:numId w:val="2"/>
        </w:numPr>
        <w:tabs>
          <w:tab w:val="clear" w:pos="1776"/>
          <w:tab w:val="num" w:pos="1418"/>
        </w:tabs>
        <w:ind w:left="1418" w:hanging="851"/>
        <w:jc w:val="both"/>
        <w:rPr>
          <w:rFonts w:ascii="Calibri" w:hAnsi="Calibri" w:cs="Arial"/>
          <w:sz w:val="22"/>
          <w:szCs w:val="22"/>
        </w:rPr>
      </w:pPr>
      <w:r w:rsidRPr="002B49D7">
        <w:rPr>
          <w:rFonts w:ascii="Calibri" w:hAnsi="Calibri" w:cs="Arial"/>
          <w:sz w:val="22"/>
          <w:szCs w:val="22"/>
        </w:rPr>
        <w:t>Objednatel je povinen uhradit fakturu Zhotovitele nejpozději do 30 dnů ode dne následujícího po dni doručení faktury.</w:t>
      </w:r>
    </w:p>
    <w:p w:rsidR="00937A5C" w:rsidRDefault="00937A5C" w:rsidP="00101A4F">
      <w:pPr>
        <w:numPr>
          <w:ilvl w:val="2"/>
          <w:numId w:val="2"/>
        </w:numPr>
        <w:tabs>
          <w:tab w:val="clear" w:pos="1776"/>
          <w:tab w:val="num" w:pos="1418"/>
        </w:tabs>
        <w:ind w:left="1418" w:hanging="851"/>
        <w:jc w:val="both"/>
        <w:rPr>
          <w:rFonts w:ascii="Calibri" w:hAnsi="Calibri" w:cs="Arial"/>
          <w:sz w:val="22"/>
          <w:szCs w:val="22"/>
        </w:rPr>
      </w:pPr>
      <w:r w:rsidRPr="008217AD">
        <w:rPr>
          <w:rFonts w:ascii="Calibri" w:hAnsi="Calibri" w:cs="Arial"/>
          <w:sz w:val="22"/>
          <w:szCs w:val="22"/>
        </w:rPr>
        <w:t xml:space="preserve">V případě, že faktura nebude vystavena oprávněně, či nebude obsahovat náležitosti daňového dokladu, je objednatel oprávněn vrátit ji zhotoviteli k doplnění. V takovém případě </w:t>
      </w:r>
      <w:r>
        <w:rPr>
          <w:rFonts w:ascii="Calibri" w:hAnsi="Calibri" w:cs="Arial"/>
          <w:sz w:val="22"/>
          <w:szCs w:val="22"/>
        </w:rPr>
        <w:t>poběží</w:t>
      </w:r>
      <w:r w:rsidRPr="008217AD">
        <w:rPr>
          <w:rFonts w:ascii="Calibri" w:hAnsi="Calibri" w:cs="Arial"/>
          <w:sz w:val="22"/>
          <w:szCs w:val="22"/>
        </w:rPr>
        <w:t xml:space="preserve"> nová lhůta splatnosti</w:t>
      </w:r>
      <w:r>
        <w:rPr>
          <w:rFonts w:ascii="Calibri" w:hAnsi="Calibri" w:cs="Arial"/>
          <w:sz w:val="22"/>
          <w:szCs w:val="22"/>
        </w:rPr>
        <w:t>, která</w:t>
      </w:r>
      <w:r w:rsidRPr="008217AD">
        <w:rPr>
          <w:rFonts w:ascii="Calibri" w:hAnsi="Calibri" w:cs="Arial"/>
          <w:sz w:val="22"/>
          <w:szCs w:val="22"/>
        </w:rPr>
        <w:t xml:space="preserve"> začne plynout dnem doručení opravené, </w:t>
      </w:r>
      <w:r>
        <w:rPr>
          <w:rFonts w:ascii="Calibri" w:hAnsi="Calibri" w:cs="Arial"/>
          <w:sz w:val="22"/>
          <w:szCs w:val="22"/>
        </w:rPr>
        <w:t>či oprávněně vystavené faktury O</w:t>
      </w:r>
      <w:r w:rsidRPr="008217AD">
        <w:rPr>
          <w:rFonts w:ascii="Calibri" w:hAnsi="Calibri" w:cs="Arial"/>
          <w:sz w:val="22"/>
          <w:szCs w:val="22"/>
        </w:rPr>
        <w:t>bjednateli</w:t>
      </w:r>
      <w:r>
        <w:rPr>
          <w:rFonts w:ascii="Calibri" w:hAnsi="Calibri" w:cs="Arial"/>
          <w:sz w:val="22"/>
          <w:szCs w:val="22"/>
        </w:rPr>
        <w:t>.</w:t>
      </w:r>
    </w:p>
    <w:p w:rsidR="0095003C" w:rsidRPr="00553CF6" w:rsidRDefault="0095003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Povinnost Objednatele zaplatit je splněna dnem odepsání příslušné částky z účtu Objednatele.</w:t>
      </w:r>
    </w:p>
    <w:p w:rsidR="00553CF6" w:rsidRPr="00DF6BED" w:rsidRDefault="00553CF6" w:rsidP="00553CF6">
      <w:pPr>
        <w:jc w:val="both"/>
        <w:rPr>
          <w:rFonts w:ascii="Calibri" w:hAnsi="Calibri" w:cs="Arial"/>
          <w:b/>
          <w:bCs/>
          <w:sz w:val="22"/>
          <w:szCs w:val="22"/>
        </w:rPr>
      </w:pPr>
    </w:p>
    <w:p w:rsidR="00553CF6" w:rsidRPr="00262CB9" w:rsidRDefault="00DF6BED" w:rsidP="00553CF6">
      <w:pPr>
        <w:numPr>
          <w:ilvl w:val="0"/>
          <w:numId w:val="2"/>
        </w:numPr>
        <w:ind w:left="360"/>
        <w:jc w:val="both"/>
        <w:rPr>
          <w:rFonts w:ascii="Calibri" w:hAnsi="Calibri" w:cs="Arial"/>
          <w:b/>
          <w:bCs/>
          <w:sz w:val="22"/>
          <w:szCs w:val="22"/>
        </w:rPr>
      </w:pPr>
      <w:r w:rsidRPr="00262CB9">
        <w:rPr>
          <w:rFonts w:ascii="Calibri" w:hAnsi="Calibri" w:cs="Arial"/>
          <w:b/>
          <w:bCs/>
          <w:sz w:val="22"/>
          <w:szCs w:val="22"/>
        </w:rPr>
        <w:t>Provádění díla</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Při provádění díla postupuje Zhotovitel samostatně a práce provádí svými zaměstnanci</w:t>
      </w:r>
      <w:r w:rsidR="0013754F">
        <w:rPr>
          <w:rFonts w:ascii="Calibri" w:hAnsi="Calibri" w:cs="Arial"/>
          <w:sz w:val="22"/>
          <w:szCs w:val="22"/>
        </w:rPr>
        <w:t xml:space="preserve"> případně svými poddodavateli</w:t>
      </w:r>
      <w:r w:rsidRPr="00DF6BED">
        <w:rPr>
          <w:rFonts w:ascii="Calibri" w:hAnsi="Calibri" w:cs="Arial"/>
          <w:sz w:val="22"/>
          <w:szCs w:val="22"/>
        </w:rPr>
        <w:t>. Zhotovitel se však zavazuje respektovat veškeré pokyny Objednatele týkající se realizace předmětného díla a upozorňující na možné porušování smluvních povinností Zhotovitele.</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upozornit Objednatele bez zbytečného odkladu na nevhodnou povahu věcí převzatých od Objednatele nebo příkazů daných mu Objednatelem k provedení díla, jestliže Zhotovitel mohl tuto nevhodnost zjistit při vynaložení potřebné péče.</w:t>
      </w:r>
    </w:p>
    <w:p w:rsidR="00ED0F5E" w:rsidRPr="00ED0F5E" w:rsidRDefault="00ED0F5E" w:rsidP="00DF6BED">
      <w:pPr>
        <w:numPr>
          <w:ilvl w:val="1"/>
          <w:numId w:val="2"/>
        </w:numPr>
        <w:spacing w:after="120"/>
        <w:ind w:left="896" w:hanging="539"/>
        <w:jc w:val="both"/>
        <w:rPr>
          <w:rFonts w:ascii="Calibri" w:hAnsi="Calibri" w:cs="Arial"/>
          <w:bCs/>
          <w:sz w:val="22"/>
          <w:szCs w:val="22"/>
        </w:rPr>
      </w:pPr>
      <w:r w:rsidRPr="00ED0F5E">
        <w:rPr>
          <w:rFonts w:ascii="Calibri" w:hAnsi="Calibri" w:cs="Arial"/>
          <w:bCs/>
          <w:sz w:val="22"/>
          <w:szCs w:val="22"/>
        </w:rPr>
        <w:t>Zhotovitel je oprávněn pověřit proved</w:t>
      </w:r>
      <w:r>
        <w:rPr>
          <w:rFonts w:ascii="Calibri" w:hAnsi="Calibri" w:cs="Arial"/>
          <w:bCs/>
          <w:sz w:val="22"/>
          <w:szCs w:val="22"/>
        </w:rPr>
        <w:t>ením části díla třetí osobu (pod</w:t>
      </w:r>
      <w:r w:rsidRPr="00ED0F5E">
        <w:rPr>
          <w:rFonts w:ascii="Calibri" w:hAnsi="Calibri" w:cs="Arial"/>
          <w:bCs/>
          <w:sz w:val="22"/>
          <w:szCs w:val="22"/>
        </w:rPr>
        <w:t>dodavatele). V tomto případě však Zh</w:t>
      </w:r>
      <w:r>
        <w:rPr>
          <w:rFonts w:ascii="Calibri" w:hAnsi="Calibri" w:cs="Arial"/>
          <w:bCs/>
          <w:sz w:val="22"/>
          <w:szCs w:val="22"/>
        </w:rPr>
        <w:t>otovitel odpovídá za činnost pod</w:t>
      </w:r>
      <w:r w:rsidRPr="00ED0F5E">
        <w:rPr>
          <w:rFonts w:ascii="Calibri" w:hAnsi="Calibri" w:cs="Arial"/>
          <w:bCs/>
          <w:sz w:val="22"/>
          <w:szCs w:val="22"/>
        </w:rPr>
        <w:t>dodavatele tak, jako by dílo prováděl sám</w:t>
      </w:r>
      <w:r>
        <w:rPr>
          <w:rFonts w:ascii="Calibri" w:hAnsi="Calibri" w:cs="Arial"/>
          <w:bCs/>
          <w:sz w:val="22"/>
          <w:szCs w:val="22"/>
        </w:rPr>
        <w:t>.</w:t>
      </w:r>
      <w:r w:rsidRPr="00ED0F5E">
        <w:rPr>
          <w:rFonts w:ascii="Arial" w:hAnsi="Arial" w:cs="Arial"/>
        </w:rPr>
        <w:t xml:space="preserve"> </w:t>
      </w:r>
      <w:r w:rsidRPr="00ED0F5E">
        <w:rPr>
          <w:rFonts w:ascii="Calibri" w:hAnsi="Calibri" w:cs="Arial"/>
          <w:bCs/>
          <w:sz w:val="22"/>
          <w:szCs w:val="22"/>
        </w:rPr>
        <w:t>Zhotovitel je</w:t>
      </w:r>
      <w:r>
        <w:rPr>
          <w:rFonts w:ascii="Calibri" w:hAnsi="Calibri" w:cs="Arial"/>
          <w:bCs/>
          <w:sz w:val="22"/>
          <w:szCs w:val="22"/>
        </w:rPr>
        <w:t xml:space="preserve"> povinen zabezpečit ve svých pod</w:t>
      </w:r>
      <w:r w:rsidRPr="00ED0F5E">
        <w:rPr>
          <w:rFonts w:ascii="Calibri" w:hAnsi="Calibri" w:cs="Arial"/>
          <w:bCs/>
          <w:sz w:val="22"/>
          <w:szCs w:val="22"/>
        </w:rPr>
        <w:t>dodavatelských smlouvách splnění všech povinností vyplývajících Zhotoviteli ze smlouvy o dílo</w:t>
      </w:r>
      <w:r>
        <w:rPr>
          <w:rFonts w:ascii="Calibri" w:hAnsi="Calibri" w:cs="Arial"/>
          <w:bCs/>
          <w:sz w:val="22"/>
          <w:szCs w:val="22"/>
        </w:rPr>
        <w:t>.</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Pokud činností Zhotovitele dojde ke způsobení škody Objednateli nebo třetím osobám z titulu opomenutí, nedbalosti nebo neplněním podmínek vyplývajících ze zákona, technických nebo jiných norem vyplývajících z této smlouvy je Zhotovitel povinen bez zbytečného odkladu tuto škodu odstranit a není-li to možné, tak finančně uhradit. Veškeré náklady s tím spojené nese Zhotovitel</w:t>
      </w:r>
      <w:r w:rsidR="00553CF6" w:rsidRPr="00DF6BED">
        <w:rPr>
          <w:rFonts w:ascii="Calibri" w:hAnsi="Calibri" w:cs="Arial"/>
          <w:sz w:val="22"/>
          <w:szCs w:val="22"/>
        </w:rPr>
        <w:t>.</w:t>
      </w:r>
    </w:p>
    <w:p w:rsidR="00DF6BED" w:rsidRDefault="00DF6BED" w:rsidP="00262CB9">
      <w:pPr>
        <w:numPr>
          <w:ilvl w:val="1"/>
          <w:numId w:val="2"/>
        </w:numPr>
        <w:ind w:left="896" w:hanging="539"/>
        <w:jc w:val="both"/>
        <w:rPr>
          <w:rFonts w:ascii="Calibri" w:hAnsi="Calibri" w:cs="Arial"/>
          <w:bCs/>
          <w:sz w:val="22"/>
          <w:szCs w:val="22"/>
        </w:rPr>
      </w:pPr>
      <w:r w:rsidRPr="00DF6BED">
        <w:rPr>
          <w:rFonts w:ascii="Calibri" w:hAnsi="Calibri" w:cs="Arial"/>
          <w:bCs/>
          <w:sz w:val="22"/>
          <w:szCs w:val="22"/>
        </w:rPr>
        <w:t>Zhotovitel odpovídá i za škodu způsobenou činností těch, kteří pro něj dílo provádějí.</w:t>
      </w:r>
    </w:p>
    <w:p w:rsidR="00ED0F5E" w:rsidRPr="00DF6BED" w:rsidRDefault="00ED0F5E" w:rsidP="00ED0F5E">
      <w:pPr>
        <w:ind w:left="896"/>
        <w:jc w:val="both"/>
        <w:rPr>
          <w:rFonts w:ascii="Calibri" w:hAnsi="Calibri" w:cs="Arial"/>
          <w:bCs/>
          <w:sz w:val="22"/>
          <w:szCs w:val="22"/>
        </w:rPr>
      </w:pPr>
    </w:p>
    <w:p w:rsidR="00ED0F5E" w:rsidRPr="00553CF6" w:rsidRDefault="00ED0F5E" w:rsidP="00ED0F5E">
      <w:pPr>
        <w:numPr>
          <w:ilvl w:val="0"/>
          <w:numId w:val="2"/>
        </w:numPr>
        <w:ind w:left="360"/>
        <w:jc w:val="both"/>
        <w:rPr>
          <w:rFonts w:ascii="Calibri" w:hAnsi="Calibri" w:cs="Arial"/>
          <w:b/>
          <w:bCs/>
          <w:sz w:val="22"/>
          <w:szCs w:val="22"/>
        </w:rPr>
      </w:pPr>
      <w:r w:rsidRPr="00ED0F5E">
        <w:rPr>
          <w:rFonts w:ascii="Calibri" w:hAnsi="Calibri" w:cs="Arial"/>
          <w:b/>
          <w:bCs/>
          <w:sz w:val="22"/>
          <w:szCs w:val="22"/>
        </w:rPr>
        <w:t>Předání a převzetí díla</w:t>
      </w:r>
    </w:p>
    <w:p w:rsidR="00ED0F5E" w:rsidRPr="0013754F" w:rsidRDefault="00262CB9" w:rsidP="00ED0F5E">
      <w:pPr>
        <w:numPr>
          <w:ilvl w:val="1"/>
          <w:numId w:val="2"/>
        </w:numPr>
        <w:spacing w:after="120"/>
        <w:ind w:left="896" w:hanging="539"/>
        <w:jc w:val="both"/>
        <w:rPr>
          <w:rFonts w:ascii="Calibri" w:hAnsi="Calibri" w:cs="Arial"/>
          <w:sz w:val="22"/>
          <w:szCs w:val="22"/>
        </w:rPr>
      </w:pPr>
      <w:r>
        <w:rPr>
          <w:rFonts w:ascii="Calibri" w:hAnsi="Calibri" w:cs="Arial"/>
          <w:color w:val="000000"/>
          <w:sz w:val="22"/>
          <w:szCs w:val="22"/>
        </w:rPr>
        <w:t>Zhotovitel je povinen oznámit objednateli konkrétní termín dodání a umístění (instalace) nábytku nejméně 4 pracovní dny předem.</w:t>
      </w:r>
      <w:r>
        <w:rPr>
          <w:rFonts w:ascii="Calibri" w:hAnsi="Calibri"/>
          <w:sz w:val="22"/>
          <w:szCs w:val="22"/>
        </w:rPr>
        <w:t xml:space="preserve"> Objednatel je pak povinen v oznámeném termínu</w:t>
      </w:r>
      <w:r w:rsidR="00ED0F5E" w:rsidRPr="00ED0F5E">
        <w:rPr>
          <w:rFonts w:ascii="Calibri" w:hAnsi="Calibri"/>
          <w:sz w:val="22"/>
          <w:szCs w:val="22"/>
        </w:rPr>
        <w:t xml:space="preserve"> zahájit předávací řízení a řádně v něm pokračovat.</w:t>
      </w:r>
    </w:p>
    <w:p w:rsidR="00ED0F5E" w:rsidRDefault="00ED0F5E" w:rsidP="00ED0F5E">
      <w:pPr>
        <w:numPr>
          <w:ilvl w:val="1"/>
          <w:numId w:val="2"/>
        </w:numPr>
        <w:ind w:left="896" w:hanging="539"/>
        <w:jc w:val="both"/>
        <w:rPr>
          <w:rFonts w:ascii="Calibri" w:hAnsi="Calibri" w:cs="Arial"/>
          <w:sz w:val="22"/>
          <w:szCs w:val="22"/>
        </w:rPr>
      </w:pPr>
      <w:r w:rsidRPr="00ED0F5E">
        <w:rPr>
          <w:rFonts w:ascii="Calibri" w:hAnsi="Calibri" w:cs="Arial"/>
          <w:sz w:val="22"/>
          <w:szCs w:val="22"/>
        </w:rPr>
        <w:t>Protokol o předání a převzetí díla</w:t>
      </w:r>
    </w:p>
    <w:p w:rsidR="0037681A" w:rsidRPr="00262CB9" w:rsidRDefault="0037681A" w:rsidP="00262CB9">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O průběhu předávacího a přejímacího řízení pořídí Objednatel zápis (protokol). V předávacím protokolu Objednatel uvede, zda přebírá dílo s výhradami, nebo bez výhrad</w:t>
      </w:r>
      <w:r>
        <w:rPr>
          <w:rFonts w:ascii="Calibri" w:hAnsi="Calibri" w:cs="Arial"/>
          <w:sz w:val="22"/>
          <w:szCs w:val="22"/>
        </w:rPr>
        <w:t>.</w:t>
      </w:r>
    </w:p>
    <w:p w:rsidR="0037681A" w:rsidRPr="0037681A" w:rsidRDefault="0037681A" w:rsidP="0037681A">
      <w:pPr>
        <w:numPr>
          <w:ilvl w:val="2"/>
          <w:numId w:val="2"/>
        </w:numPr>
        <w:tabs>
          <w:tab w:val="clear" w:pos="1776"/>
          <w:tab w:val="num" w:pos="1440"/>
        </w:tabs>
        <w:ind w:left="1418" w:hanging="851"/>
        <w:jc w:val="both"/>
        <w:rPr>
          <w:rFonts w:ascii="Calibri" w:hAnsi="Calibri" w:cs="Arial"/>
          <w:sz w:val="22"/>
          <w:szCs w:val="22"/>
        </w:rPr>
      </w:pPr>
      <w:r w:rsidRPr="0037681A">
        <w:rPr>
          <w:rFonts w:ascii="Calibri" w:hAnsi="Calibri" w:cs="Arial"/>
          <w:sz w:val="22"/>
          <w:szCs w:val="22"/>
        </w:rPr>
        <w:t>Je-li dílo převzato s výhradami, musí dále protokol obsahovat:</w:t>
      </w:r>
    </w:p>
    <w:p w:rsidR="0037681A" w:rsidRP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soupis zjištěných vad a nedodělků</w:t>
      </w:r>
    </w:p>
    <w:p w:rsidR="0037681A" w:rsidRPr="00262CB9" w:rsidRDefault="0037681A" w:rsidP="00262CB9">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způsobu a termínech jejich odstranění, popřípadě o jiném způsobu narovnání</w:t>
      </w:r>
      <w:r w:rsidRPr="00262CB9">
        <w:rPr>
          <w:rFonts w:ascii="Calibri" w:hAnsi="Calibri" w:cs="Arial"/>
          <w:sz w:val="22"/>
          <w:szCs w:val="22"/>
        </w:rPr>
        <w:t>.</w:t>
      </w:r>
    </w:p>
    <w:p w:rsidR="00262CB9" w:rsidRDefault="00262CB9" w:rsidP="00553CF6">
      <w:pPr>
        <w:jc w:val="both"/>
        <w:rPr>
          <w:rFonts w:ascii="Calibri" w:hAnsi="Calibri" w:cs="Arial"/>
          <w:b/>
          <w:bCs/>
          <w:sz w:val="22"/>
          <w:szCs w:val="22"/>
        </w:rPr>
      </w:pPr>
    </w:p>
    <w:p w:rsidR="000D6925" w:rsidRPr="00553CF6" w:rsidRDefault="000D6925" w:rsidP="00553CF6">
      <w:pPr>
        <w:jc w:val="both"/>
        <w:rPr>
          <w:rFonts w:ascii="Calibri" w:hAnsi="Calibri" w:cs="Arial"/>
          <w:b/>
          <w:bCs/>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lastRenderedPageBreak/>
        <w:t>Smluvní pokuty</w:t>
      </w:r>
    </w:p>
    <w:p w:rsidR="00553CF6" w:rsidRDefault="0096449B" w:rsidP="0096449B">
      <w:pPr>
        <w:numPr>
          <w:ilvl w:val="1"/>
          <w:numId w:val="2"/>
        </w:numPr>
        <w:spacing w:after="120"/>
        <w:ind w:left="896" w:hanging="539"/>
        <w:jc w:val="both"/>
        <w:rPr>
          <w:rFonts w:ascii="Calibri" w:hAnsi="Calibri" w:cs="Arial"/>
          <w:sz w:val="22"/>
          <w:szCs w:val="22"/>
        </w:rPr>
      </w:pPr>
      <w:r>
        <w:rPr>
          <w:rFonts w:ascii="Calibri" w:hAnsi="Calibri"/>
          <w:sz w:val="22"/>
          <w:szCs w:val="22"/>
        </w:rPr>
        <w:t>V případě prodlení kterékoliv ze smluvních stran se zaplacením svého peněžitého dluhu, je druhá smluvní strana oprávněna požadovat zaplac</w:t>
      </w:r>
      <w:r w:rsidR="00262CB9">
        <w:rPr>
          <w:rFonts w:ascii="Calibri" w:hAnsi="Calibri"/>
          <w:sz w:val="22"/>
          <w:szCs w:val="22"/>
        </w:rPr>
        <w:t>ení úroku z prodlení ve výši 0,</w:t>
      </w:r>
      <w:r w:rsidR="000D6925">
        <w:rPr>
          <w:rFonts w:ascii="Calibri" w:hAnsi="Calibri"/>
          <w:sz w:val="22"/>
          <w:szCs w:val="22"/>
        </w:rPr>
        <w:t>15</w:t>
      </w:r>
      <w:r>
        <w:rPr>
          <w:rFonts w:ascii="Calibri" w:hAnsi="Calibri"/>
          <w:sz w:val="22"/>
          <w:szCs w:val="22"/>
        </w:rPr>
        <w:t xml:space="preserve"> % z dlužné částky za každý i započatý den prodlení</w:t>
      </w:r>
      <w:r w:rsidRPr="00553CF6">
        <w:rPr>
          <w:rFonts w:ascii="Calibri" w:hAnsi="Calibri" w:cs="Arial"/>
          <w:sz w:val="22"/>
          <w:szCs w:val="22"/>
        </w:rPr>
        <w:t>.</w:t>
      </w:r>
    </w:p>
    <w:p w:rsidR="0096449B" w:rsidRPr="0096449B" w:rsidRDefault="0096449B" w:rsidP="0096449B">
      <w:pPr>
        <w:numPr>
          <w:ilvl w:val="1"/>
          <w:numId w:val="2"/>
        </w:numPr>
        <w:spacing w:after="120"/>
        <w:ind w:left="896" w:hanging="539"/>
        <w:jc w:val="both"/>
        <w:rPr>
          <w:rFonts w:ascii="Calibri" w:hAnsi="Calibri" w:cs="Arial"/>
          <w:sz w:val="22"/>
          <w:szCs w:val="22"/>
        </w:rPr>
      </w:pPr>
      <w:r>
        <w:rPr>
          <w:rFonts w:ascii="Calibri" w:hAnsi="Calibri"/>
          <w:sz w:val="22"/>
          <w:szCs w:val="22"/>
        </w:rPr>
        <w:t>Zhotovitel se zavazuje zaplatit Objedn</w:t>
      </w:r>
      <w:r w:rsidR="00262CB9">
        <w:rPr>
          <w:rFonts w:ascii="Calibri" w:hAnsi="Calibri"/>
          <w:sz w:val="22"/>
          <w:szCs w:val="22"/>
        </w:rPr>
        <w:t>ateli smluvní pokutu ve výši 0,</w:t>
      </w:r>
      <w:r w:rsidR="000D6925">
        <w:rPr>
          <w:rFonts w:ascii="Calibri" w:hAnsi="Calibri"/>
          <w:sz w:val="22"/>
          <w:szCs w:val="22"/>
        </w:rPr>
        <w:t>15</w:t>
      </w:r>
      <w:r>
        <w:rPr>
          <w:rFonts w:ascii="Calibri" w:hAnsi="Calibri"/>
          <w:sz w:val="22"/>
          <w:szCs w:val="22"/>
        </w:rPr>
        <w:t xml:space="preserve"> % z ceny díla včetně DPH za každý i započatý den prodlení s provedením díla v termínu dle 4.2.2 této smlouvy.</w:t>
      </w:r>
    </w:p>
    <w:p w:rsidR="0096449B" w:rsidRDefault="0096449B" w:rsidP="0096449B">
      <w:pPr>
        <w:numPr>
          <w:ilvl w:val="1"/>
          <w:numId w:val="2"/>
        </w:numPr>
        <w:ind w:left="896" w:hanging="539"/>
        <w:jc w:val="both"/>
        <w:rPr>
          <w:rFonts w:ascii="Calibri" w:hAnsi="Calibri" w:cs="Arial"/>
          <w:sz w:val="22"/>
          <w:szCs w:val="22"/>
        </w:rPr>
      </w:pPr>
      <w:r w:rsidRPr="0096449B">
        <w:rPr>
          <w:rFonts w:ascii="Calibri" w:hAnsi="Calibri" w:cs="Arial"/>
          <w:sz w:val="22"/>
          <w:szCs w:val="22"/>
        </w:rPr>
        <w:t>Sankce za neodstranění vad a nedodělků zjištěných při převzetí díla s</w:t>
      </w:r>
      <w:r>
        <w:rPr>
          <w:rFonts w:ascii="Calibri" w:hAnsi="Calibri" w:cs="Arial"/>
          <w:sz w:val="22"/>
          <w:szCs w:val="22"/>
        </w:rPr>
        <w:t> </w:t>
      </w:r>
      <w:r w:rsidRPr="0096449B">
        <w:rPr>
          <w:rFonts w:ascii="Calibri" w:hAnsi="Calibri" w:cs="Arial"/>
          <w:sz w:val="22"/>
          <w:szCs w:val="22"/>
        </w:rPr>
        <w:t>výhradami</w:t>
      </w:r>
    </w:p>
    <w:p w:rsidR="00875EF9" w:rsidRPr="007A719A" w:rsidRDefault="007A719A" w:rsidP="007A719A">
      <w:pPr>
        <w:numPr>
          <w:ilvl w:val="2"/>
          <w:numId w:val="2"/>
        </w:numPr>
        <w:tabs>
          <w:tab w:val="clear" w:pos="1776"/>
          <w:tab w:val="num" w:pos="1418"/>
        </w:tabs>
        <w:spacing w:after="120"/>
        <w:ind w:left="1418" w:hanging="851"/>
        <w:jc w:val="both"/>
        <w:rPr>
          <w:rFonts w:ascii="Calibri" w:hAnsi="Calibri" w:cs="Arial"/>
          <w:sz w:val="22"/>
          <w:szCs w:val="22"/>
        </w:rPr>
      </w:pPr>
      <w:r w:rsidRPr="007A719A">
        <w:rPr>
          <w:rFonts w:ascii="Calibri" w:hAnsi="Calibri" w:cs="Arial"/>
          <w:sz w:val="22"/>
          <w:szCs w:val="22"/>
        </w:rPr>
        <w:t xml:space="preserve">Pokud Zhotovitel neodstraní nedodělky či vady uvedené v zápise o předání a převzetí díla v dohodnutém termínu, zaplatí objednateli smluvní pokutu ve výši </w:t>
      </w:r>
      <w:r w:rsidR="000D6925">
        <w:rPr>
          <w:rFonts w:ascii="Calibri" w:hAnsi="Calibri" w:cs="Arial"/>
          <w:sz w:val="22"/>
          <w:szCs w:val="22"/>
        </w:rPr>
        <w:t>2</w:t>
      </w:r>
      <w:r w:rsidRPr="007A719A">
        <w:rPr>
          <w:rFonts w:ascii="Calibri" w:hAnsi="Calibri" w:cs="Arial"/>
          <w:sz w:val="22"/>
          <w:szCs w:val="22"/>
        </w:rPr>
        <w:t>00,- Kč za každý nedodělek či vadu, u nichž je v prodlení a za každý den prodlení.</w:t>
      </w:r>
    </w:p>
    <w:p w:rsidR="00875EF9" w:rsidRPr="00875EF9" w:rsidRDefault="00875EF9" w:rsidP="00875EF9">
      <w:pPr>
        <w:numPr>
          <w:ilvl w:val="1"/>
          <w:numId w:val="2"/>
        </w:numPr>
        <w:tabs>
          <w:tab w:val="num" w:pos="900"/>
        </w:tabs>
        <w:ind w:hanging="1144"/>
        <w:jc w:val="both"/>
        <w:rPr>
          <w:rFonts w:ascii="Calibri" w:hAnsi="Calibri" w:cs="Arial"/>
          <w:sz w:val="22"/>
        </w:rPr>
      </w:pPr>
      <w:r w:rsidRPr="00875EF9">
        <w:rPr>
          <w:rFonts w:ascii="Calibri" w:hAnsi="Calibri" w:cs="Arial"/>
          <w:sz w:val="22"/>
        </w:rPr>
        <w:t xml:space="preserve">Sankce za neodstranění </w:t>
      </w:r>
      <w:r w:rsidR="007A719A">
        <w:rPr>
          <w:rFonts w:ascii="Calibri" w:hAnsi="Calibri" w:cs="Arial"/>
          <w:sz w:val="22"/>
        </w:rPr>
        <w:t>vad v záruční době</w:t>
      </w:r>
    </w:p>
    <w:p w:rsidR="007A719A" w:rsidRDefault="007A719A" w:rsidP="00875EF9">
      <w:pPr>
        <w:numPr>
          <w:ilvl w:val="2"/>
          <w:numId w:val="2"/>
        </w:numPr>
        <w:tabs>
          <w:tab w:val="clear" w:pos="1776"/>
          <w:tab w:val="num" w:pos="1418"/>
        </w:tabs>
        <w:ind w:left="1418" w:hanging="851"/>
        <w:jc w:val="both"/>
        <w:rPr>
          <w:rFonts w:ascii="Calibri" w:hAnsi="Calibri" w:cs="Arial"/>
          <w:sz w:val="22"/>
        </w:rPr>
      </w:pPr>
      <w:r w:rsidRPr="007A719A">
        <w:rPr>
          <w:rFonts w:ascii="Calibri" w:hAnsi="Calibri" w:cs="Arial"/>
          <w:sz w:val="22"/>
        </w:rPr>
        <w:t>Pokud Zhotovitel nenastoupí ve sjednaném termínu</w:t>
      </w:r>
      <w:r w:rsidR="00BA7516">
        <w:rPr>
          <w:rFonts w:ascii="Calibri" w:hAnsi="Calibri" w:cs="Arial"/>
          <w:sz w:val="22"/>
        </w:rPr>
        <w:t xml:space="preserve"> dle čl. 10.2.2</w:t>
      </w:r>
      <w:r w:rsidR="003C5E5D">
        <w:rPr>
          <w:rFonts w:ascii="Calibri" w:hAnsi="Calibri" w:cs="Arial"/>
          <w:sz w:val="22"/>
        </w:rPr>
        <w:t xml:space="preserve"> této smlouvy</w:t>
      </w:r>
      <w:r w:rsidRPr="007A719A">
        <w:rPr>
          <w:rFonts w:ascii="Calibri" w:hAnsi="Calibri" w:cs="Arial"/>
          <w:sz w:val="22"/>
        </w:rPr>
        <w:t xml:space="preserve"> k odstraňování oznámené vady (případně vad), je povinen zaplatit Obje</w:t>
      </w:r>
      <w:r w:rsidR="00262CB9">
        <w:rPr>
          <w:rFonts w:ascii="Calibri" w:hAnsi="Calibri" w:cs="Arial"/>
          <w:sz w:val="22"/>
        </w:rPr>
        <w:t>dnateli smluvní pokutu ve výši 1</w:t>
      </w:r>
      <w:r w:rsidRPr="007A719A">
        <w:rPr>
          <w:rFonts w:ascii="Calibri" w:hAnsi="Calibri" w:cs="Arial"/>
          <w:sz w:val="22"/>
        </w:rPr>
        <w:t>00,- Kč za každou oznámenou vadu, k jejímuž odstraňování nenastoupil ve sjednaném termínu, a za každý den prodlení.</w:t>
      </w:r>
    </w:p>
    <w:p w:rsidR="00875EF9" w:rsidRDefault="00875EF9" w:rsidP="000D6925">
      <w:pPr>
        <w:numPr>
          <w:ilvl w:val="2"/>
          <w:numId w:val="2"/>
        </w:numPr>
        <w:tabs>
          <w:tab w:val="clear" w:pos="1776"/>
          <w:tab w:val="num" w:pos="1418"/>
        </w:tabs>
        <w:spacing w:after="120"/>
        <w:ind w:left="1418" w:hanging="851"/>
        <w:jc w:val="both"/>
        <w:rPr>
          <w:rFonts w:ascii="Calibri" w:hAnsi="Calibri" w:cs="Arial"/>
          <w:sz w:val="22"/>
        </w:rPr>
      </w:pPr>
      <w:r w:rsidRPr="00875EF9">
        <w:rPr>
          <w:rFonts w:ascii="Calibri" w:hAnsi="Calibri" w:cs="Arial"/>
          <w:sz w:val="22"/>
        </w:rPr>
        <w:t>Pokud Zhotovitel neodstraní reklamovanou vadu ve sjednaném termínu, je povine</w:t>
      </w:r>
      <w:r>
        <w:rPr>
          <w:rFonts w:ascii="Calibri" w:hAnsi="Calibri" w:cs="Arial"/>
          <w:sz w:val="22"/>
        </w:rPr>
        <w:t xml:space="preserve">n zaplatit Objednateli smluvní pokutu </w:t>
      </w:r>
      <w:r w:rsidR="00262CB9">
        <w:rPr>
          <w:rFonts w:ascii="Calibri" w:hAnsi="Calibri" w:cs="Arial"/>
          <w:sz w:val="22"/>
        </w:rPr>
        <w:t>2</w:t>
      </w:r>
      <w:r>
        <w:rPr>
          <w:rFonts w:ascii="Calibri" w:hAnsi="Calibri" w:cs="Arial"/>
          <w:sz w:val="22"/>
        </w:rPr>
        <w:t>00,</w:t>
      </w:r>
      <w:r w:rsidRPr="00875EF9">
        <w:rPr>
          <w:rFonts w:ascii="Calibri" w:hAnsi="Calibri" w:cs="Arial"/>
          <w:sz w:val="22"/>
        </w:rPr>
        <w:t>- Kč za každou reklamovanou vadu, u níž je v prodlení, a za každý den prodlení.</w:t>
      </w:r>
    </w:p>
    <w:p w:rsidR="007A719A" w:rsidRPr="00553CF6" w:rsidRDefault="007A719A" w:rsidP="007A719A">
      <w:pPr>
        <w:numPr>
          <w:ilvl w:val="1"/>
          <w:numId w:val="2"/>
        </w:numPr>
        <w:spacing w:after="120"/>
        <w:ind w:left="896" w:hanging="539"/>
        <w:jc w:val="both"/>
        <w:rPr>
          <w:rFonts w:ascii="Calibri" w:hAnsi="Calibri" w:cs="Arial"/>
          <w:sz w:val="22"/>
          <w:szCs w:val="22"/>
        </w:rPr>
      </w:pPr>
      <w:r>
        <w:rPr>
          <w:rFonts w:ascii="Calibri" w:hAnsi="Calibri" w:cs="Calibri"/>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Calibri" w:hAnsi="Calibri"/>
          <w:sz w:val="22"/>
          <w:szCs w:val="22"/>
        </w:rPr>
        <w:t xml:space="preserve"> </w:t>
      </w:r>
      <w:r>
        <w:rPr>
          <w:rFonts w:ascii="Calibri" w:hAnsi="Calibri" w:cs="Calibri"/>
          <w:sz w:val="22"/>
          <w:szCs w:val="22"/>
        </w:rPr>
        <w:t>Strana povinná se musí k vyúčtování sankce vyjádřit nejpozději do 10 dnů ode dne jeho obdržení, jinak se má za to, že s vyúčtováním souhlasí. Vyjádřením se v tomto případě rozumí písemné stanovisko strany povinné.</w:t>
      </w:r>
      <w:r>
        <w:rPr>
          <w:rFonts w:ascii="Calibri" w:hAnsi="Calibri"/>
          <w:sz w:val="22"/>
          <w:szCs w:val="22"/>
        </w:rPr>
        <w:t xml:space="preserve"> </w:t>
      </w:r>
      <w:r>
        <w:rPr>
          <w:rFonts w:ascii="Calibri" w:hAnsi="Calibri" w:cs="Calibri"/>
          <w:sz w:val="22"/>
          <w:szCs w:val="22"/>
        </w:rPr>
        <w:t>Nesouhlasí-li strana povinná s vyúčtováním sankce je povinna písemně ve sjednané lhůtě sdělit oprávněné straně důvody, pro které vyúčtování sankce neuznává.</w:t>
      </w:r>
    </w:p>
    <w:p w:rsidR="00553CF6" w:rsidRDefault="00553CF6" w:rsidP="007A719A">
      <w:pPr>
        <w:numPr>
          <w:ilvl w:val="1"/>
          <w:numId w:val="2"/>
        </w:numPr>
        <w:spacing w:after="120"/>
        <w:ind w:left="896" w:hanging="539"/>
        <w:jc w:val="both"/>
        <w:rPr>
          <w:rFonts w:ascii="Calibri" w:hAnsi="Calibri" w:cs="Arial"/>
          <w:sz w:val="22"/>
          <w:szCs w:val="22"/>
        </w:rPr>
      </w:pPr>
      <w:r w:rsidRPr="00553CF6">
        <w:rPr>
          <w:rFonts w:ascii="Calibri" w:hAnsi="Calibri" w:cs="Arial"/>
          <w:sz w:val="22"/>
          <w:szCs w:val="22"/>
        </w:rPr>
        <w:t>Objednatel je oprávněn případné vzniklé sankce odečíst z vystavené faktury zhotovitele.</w:t>
      </w:r>
      <w:r w:rsidR="00AC62BF">
        <w:rPr>
          <w:rFonts w:ascii="Calibri" w:hAnsi="Calibri" w:cs="Arial"/>
          <w:sz w:val="22"/>
          <w:szCs w:val="22"/>
        </w:rPr>
        <w:t xml:space="preserve"> Smluvní pokuty se nezapočítávají na náhradu případně vzniklé škody.</w:t>
      </w:r>
    </w:p>
    <w:p w:rsidR="00C4438A" w:rsidRDefault="00C4438A" w:rsidP="00C4438A">
      <w:pPr>
        <w:numPr>
          <w:ilvl w:val="1"/>
          <w:numId w:val="2"/>
        </w:numPr>
        <w:ind w:left="900" w:hanging="540"/>
        <w:jc w:val="both"/>
        <w:rPr>
          <w:rFonts w:ascii="Calibri" w:hAnsi="Calibri" w:cs="Arial"/>
          <w:sz w:val="22"/>
          <w:szCs w:val="22"/>
        </w:rPr>
      </w:pPr>
      <w:r>
        <w:rPr>
          <w:rFonts w:ascii="Calibri" w:hAnsi="Calibri" w:cs="Arial"/>
          <w:sz w:val="22"/>
          <w:szCs w:val="22"/>
        </w:rPr>
        <w:t>Splatnost případných smluvních pokut nebo úroků z prodlení činí 14 kalendářních dnů ode dne doručení výzvy k jejich zaplacení druhé smluvní straně.</w:t>
      </w:r>
    </w:p>
    <w:p w:rsidR="00ED0F5E" w:rsidRPr="00553CF6" w:rsidRDefault="00ED0F5E" w:rsidP="00ED0F5E">
      <w:pPr>
        <w:ind w:left="900"/>
        <w:jc w:val="both"/>
        <w:rPr>
          <w:rFonts w:ascii="Calibri" w:hAnsi="Calibri" w:cs="Arial"/>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 xml:space="preserve">Záruka za jakost </w:t>
      </w:r>
    </w:p>
    <w:p w:rsidR="00553CF6" w:rsidRPr="00553CF6" w:rsidRDefault="00E87BB6" w:rsidP="00553CF6">
      <w:pPr>
        <w:numPr>
          <w:ilvl w:val="1"/>
          <w:numId w:val="2"/>
        </w:numPr>
        <w:ind w:left="900" w:hanging="540"/>
        <w:jc w:val="both"/>
        <w:rPr>
          <w:rFonts w:ascii="Calibri" w:hAnsi="Calibri" w:cs="Arial"/>
          <w:sz w:val="22"/>
          <w:szCs w:val="22"/>
        </w:rPr>
      </w:pPr>
      <w:r w:rsidRPr="00E87BB6">
        <w:rPr>
          <w:rFonts w:ascii="Calibri" w:hAnsi="Calibri" w:cs="Arial"/>
          <w:sz w:val="22"/>
          <w:szCs w:val="22"/>
        </w:rPr>
        <w:t>Záruka za jakost díla</w:t>
      </w:r>
    </w:p>
    <w:p w:rsidR="00553CF6"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B47EBD">
        <w:rPr>
          <w:rFonts w:ascii="Calibri" w:hAnsi="Calibri" w:cs="Arial"/>
          <w:sz w:val="22"/>
          <w:szCs w:val="22"/>
        </w:rPr>
        <w:t xml:space="preserve">Záruka za jakost díla je stanovena </w:t>
      </w:r>
      <w:r w:rsidRPr="00B47EBD">
        <w:rPr>
          <w:rFonts w:ascii="Calibri" w:hAnsi="Calibri" w:cs="Arial"/>
          <w:b/>
          <w:sz w:val="22"/>
          <w:szCs w:val="22"/>
        </w:rPr>
        <w:t xml:space="preserve">v délce </w:t>
      </w:r>
      <w:r w:rsidR="00592EE0" w:rsidRPr="00B47EBD">
        <w:rPr>
          <w:rFonts w:ascii="Calibri" w:hAnsi="Calibri" w:cs="Arial"/>
          <w:b/>
          <w:sz w:val="22"/>
          <w:szCs w:val="22"/>
        </w:rPr>
        <w:t>36 měsíců</w:t>
      </w:r>
      <w:r w:rsidRPr="00B47EBD">
        <w:rPr>
          <w:rFonts w:ascii="Calibri" w:hAnsi="Calibri" w:cs="Arial"/>
          <w:sz w:val="22"/>
          <w:szCs w:val="22"/>
        </w:rPr>
        <w:t>. Záruční doba počíná běžet dnem podpisu protokolu o př</w:t>
      </w:r>
      <w:r w:rsidR="00BA7516" w:rsidRPr="00B47EBD">
        <w:rPr>
          <w:rFonts w:ascii="Calibri" w:hAnsi="Calibri" w:cs="Arial"/>
          <w:sz w:val="22"/>
          <w:szCs w:val="22"/>
        </w:rPr>
        <w:t>edání a převzetí díla dle čl. 8</w:t>
      </w:r>
      <w:r w:rsidRPr="00B47EBD">
        <w:rPr>
          <w:rFonts w:ascii="Calibri" w:hAnsi="Calibri" w:cs="Arial"/>
          <w:sz w:val="22"/>
          <w:szCs w:val="22"/>
        </w:rPr>
        <w:t>.2. Zhotovitel</w:t>
      </w:r>
      <w:r w:rsidRPr="00E87BB6">
        <w:rPr>
          <w:rFonts w:ascii="Calibri" w:hAnsi="Calibri" w:cs="Arial"/>
          <w:sz w:val="22"/>
          <w:szCs w:val="22"/>
        </w:rPr>
        <w:t xml:space="preserve"> se zavazuje, že dílo bude po celou záruční dobu způsobilé k použití pro obvyklý účel a že si zachová obvyklé vlastnosti.</w:t>
      </w:r>
    </w:p>
    <w:p w:rsidR="00E0207F" w:rsidRPr="00101A4F"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Záruční lhůta neběží po dobu, po kterou Objednatel nemohl předmět díla užívat pro vady díla, za které Zhotovitel odpovídá</w:t>
      </w:r>
      <w:r w:rsidR="00E0207F">
        <w:rPr>
          <w:rFonts w:ascii="Calibri" w:hAnsi="Calibri" w:cs="Arial"/>
          <w:sz w:val="22"/>
          <w:szCs w:val="22"/>
        </w:rPr>
        <w:t>.</w:t>
      </w:r>
    </w:p>
    <w:p w:rsidR="00553CF6" w:rsidRPr="00101A4F" w:rsidRDefault="00E87BB6" w:rsidP="00E87BB6">
      <w:pPr>
        <w:pStyle w:val="Zkladntext"/>
        <w:numPr>
          <w:ilvl w:val="2"/>
          <w:numId w:val="2"/>
        </w:numPr>
        <w:tabs>
          <w:tab w:val="clear" w:pos="1776"/>
          <w:tab w:val="num" w:pos="1418"/>
        </w:tabs>
        <w:spacing w:after="120"/>
        <w:ind w:left="1418" w:hanging="851"/>
        <w:jc w:val="both"/>
        <w:rPr>
          <w:rFonts w:ascii="Calibri" w:hAnsi="Calibri" w:cs="Arial"/>
          <w:sz w:val="22"/>
          <w:szCs w:val="22"/>
        </w:rPr>
      </w:pPr>
      <w:r w:rsidRPr="00E87BB6">
        <w:rPr>
          <w:rFonts w:ascii="Calibri" w:hAnsi="Calibri" w:cs="Arial"/>
          <w:sz w:val="22"/>
          <w:szCs w:val="22"/>
        </w:rPr>
        <w:t>Pro ty části díla, které byly v důsledku oprávněné reklamace Objednatele Zhotovitelem opraveny, nebo vyměněny za nové, běží záruční lhůta opětovně od počátku ode dne provedení reklamační opravy</w:t>
      </w:r>
      <w:r w:rsidR="00553CF6" w:rsidRPr="00553CF6">
        <w:rPr>
          <w:rFonts w:ascii="Calibri" w:hAnsi="Calibri" w:cs="Arial"/>
          <w:sz w:val="22"/>
          <w:szCs w:val="22"/>
        </w:rPr>
        <w:t xml:space="preserve">.  </w:t>
      </w:r>
    </w:p>
    <w:p w:rsidR="00553CF6" w:rsidRPr="00101A4F" w:rsidRDefault="00E87BB6" w:rsidP="00E87BB6">
      <w:pPr>
        <w:numPr>
          <w:ilvl w:val="1"/>
          <w:numId w:val="2"/>
        </w:numPr>
        <w:ind w:left="900" w:hanging="540"/>
        <w:jc w:val="both"/>
        <w:rPr>
          <w:rFonts w:ascii="Calibri" w:hAnsi="Calibri" w:cs="Arial"/>
          <w:sz w:val="22"/>
          <w:szCs w:val="22"/>
        </w:rPr>
      </w:pPr>
      <w:r w:rsidRPr="00E87BB6">
        <w:rPr>
          <w:rFonts w:ascii="Calibri" w:hAnsi="Calibri" w:cs="Arial"/>
          <w:sz w:val="22"/>
          <w:szCs w:val="22"/>
        </w:rPr>
        <w:t>Podmínky odstranění oznámených vad</w:t>
      </w:r>
    </w:p>
    <w:p w:rsidR="00E87BB6" w:rsidRPr="00E87BB6" w:rsidRDefault="00434A24" w:rsidP="00E87BB6">
      <w:pPr>
        <w:numPr>
          <w:ilvl w:val="2"/>
          <w:numId w:val="2"/>
        </w:numPr>
        <w:tabs>
          <w:tab w:val="num" w:pos="1440"/>
        </w:tabs>
        <w:ind w:left="1440" w:hanging="900"/>
        <w:jc w:val="both"/>
        <w:rPr>
          <w:rFonts w:ascii="Calibri" w:hAnsi="Calibri" w:cs="Arial"/>
          <w:sz w:val="22"/>
          <w:szCs w:val="22"/>
        </w:rPr>
      </w:pPr>
      <w:r>
        <w:rPr>
          <w:rFonts w:ascii="Calibri" w:hAnsi="Calibri" w:cs="Arial"/>
          <w:sz w:val="22"/>
          <w:szCs w:val="22"/>
        </w:rPr>
        <w:t xml:space="preserve">Objednatel se zavazuje písemně oznámit vadu díla Zhotoviteli bez zbytečného odkladu poté, kdy vadu zjistil, nejpozději </w:t>
      </w:r>
      <w:r w:rsidR="00E87BB6">
        <w:rPr>
          <w:rFonts w:ascii="Calibri" w:hAnsi="Calibri" w:cs="Arial"/>
          <w:sz w:val="22"/>
          <w:szCs w:val="22"/>
        </w:rPr>
        <w:t xml:space="preserve">však do uplynutí záruční lhůty, </w:t>
      </w:r>
      <w:r w:rsidR="00E87BB6" w:rsidRPr="00E87BB6">
        <w:rPr>
          <w:rFonts w:ascii="Calibri" w:hAnsi="Calibri" w:cs="Arial"/>
          <w:sz w:val="22"/>
          <w:szCs w:val="22"/>
        </w:rPr>
        <w:t>a to formou písemného oznámení (popř. p</w:t>
      </w:r>
      <w:r w:rsidR="00E87BB6">
        <w:rPr>
          <w:rFonts w:ascii="Calibri" w:hAnsi="Calibri" w:cs="Arial"/>
          <w:sz w:val="22"/>
          <w:szCs w:val="22"/>
        </w:rPr>
        <w:t xml:space="preserve">rostřednictvím datové schránky, </w:t>
      </w:r>
      <w:r w:rsidR="00E87BB6" w:rsidRPr="00E87BB6">
        <w:rPr>
          <w:rFonts w:ascii="Calibri" w:hAnsi="Calibri" w:cs="Arial"/>
          <w:sz w:val="22"/>
          <w:szCs w:val="22"/>
        </w:rPr>
        <w:t>nebo e-mailem) obsahujícího co nejpodrobnější specifikaci zjištěné vady.</w:t>
      </w:r>
      <w:r w:rsidR="00E87BB6" w:rsidRPr="00E87BB6">
        <w:rPr>
          <w:rFonts w:ascii="Arial" w:hAnsi="Arial" w:cs="Arial"/>
        </w:rPr>
        <w:t xml:space="preserve"> </w:t>
      </w:r>
      <w:r w:rsidR="00E87BB6" w:rsidRPr="00E87BB6">
        <w:rPr>
          <w:rFonts w:ascii="Calibri" w:hAnsi="Calibri" w:cs="Arial"/>
          <w:sz w:val="22"/>
          <w:szCs w:val="22"/>
        </w:rPr>
        <w:t>Veškeré vady je Objednatel povinen hlásit na:</w:t>
      </w:r>
    </w:p>
    <w:p w:rsidR="00E87BB6" w:rsidRPr="00E87BB6" w:rsidRDefault="00E87BB6" w:rsidP="00E87BB6">
      <w:pPr>
        <w:numPr>
          <w:ilvl w:val="3"/>
          <w:numId w:val="11"/>
        </w:numPr>
        <w:jc w:val="both"/>
        <w:rPr>
          <w:rFonts w:ascii="Calibri" w:hAnsi="Calibri" w:cs="Arial"/>
          <w:sz w:val="22"/>
          <w:szCs w:val="22"/>
        </w:rPr>
      </w:pPr>
      <w:r w:rsidRPr="00E87BB6">
        <w:rPr>
          <w:rFonts w:ascii="Calibri" w:hAnsi="Calibri" w:cs="Arial"/>
          <w:sz w:val="22"/>
          <w:szCs w:val="22"/>
        </w:rPr>
        <w:t xml:space="preserve">e-mail </w:t>
      </w:r>
      <w:r w:rsidRPr="001C2F90">
        <w:rPr>
          <w:rFonts w:ascii="Calibri" w:hAnsi="Calibri"/>
          <w:sz w:val="22"/>
          <w:szCs w:val="22"/>
        </w:rPr>
        <w:fldChar w:fldCharType="begin">
          <w:ffData>
            <w:name w:val="Text28"/>
            <w:enabled/>
            <w:calcOnExit w:val="0"/>
            <w:textInput/>
          </w:ffData>
        </w:fldChar>
      </w:r>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r w:rsidRPr="00E87BB6">
        <w:rPr>
          <w:rFonts w:ascii="Calibri" w:hAnsi="Calibri" w:cs="Arial"/>
          <w:sz w:val="22"/>
          <w:szCs w:val="22"/>
        </w:rPr>
        <w:t>, nebo</w:t>
      </w:r>
    </w:p>
    <w:p w:rsidR="00E87BB6" w:rsidRPr="00E87BB6" w:rsidRDefault="00E87BB6" w:rsidP="00E87BB6">
      <w:pPr>
        <w:numPr>
          <w:ilvl w:val="3"/>
          <w:numId w:val="11"/>
        </w:numPr>
        <w:jc w:val="both"/>
        <w:rPr>
          <w:rFonts w:ascii="Calibri" w:hAnsi="Calibri" w:cs="Arial"/>
          <w:sz w:val="22"/>
          <w:szCs w:val="22"/>
        </w:rPr>
      </w:pPr>
      <w:r w:rsidRPr="00E87BB6">
        <w:rPr>
          <w:rFonts w:ascii="Calibri" w:hAnsi="Calibri" w:cs="Arial"/>
          <w:sz w:val="22"/>
          <w:szCs w:val="22"/>
        </w:rPr>
        <w:t xml:space="preserve">prostřednictvím datové schránky </w:t>
      </w:r>
      <w:r w:rsidRPr="001C2F90">
        <w:rPr>
          <w:rFonts w:ascii="Calibri" w:hAnsi="Calibri"/>
          <w:sz w:val="22"/>
          <w:szCs w:val="22"/>
        </w:rPr>
        <w:fldChar w:fldCharType="begin">
          <w:ffData>
            <w:name w:val="Text28"/>
            <w:enabled/>
            <w:calcOnExit w:val="0"/>
            <w:textInput/>
          </w:ffData>
        </w:fldChar>
      </w:r>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r>
        <w:rPr>
          <w:rFonts w:ascii="Calibri" w:hAnsi="Calibri"/>
          <w:sz w:val="22"/>
          <w:szCs w:val="22"/>
        </w:rPr>
        <w:t>.</w:t>
      </w:r>
    </w:p>
    <w:p w:rsidR="00553CF6"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lastRenderedPageBreak/>
        <w:t xml:space="preserve">Zhotovitel je povinen nejpozději do 5 dnů po obdržení oznámení vad(y) oznámit Objednateli, zda právo ze záruky uznává či neuznává. Pokud tak neučiní, má se za to, že právo ze záruky Objednatele uznává. Vždy však musí písemně sdělit, v jakém termínu nastoupí k odstranění vad(y). Tento termín nesmí být delší než 5 dnů ode dne obdržení oznámení vad(y), a to bez ohledu na to, zda Zhotovitel právo ze záruky uznává či neuznává. Zhotovitel písemně sdělí Objednateli, v jaké lhůtě bude odstranění vad(y) provedeno, Zhotovitel je povinen odstranit vadu(y) nejpozději do 30 dnů ode dne obdržení oznámení vad(y). </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Zhotovitel je povinen odstranit vadu i v případě, kdy právo ze záruky neuznává. V takovém případě se vzájemné vypořádání mezi smluvními stranami uskuteční na základě písemné dohody</w:t>
      </w:r>
      <w:r>
        <w:rPr>
          <w:rFonts w:ascii="Calibri" w:hAnsi="Calibri" w:cs="Arial"/>
          <w:sz w:val="22"/>
          <w:szCs w:val="22"/>
        </w:rPr>
        <w:t>.</w:t>
      </w:r>
    </w:p>
    <w:p w:rsidR="00042A5F" w:rsidRPr="00BA7516" w:rsidRDefault="00042A5F" w:rsidP="00BA7516">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Nenastoupí-li Zhotovitel k odstranění oznámených</w:t>
      </w:r>
      <w:r>
        <w:rPr>
          <w:rFonts w:ascii="Calibri" w:hAnsi="Calibri" w:cs="Arial"/>
          <w:sz w:val="22"/>
          <w:szCs w:val="22"/>
        </w:rPr>
        <w:t>(-é)</w:t>
      </w:r>
      <w:r w:rsidRPr="00042A5F">
        <w:rPr>
          <w:rFonts w:ascii="Calibri" w:hAnsi="Calibri" w:cs="Arial"/>
          <w:sz w:val="22"/>
          <w:szCs w:val="22"/>
        </w:rPr>
        <w:t xml:space="preserve"> vad(y) ve sjednané lhůtě, je Objednatel oprávněn pověřit odstraněním vady jinou odbornou právnickou nebo fyzickou osobu. Veškeré takto vzniklé náklady uhradí Objednateli Zhotovitel.</w:t>
      </w:r>
    </w:p>
    <w:p w:rsidR="00042A5F" w:rsidRPr="00553CF6"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Oprava vady bude prováděna přednostně u Objednatele. V případě výměny</w:t>
      </w:r>
      <w:r w:rsidR="00BA7516">
        <w:rPr>
          <w:rFonts w:ascii="Calibri" w:hAnsi="Calibri" w:cs="Arial"/>
          <w:sz w:val="22"/>
          <w:szCs w:val="22"/>
        </w:rPr>
        <w:t xml:space="preserve"> zboží</w:t>
      </w:r>
      <w:r w:rsidRPr="00042A5F">
        <w:rPr>
          <w:rFonts w:ascii="Calibri" w:hAnsi="Calibri" w:cs="Arial"/>
          <w:sz w:val="22"/>
          <w:szCs w:val="22"/>
        </w:rPr>
        <w:t xml:space="preserve"> nebo opravy vady </w:t>
      </w:r>
      <w:r w:rsidR="00BA7516">
        <w:rPr>
          <w:rFonts w:ascii="Calibri" w:hAnsi="Calibri" w:cs="Arial"/>
          <w:sz w:val="22"/>
          <w:szCs w:val="22"/>
        </w:rPr>
        <w:t>v prostorách</w:t>
      </w:r>
      <w:r w:rsidRPr="00042A5F">
        <w:rPr>
          <w:rFonts w:ascii="Calibri" w:hAnsi="Calibri" w:cs="Arial"/>
          <w:sz w:val="22"/>
          <w:szCs w:val="22"/>
        </w:rPr>
        <w:t xml:space="preserve"> Zhotovitele zabezpečí Zhotovitel bezplatně dopravu vadného zařízení od Objednatele </w:t>
      </w:r>
      <w:r w:rsidR="00BA7516">
        <w:rPr>
          <w:rFonts w:ascii="Calibri" w:hAnsi="Calibri" w:cs="Arial"/>
          <w:sz w:val="22"/>
          <w:szCs w:val="22"/>
        </w:rPr>
        <w:t>ke Zhotoviteli</w:t>
      </w:r>
      <w:r w:rsidRPr="00042A5F">
        <w:rPr>
          <w:rFonts w:ascii="Calibri" w:hAnsi="Calibri" w:cs="Arial"/>
          <w:sz w:val="22"/>
          <w:szCs w:val="22"/>
        </w:rPr>
        <w:t xml:space="preserve"> a dopravu opraveného nebo vyměněného</w:t>
      </w:r>
      <w:r w:rsidR="00BA7516">
        <w:rPr>
          <w:rFonts w:ascii="Calibri" w:hAnsi="Calibri" w:cs="Arial"/>
          <w:sz w:val="22"/>
          <w:szCs w:val="22"/>
        </w:rPr>
        <w:t xml:space="preserve"> zboží</w:t>
      </w:r>
      <w:r w:rsidRPr="00042A5F">
        <w:rPr>
          <w:rFonts w:ascii="Calibri" w:hAnsi="Calibri" w:cs="Arial"/>
          <w:sz w:val="22"/>
          <w:szCs w:val="22"/>
        </w:rPr>
        <w:t xml:space="preserve"> zpět k</w:t>
      </w:r>
      <w:r>
        <w:rPr>
          <w:rFonts w:ascii="Calibri" w:hAnsi="Calibri" w:cs="Arial"/>
          <w:sz w:val="22"/>
          <w:szCs w:val="22"/>
        </w:rPr>
        <w:t> </w:t>
      </w:r>
      <w:r w:rsidRPr="00042A5F">
        <w:rPr>
          <w:rFonts w:ascii="Calibri" w:hAnsi="Calibri" w:cs="Arial"/>
          <w:sz w:val="22"/>
          <w:szCs w:val="22"/>
        </w:rPr>
        <w:t>Objednateli</w:t>
      </w:r>
      <w:r>
        <w:rPr>
          <w:rFonts w:ascii="Calibri" w:hAnsi="Calibri" w:cs="Arial"/>
          <w:sz w:val="22"/>
          <w:szCs w:val="22"/>
        </w:rPr>
        <w:t>.</w:t>
      </w:r>
    </w:p>
    <w:p w:rsidR="00553CF6" w:rsidRPr="00553CF6" w:rsidRDefault="00553CF6" w:rsidP="00553CF6">
      <w:pPr>
        <w:pStyle w:val="Zkladntext"/>
        <w:rPr>
          <w:rFonts w:ascii="Calibri" w:hAnsi="Calibri" w:cs="Arial"/>
          <w:sz w:val="22"/>
          <w:szCs w:val="22"/>
        </w:rPr>
      </w:pPr>
    </w:p>
    <w:p w:rsidR="00434A24" w:rsidRPr="00434A24" w:rsidRDefault="00434A24" w:rsidP="00553CF6">
      <w:pPr>
        <w:numPr>
          <w:ilvl w:val="0"/>
          <w:numId w:val="2"/>
        </w:numPr>
        <w:ind w:left="360"/>
        <w:jc w:val="both"/>
        <w:rPr>
          <w:rFonts w:ascii="Calibri" w:hAnsi="Calibri" w:cs="Arial"/>
          <w:b/>
          <w:sz w:val="22"/>
          <w:szCs w:val="22"/>
        </w:rPr>
      </w:pPr>
      <w:r>
        <w:rPr>
          <w:rFonts w:ascii="Calibri" w:hAnsi="Calibri" w:cs="Arial"/>
          <w:b/>
          <w:bCs/>
          <w:sz w:val="22"/>
          <w:szCs w:val="22"/>
        </w:rPr>
        <w:t>Odstoupení od smlouvy</w:t>
      </w:r>
    </w:p>
    <w:p w:rsidR="00434A24" w:rsidRPr="005C4759" w:rsidRDefault="00434A24" w:rsidP="00434A24">
      <w:pPr>
        <w:numPr>
          <w:ilvl w:val="1"/>
          <w:numId w:val="2"/>
        </w:numPr>
        <w:ind w:left="900" w:hanging="540"/>
        <w:jc w:val="both"/>
        <w:rPr>
          <w:rFonts w:ascii="Calibri" w:hAnsi="Calibri" w:cs="Arial"/>
          <w:b/>
          <w:bCs/>
          <w:sz w:val="22"/>
          <w:szCs w:val="22"/>
        </w:rPr>
      </w:pPr>
      <w:r w:rsidRPr="007A4C92">
        <w:rPr>
          <w:rFonts w:ascii="Calibri" w:hAnsi="Calibri"/>
          <w:sz w:val="22"/>
          <w:szCs w:val="22"/>
        </w:rPr>
        <w:t xml:space="preserve">Objednatel má právo odstoupit od smlouvy za podmínek stanovených zákonem nebo v případech stanovených touto smlouvou. Objednatel má </w:t>
      </w:r>
      <w:r w:rsidR="00BB4E94">
        <w:rPr>
          <w:rFonts w:ascii="Calibri" w:hAnsi="Calibri"/>
          <w:sz w:val="22"/>
          <w:szCs w:val="22"/>
        </w:rPr>
        <w:t xml:space="preserve">dále </w:t>
      </w:r>
      <w:r w:rsidRPr="007A4C92">
        <w:rPr>
          <w:rFonts w:ascii="Calibri" w:hAnsi="Calibri"/>
          <w:sz w:val="22"/>
          <w:szCs w:val="22"/>
        </w:rPr>
        <w:t>právo odstoupit od smlouvy v případě, že:</w:t>
      </w:r>
    </w:p>
    <w:p w:rsidR="00BB4E94" w:rsidRPr="007A4C92" w:rsidRDefault="00BB4E9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D</w:t>
      </w:r>
      <w:r w:rsidRPr="00BB4E94">
        <w:rPr>
          <w:rFonts w:ascii="Calibri" w:hAnsi="Calibri"/>
          <w:sz w:val="22"/>
          <w:szCs w:val="22"/>
        </w:rPr>
        <w:t>ílo</w:t>
      </w:r>
      <w:r>
        <w:rPr>
          <w:rFonts w:ascii="Calibri" w:hAnsi="Calibri"/>
          <w:sz w:val="22"/>
          <w:szCs w:val="22"/>
        </w:rPr>
        <w:t xml:space="preserve"> má</w:t>
      </w:r>
      <w:r w:rsidRPr="00BB4E94">
        <w:rPr>
          <w:rFonts w:ascii="Calibri" w:hAnsi="Calibri"/>
          <w:sz w:val="22"/>
          <w:szCs w:val="22"/>
        </w:rPr>
        <w:t xml:space="preserve"> vady, které jej činí neupotřebitelným nebo nebude mít vlastnosti, které si Objednatel vymínil</w:t>
      </w:r>
      <w:r>
        <w:rPr>
          <w:rFonts w:ascii="Calibri" w:hAnsi="Calibri"/>
          <w:sz w:val="22"/>
          <w:szCs w:val="22"/>
        </w:rPr>
        <w:t>,</w:t>
      </w:r>
      <w:r w:rsidRPr="00BB4E94">
        <w:rPr>
          <w:rFonts w:ascii="Calibri" w:hAnsi="Calibri"/>
          <w:sz w:val="22"/>
          <w:szCs w:val="22"/>
        </w:rPr>
        <w:t xml:space="preserve"> nebo o kterých ho Zhotovitel ujistil</w:t>
      </w:r>
      <w:r>
        <w:rPr>
          <w:rFonts w:ascii="Calibri" w:hAnsi="Calibri"/>
          <w:sz w:val="22"/>
          <w:szCs w:val="22"/>
        </w:rPr>
        <w:t>.</w:t>
      </w:r>
    </w:p>
    <w:p w:rsidR="00434A24" w:rsidRPr="007A4C92" w:rsidRDefault="00434A2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w:t>
      </w:r>
      <w:r w:rsidR="00BB4E94">
        <w:rPr>
          <w:rFonts w:ascii="Calibri" w:hAnsi="Calibri"/>
          <w:sz w:val="22"/>
          <w:szCs w:val="22"/>
        </w:rPr>
        <w:t>hotovitel vstoupí do likvidace.</w:t>
      </w:r>
    </w:p>
    <w:p w:rsidR="00434A24" w:rsidRDefault="00434A24" w:rsidP="00BB4E94">
      <w:pPr>
        <w:numPr>
          <w:ilvl w:val="2"/>
          <w:numId w:val="2"/>
        </w:numPr>
        <w:tabs>
          <w:tab w:val="clear" w:pos="1776"/>
          <w:tab w:val="num" w:pos="1418"/>
        </w:tabs>
        <w:spacing w:after="120"/>
        <w:ind w:left="1418" w:hanging="851"/>
        <w:jc w:val="both"/>
        <w:rPr>
          <w:rFonts w:ascii="Calibri" w:hAnsi="Calibri"/>
          <w:sz w:val="22"/>
          <w:szCs w:val="22"/>
        </w:rPr>
      </w:pPr>
      <w:r>
        <w:rPr>
          <w:rFonts w:ascii="Calibri" w:hAnsi="Calibri"/>
          <w:sz w:val="22"/>
          <w:szCs w:val="22"/>
        </w:rPr>
        <w:t>Proti Z</w:t>
      </w:r>
      <w:r w:rsidRPr="007A4C92">
        <w:rPr>
          <w:rFonts w:ascii="Calibri" w:hAnsi="Calibri"/>
          <w:sz w:val="22"/>
          <w:szCs w:val="22"/>
        </w:rPr>
        <w:t>hotoviteli</w:t>
      </w:r>
      <w:r>
        <w:rPr>
          <w:rFonts w:ascii="Calibri" w:hAnsi="Calibri"/>
          <w:sz w:val="22"/>
          <w:szCs w:val="22"/>
        </w:rPr>
        <w:t xml:space="preserve"> je zahájeno insolvenční řízení.</w:t>
      </w:r>
    </w:p>
    <w:p w:rsidR="00434A24" w:rsidRPr="005C4759" w:rsidRDefault="00434A24" w:rsidP="00BB4E94">
      <w:pPr>
        <w:numPr>
          <w:ilvl w:val="1"/>
          <w:numId w:val="2"/>
        </w:numPr>
        <w:spacing w:after="120"/>
        <w:ind w:left="896" w:hanging="539"/>
        <w:jc w:val="both"/>
        <w:rPr>
          <w:rFonts w:ascii="Calibri" w:hAnsi="Calibri" w:cs="Arial"/>
          <w:b/>
          <w:bCs/>
          <w:sz w:val="22"/>
          <w:szCs w:val="22"/>
        </w:rPr>
      </w:pPr>
      <w:r>
        <w:rPr>
          <w:rFonts w:ascii="Calibri" w:hAnsi="Calibri"/>
          <w:sz w:val="22"/>
          <w:szCs w:val="22"/>
        </w:rPr>
        <w:t>Zhotovitel</w:t>
      </w:r>
      <w:r w:rsidRPr="007A4C92">
        <w:rPr>
          <w:rFonts w:ascii="Calibri" w:hAnsi="Calibri"/>
          <w:sz w:val="22"/>
          <w:szCs w:val="22"/>
        </w:rPr>
        <w:t xml:space="preserve"> má právo odstoupit od smlouvy za podmínek stanovených zákonem nebo v případech stanovených touto smlouvou. </w:t>
      </w:r>
      <w:r>
        <w:rPr>
          <w:rFonts w:ascii="Calibri" w:hAnsi="Calibri"/>
          <w:sz w:val="22"/>
          <w:szCs w:val="22"/>
        </w:rPr>
        <w:t xml:space="preserve">Zhotovitel </w:t>
      </w:r>
      <w:r w:rsidRPr="007A4C92">
        <w:rPr>
          <w:rFonts w:ascii="Calibri" w:hAnsi="Calibri"/>
          <w:sz w:val="22"/>
          <w:szCs w:val="22"/>
        </w:rPr>
        <w:t xml:space="preserve">má právo odstoupit od smlouvy v případě, </w:t>
      </w:r>
      <w:r>
        <w:rPr>
          <w:rFonts w:ascii="Calibri" w:hAnsi="Calibri"/>
          <w:sz w:val="22"/>
          <w:szCs w:val="22"/>
        </w:rPr>
        <w:t>že prodlení O</w:t>
      </w:r>
      <w:r w:rsidRPr="007A4C92">
        <w:rPr>
          <w:rFonts w:ascii="Calibri" w:hAnsi="Calibri"/>
          <w:sz w:val="22"/>
          <w:szCs w:val="22"/>
        </w:rPr>
        <w:t xml:space="preserve">bjednatele </w:t>
      </w:r>
      <w:r w:rsidR="00BA7516">
        <w:rPr>
          <w:rFonts w:ascii="Calibri" w:hAnsi="Calibri"/>
          <w:sz w:val="22"/>
          <w:szCs w:val="22"/>
        </w:rPr>
        <w:t>se zaplacením daňového dokladu - faktury</w:t>
      </w:r>
      <w:r w:rsidRPr="007A4C92">
        <w:rPr>
          <w:rFonts w:ascii="Calibri" w:hAnsi="Calibri"/>
          <w:sz w:val="22"/>
          <w:szCs w:val="22"/>
        </w:rPr>
        <w:t xml:space="preserve"> bude delší než </w:t>
      </w:r>
      <w:r>
        <w:rPr>
          <w:rFonts w:ascii="Calibri" w:hAnsi="Calibri"/>
          <w:sz w:val="22"/>
          <w:szCs w:val="22"/>
        </w:rPr>
        <w:t>3</w:t>
      </w:r>
      <w:r w:rsidRPr="007A4C92">
        <w:rPr>
          <w:rFonts w:ascii="Calibri" w:hAnsi="Calibri"/>
          <w:sz w:val="22"/>
          <w:szCs w:val="22"/>
        </w:rPr>
        <w:t xml:space="preserve">0 dnů po lhůtě splatnosti daňového dokladu a </w:t>
      </w:r>
      <w:r>
        <w:rPr>
          <w:rFonts w:ascii="Calibri" w:hAnsi="Calibri"/>
          <w:sz w:val="22"/>
          <w:szCs w:val="22"/>
        </w:rPr>
        <w:t>O</w:t>
      </w:r>
      <w:r w:rsidRPr="007A4C92">
        <w:rPr>
          <w:rFonts w:ascii="Calibri" w:hAnsi="Calibri"/>
          <w:sz w:val="22"/>
          <w:szCs w:val="22"/>
        </w:rPr>
        <w:t>bjednatel toto zpoždění uspokojivě nevysvětlí.</w:t>
      </w:r>
    </w:p>
    <w:p w:rsidR="00434A24" w:rsidRDefault="00434A24" w:rsidP="00434A24">
      <w:pPr>
        <w:numPr>
          <w:ilvl w:val="1"/>
          <w:numId w:val="2"/>
        </w:numPr>
        <w:ind w:left="900" w:hanging="540"/>
        <w:jc w:val="both"/>
        <w:rPr>
          <w:rFonts w:ascii="Calibri" w:hAnsi="Calibri"/>
          <w:sz w:val="22"/>
          <w:szCs w:val="22"/>
        </w:rPr>
      </w:pPr>
      <w:r w:rsidRPr="007A4C92">
        <w:rPr>
          <w:rFonts w:ascii="Calibri" w:hAnsi="Calibri"/>
          <w:sz w:val="22"/>
          <w:szCs w:val="22"/>
        </w:rPr>
        <w:t xml:space="preserve">Odstoupení musí být učiněno písemně a doručeno </w:t>
      </w:r>
      <w:r>
        <w:rPr>
          <w:rFonts w:ascii="Calibri" w:hAnsi="Calibri"/>
          <w:sz w:val="22"/>
          <w:szCs w:val="22"/>
        </w:rPr>
        <w:t>druhé smluvní straně</w:t>
      </w:r>
      <w:r w:rsidRPr="007A4C92">
        <w:rPr>
          <w:rFonts w:ascii="Calibri" w:hAnsi="Calibri"/>
          <w:sz w:val="22"/>
          <w:szCs w:val="22"/>
        </w:rPr>
        <w:t>. Odstoupením se smlouva ruší ke dni odstoupení od smlouvy. V platnosti zůstávají veškerá ujednání o odpovědnosti za vady a ujednání o smluvních pokutách.</w:t>
      </w:r>
    </w:p>
    <w:p w:rsidR="00DA745B" w:rsidRDefault="00DA745B" w:rsidP="00DA745B">
      <w:pPr>
        <w:ind w:left="900"/>
        <w:jc w:val="both"/>
        <w:rPr>
          <w:rFonts w:ascii="Calibri" w:hAnsi="Calibri"/>
          <w:sz w:val="22"/>
          <w:szCs w:val="22"/>
        </w:rPr>
      </w:pPr>
    </w:p>
    <w:p w:rsidR="00553CF6" w:rsidRPr="00553CF6" w:rsidRDefault="00553CF6" w:rsidP="00553CF6">
      <w:pPr>
        <w:numPr>
          <w:ilvl w:val="0"/>
          <w:numId w:val="2"/>
        </w:numPr>
        <w:ind w:left="360"/>
        <w:jc w:val="both"/>
        <w:rPr>
          <w:rFonts w:ascii="Calibri" w:hAnsi="Calibri" w:cs="Arial"/>
          <w:b/>
          <w:sz w:val="22"/>
          <w:szCs w:val="22"/>
        </w:rPr>
      </w:pPr>
      <w:r w:rsidRPr="00553CF6">
        <w:rPr>
          <w:rFonts w:ascii="Calibri" w:hAnsi="Calibri" w:cs="Arial"/>
          <w:b/>
          <w:bCs/>
          <w:sz w:val="22"/>
          <w:szCs w:val="22"/>
        </w:rPr>
        <w:t>Ostatní</w:t>
      </w:r>
      <w:r w:rsidRPr="00553CF6">
        <w:rPr>
          <w:rFonts w:ascii="Calibri" w:hAnsi="Calibri" w:cs="Arial"/>
          <w:b/>
          <w:sz w:val="22"/>
          <w:szCs w:val="22"/>
        </w:rPr>
        <w:t xml:space="preserve"> ujednání</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 xml:space="preserve">Ostatní </w:t>
      </w:r>
      <w:r w:rsidRPr="00553CF6">
        <w:rPr>
          <w:rFonts w:ascii="Calibri" w:hAnsi="Calibri" w:cs="Arial"/>
          <w:bCs/>
          <w:sz w:val="22"/>
          <w:szCs w:val="22"/>
        </w:rPr>
        <w:t>ujednání</w:t>
      </w:r>
      <w:r w:rsidRPr="00553CF6">
        <w:rPr>
          <w:rFonts w:ascii="Calibri" w:hAnsi="Calibri" w:cs="Arial"/>
          <w:sz w:val="22"/>
          <w:szCs w:val="22"/>
        </w:rPr>
        <w:t xml:space="preserve"> smlouvy</w:t>
      </w:r>
    </w:p>
    <w:p w:rsidR="00C77CDC"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povinen uchovávat veškerou dokumentaci související s prováděním díla včetně účetních dokladů po dobu nejméně 10 let od zaplacení ceny díla,</w:t>
      </w:r>
      <w:r w:rsidR="00BA7516">
        <w:rPr>
          <w:rFonts w:ascii="Calibri" w:hAnsi="Calibri"/>
          <w:sz w:val="22"/>
          <w:szCs w:val="22"/>
        </w:rPr>
        <w:t xml:space="preserve"> nejméně však do konce roku 20</w:t>
      </w:r>
      <w:r w:rsidR="000D6925">
        <w:rPr>
          <w:rFonts w:ascii="Calibri" w:hAnsi="Calibri"/>
          <w:sz w:val="22"/>
          <w:szCs w:val="22"/>
        </w:rPr>
        <w:t>30</w:t>
      </w:r>
      <w:r>
        <w:rPr>
          <w:rFonts w:ascii="Calibri" w:hAnsi="Calibri"/>
          <w:sz w:val="22"/>
          <w:szCs w:val="22"/>
        </w:rPr>
        <w:t>.</w:t>
      </w:r>
    </w:p>
    <w:p w:rsidR="00BB4E94"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w:t>
      </w:r>
      <w:r w:rsidR="00BA7516">
        <w:rPr>
          <w:rFonts w:ascii="Calibri" w:hAnsi="Calibri"/>
          <w:sz w:val="22"/>
          <w:szCs w:val="22"/>
        </w:rPr>
        <w:t>nen minimálně do konce roku 20</w:t>
      </w:r>
      <w:r w:rsidR="000D6925">
        <w:rPr>
          <w:rFonts w:ascii="Calibri" w:hAnsi="Calibri"/>
          <w:sz w:val="22"/>
          <w:szCs w:val="22"/>
        </w:rPr>
        <w:t>30</w:t>
      </w:r>
      <w:r>
        <w:rPr>
          <w:rFonts w:ascii="Calibri" w:hAnsi="Calibri"/>
          <w:sz w:val="22"/>
          <w:szCs w:val="22"/>
        </w:rPr>
        <w:t xml:space="preserve"> poskytovat požadované informace a dokumentaci související s realizací díla zaměstnancům nebo zmocněncům pověřených orgánů (Centrum pro regionální rozvoj, Ministerstva pro místní rozvoj, Ministerstva financí,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 Zhotovitel 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w:t>
      </w:r>
      <w:r>
        <w:rPr>
          <w:rFonts w:ascii="Calibri" w:hAnsi="Calibri"/>
          <w:sz w:val="22"/>
          <w:szCs w:val="22"/>
        </w:rPr>
        <w:lastRenderedPageBreak/>
        <w:t>smyslu ustanovení § 2 písm. e) zákona č. 320/2001, o finanční kontrole, ve znění pozdějších předpisů.</w:t>
      </w:r>
    </w:p>
    <w:p w:rsidR="00BB4E94"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se zavazuje poskytnout potřebnou součinnost poskytovateli dotace, nebo jím pověřeným osobám při kontrolách, auditech nebo monitorování řešení a realizace projektu, zejména jim poskytnout na vyžádání veškerou dokumentaci k projektu, účetní doklady a vysvětlující informace.</w:t>
      </w:r>
    </w:p>
    <w:p w:rsidR="00BB4E94" w:rsidRPr="00BB4E94" w:rsidRDefault="00BB4E94" w:rsidP="00BB4E94">
      <w:pPr>
        <w:pStyle w:val="Zkladntext"/>
        <w:ind w:left="1418"/>
        <w:jc w:val="both"/>
        <w:rPr>
          <w:rFonts w:ascii="Calibri" w:hAnsi="Calibri" w:cs="Arial"/>
          <w:sz w:val="22"/>
          <w:szCs w:val="22"/>
        </w:rPr>
      </w:pPr>
    </w:p>
    <w:p w:rsidR="00BB4E94" w:rsidRPr="00553CF6" w:rsidRDefault="00BB4E94" w:rsidP="00BB4E94">
      <w:pPr>
        <w:numPr>
          <w:ilvl w:val="0"/>
          <w:numId w:val="2"/>
        </w:numPr>
        <w:ind w:left="360"/>
        <w:jc w:val="both"/>
        <w:rPr>
          <w:rFonts w:ascii="Calibri" w:hAnsi="Calibri" w:cs="Arial"/>
          <w:b/>
          <w:sz w:val="22"/>
          <w:szCs w:val="22"/>
        </w:rPr>
      </w:pPr>
      <w:r>
        <w:rPr>
          <w:rFonts w:ascii="Calibri" w:hAnsi="Calibri" w:cs="Arial"/>
          <w:b/>
          <w:bCs/>
          <w:sz w:val="22"/>
          <w:szCs w:val="22"/>
        </w:rPr>
        <w:t>Závěrečná</w:t>
      </w:r>
      <w:r w:rsidRPr="00553CF6">
        <w:rPr>
          <w:rFonts w:ascii="Calibri" w:hAnsi="Calibri" w:cs="Arial"/>
          <w:b/>
          <w:sz w:val="22"/>
          <w:szCs w:val="22"/>
        </w:rPr>
        <w:t xml:space="preserve"> ujednání</w:t>
      </w:r>
    </w:p>
    <w:p w:rsidR="00BB4E94" w:rsidRPr="00553CF6" w:rsidRDefault="00BB4E94" w:rsidP="00BB4E94">
      <w:pPr>
        <w:numPr>
          <w:ilvl w:val="1"/>
          <w:numId w:val="2"/>
        </w:numPr>
        <w:ind w:left="900" w:hanging="540"/>
        <w:jc w:val="both"/>
        <w:rPr>
          <w:rFonts w:ascii="Calibri" w:hAnsi="Calibri" w:cs="Arial"/>
          <w:sz w:val="22"/>
          <w:szCs w:val="22"/>
        </w:rPr>
      </w:pPr>
      <w:r>
        <w:rPr>
          <w:rFonts w:ascii="Calibri" w:hAnsi="Calibri" w:cs="Arial"/>
          <w:sz w:val="22"/>
          <w:szCs w:val="22"/>
        </w:rPr>
        <w:t xml:space="preserve">Závěrečná </w:t>
      </w:r>
      <w:r w:rsidRPr="00553CF6">
        <w:rPr>
          <w:rFonts w:ascii="Calibri" w:hAnsi="Calibri" w:cs="Arial"/>
          <w:bCs/>
          <w:sz w:val="22"/>
          <w:szCs w:val="22"/>
        </w:rPr>
        <w:t>ujednání</w:t>
      </w:r>
      <w:r w:rsidRPr="00553CF6">
        <w:rPr>
          <w:rFonts w:ascii="Calibri" w:hAnsi="Calibri" w:cs="Arial"/>
          <w:sz w:val="22"/>
          <w:szCs w:val="22"/>
        </w:rPr>
        <w:t xml:space="preserve"> smlouvy</w:t>
      </w:r>
    </w:p>
    <w:p w:rsidR="00553CF6" w:rsidRDefault="00553CF6" w:rsidP="00101A4F">
      <w:pPr>
        <w:pStyle w:val="Zkladntext"/>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Ve věcech touto Smlouvou o dílo výslovně neupravených se bude tento smluvní vztah řídit ustanoveními obecně závazných právních předpisů, zejména zákonem č. 89/2012 Sb., občanský zákoník, ve znění pozdějších předpisů, a předpisy souvisejícími.</w:t>
      </w:r>
    </w:p>
    <w:p w:rsidR="006218B6" w:rsidRDefault="006218B6"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ani O</w:t>
      </w:r>
      <w:r w:rsidRPr="001C2F90">
        <w:rPr>
          <w:rFonts w:ascii="Calibri" w:hAnsi="Calibri"/>
          <w:sz w:val="22"/>
          <w:szCs w:val="22"/>
        </w:rPr>
        <w:t xml:space="preserve">bjednatel nemohou bez vzájemného souhlasu postoupit svá práva a povinnosti plynoucí ze smlouvy </w:t>
      </w:r>
      <w:r w:rsidRPr="007A4C92">
        <w:rPr>
          <w:rFonts w:ascii="Calibri" w:hAnsi="Calibri"/>
          <w:sz w:val="22"/>
          <w:szCs w:val="22"/>
        </w:rPr>
        <w:t>třetí osobě</w:t>
      </w:r>
      <w:r>
        <w:rPr>
          <w:rFonts w:ascii="Calibri" w:hAnsi="Calibri"/>
          <w:sz w:val="22"/>
          <w:szCs w:val="22"/>
        </w:rPr>
        <w:t>.</w:t>
      </w:r>
    </w:p>
    <w:p w:rsidR="00553CF6" w:rsidRPr="002A0F65"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w:t>
      </w:r>
      <w:r w:rsidRPr="002A0F65">
        <w:rPr>
          <w:rFonts w:ascii="Calibri" w:hAnsi="Calibri" w:cs="Arial"/>
          <w:sz w:val="22"/>
          <w:szCs w:val="22"/>
        </w:rPr>
        <w:t>určený podle sídla Objednatele.</w:t>
      </w:r>
    </w:p>
    <w:p w:rsidR="00553CF6" w:rsidRPr="002A0F65" w:rsidRDefault="00CA73CF" w:rsidP="004D72D6">
      <w:pPr>
        <w:pStyle w:val="Zkladntext"/>
        <w:numPr>
          <w:ilvl w:val="2"/>
          <w:numId w:val="2"/>
        </w:numPr>
        <w:ind w:left="1418" w:hanging="851"/>
        <w:jc w:val="both"/>
        <w:rPr>
          <w:rFonts w:ascii="Calibri" w:hAnsi="Calibri" w:cs="Arial"/>
          <w:sz w:val="22"/>
          <w:szCs w:val="22"/>
        </w:rPr>
      </w:pPr>
      <w:r w:rsidRPr="002A0F65">
        <w:rPr>
          <w:rFonts w:ascii="Calibri" w:hAnsi="Calibri" w:cs="Arial"/>
          <w:sz w:val="22"/>
          <w:szCs w:val="22"/>
        </w:rPr>
        <w:t xml:space="preserve">Tato </w:t>
      </w:r>
      <w:r w:rsidRPr="002A0F65">
        <w:rPr>
          <w:rFonts w:ascii="Calibri" w:hAnsi="Calibri" w:cs="Calibri"/>
          <w:sz w:val="22"/>
          <w:szCs w:val="22"/>
          <w:shd w:val="clear" w:color="auto" w:fill="FFFFFF"/>
        </w:rPr>
        <w:t>smlouva nabývá platnosti dnem jejího podpisu oběma smluvními stranami</w:t>
      </w:r>
      <w:r w:rsidR="000D6925">
        <w:rPr>
          <w:rFonts w:ascii="Calibri" w:hAnsi="Calibri" w:cs="Calibri"/>
          <w:sz w:val="22"/>
          <w:szCs w:val="22"/>
          <w:shd w:val="clear" w:color="auto" w:fill="FFFFFF"/>
        </w:rPr>
        <w:t xml:space="preserve"> a účinnosti dnem uveřejnění smlouvy v registru smluv dle zákona č. 340/2015 Sb., o zvláštních podmínkách účinnosti některých smluv, uveřejňování těchto smluv a o registru smluv (zákona o registru smluv), ve znění pozdějších předpisů. Smluvní strany se dohodly, že uveřejnění v registru smluv provede v souladu se zákonem o registru smluv Objednatel</w:t>
      </w:r>
      <w:r w:rsidR="00553CF6" w:rsidRPr="002A0F65">
        <w:rPr>
          <w:rFonts w:ascii="Calibri" w:hAnsi="Calibri" w:cs="Arial"/>
          <w:sz w:val="22"/>
          <w:szCs w:val="22"/>
        </w:rPr>
        <w:t>.</w:t>
      </w:r>
    </w:p>
    <w:p w:rsidR="00553CF6" w:rsidRPr="002A0F65" w:rsidRDefault="009D3841" w:rsidP="004D72D6">
      <w:pPr>
        <w:pStyle w:val="Zkladntext"/>
        <w:numPr>
          <w:ilvl w:val="2"/>
          <w:numId w:val="2"/>
        </w:numPr>
        <w:ind w:left="1418" w:hanging="851"/>
        <w:jc w:val="both"/>
        <w:rPr>
          <w:rFonts w:ascii="Calibri" w:hAnsi="Calibri" w:cs="Arial"/>
          <w:sz w:val="22"/>
          <w:szCs w:val="22"/>
        </w:rPr>
      </w:pPr>
      <w:r w:rsidRPr="002A0F65">
        <w:rPr>
          <w:rFonts w:ascii="Calibri" w:hAnsi="Calibri" w:cs="Tahoma"/>
          <w:sz w:val="22"/>
        </w:rPr>
        <w:t>Tato smlouva je vyhotovena v jednom stejnopise v elektronické podobě</w:t>
      </w:r>
      <w:r w:rsidR="00553CF6" w:rsidRPr="002A0F65">
        <w:rPr>
          <w:rFonts w:ascii="Calibri" w:hAnsi="Calibri" w:cs="Arial"/>
          <w:sz w:val="22"/>
          <w:szCs w:val="22"/>
        </w:rPr>
        <w:t>.</w:t>
      </w:r>
    </w:p>
    <w:p w:rsidR="00553CF6" w:rsidRPr="00553CF6" w:rsidRDefault="00553CF6" w:rsidP="004D72D6">
      <w:pPr>
        <w:pStyle w:val="Zkladntext"/>
        <w:numPr>
          <w:ilvl w:val="2"/>
          <w:numId w:val="2"/>
        </w:numPr>
        <w:ind w:left="1418" w:hanging="851"/>
        <w:jc w:val="both"/>
        <w:rPr>
          <w:rFonts w:ascii="Calibri" w:hAnsi="Calibri" w:cs="Arial"/>
          <w:sz w:val="22"/>
          <w:szCs w:val="22"/>
        </w:rPr>
      </w:pPr>
      <w:r w:rsidRPr="002A0F65">
        <w:rPr>
          <w:rFonts w:ascii="Calibri" w:hAnsi="Calibri" w:cs="Arial"/>
          <w:sz w:val="22"/>
          <w:szCs w:val="22"/>
        </w:rPr>
        <w:t>Tato Smlouva</w:t>
      </w:r>
      <w:r w:rsidRPr="00553CF6">
        <w:rPr>
          <w:rFonts w:ascii="Calibri" w:hAnsi="Calibri" w:cs="Arial"/>
          <w:sz w:val="22"/>
          <w:szCs w:val="22"/>
        </w:rPr>
        <w:t xml:space="preserve"> může být měněna nebo doplňována pouze písemnými číslovanými dodatky podepsanými oprávněnými zástupci obou smluvních stran.</w:t>
      </w:r>
    </w:p>
    <w:p w:rsidR="00553CF6" w:rsidRP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3534BC" w:rsidRDefault="003534BC" w:rsidP="003534BC">
      <w:pPr>
        <w:pStyle w:val="Zkladntext"/>
        <w:jc w:val="both"/>
        <w:rPr>
          <w:rFonts w:ascii="Calibri" w:hAnsi="Calibri" w:cs="Arial"/>
          <w:sz w:val="22"/>
        </w:rPr>
      </w:pPr>
    </w:p>
    <w:p w:rsidR="003534BC" w:rsidRDefault="003534BC" w:rsidP="003534BC">
      <w:pPr>
        <w:pStyle w:val="Zkladntext"/>
        <w:jc w:val="both"/>
        <w:rPr>
          <w:rFonts w:ascii="Calibri" w:hAnsi="Calibri" w:cs="Arial"/>
          <w:sz w:val="22"/>
          <w:szCs w:val="22"/>
        </w:rPr>
      </w:pPr>
      <w:r>
        <w:rPr>
          <w:rFonts w:ascii="Calibri" w:hAnsi="Calibri" w:cs="Arial"/>
          <w:sz w:val="22"/>
        </w:rPr>
        <w:t>Příloha č. 1</w:t>
      </w:r>
      <w:r w:rsidR="00BB4E94">
        <w:rPr>
          <w:rFonts w:ascii="Calibri" w:hAnsi="Calibri" w:cs="Arial"/>
          <w:sz w:val="22"/>
        </w:rPr>
        <w:t xml:space="preserve"> -</w:t>
      </w:r>
      <w:r>
        <w:rPr>
          <w:rFonts w:ascii="Calibri" w:hAnsi="Calibri" w:cs="Arial"/>
          <w:sz w:val="22"/>
        </w:rPr>
        <w:t xml:space="preserve"> Podrobná specifikace předmětu díla</w:t>
      </w:r>
    </w:p>
    <w:p w:rsidR="00553CF6" w:rsidRPr="00553CF6" w:rsidRDefault="00553CF6" w:rsidP="00553CF6">
      <w:pPr>
        <w:pStyle w:val="Zkladntext"/>
        <w:rPr>
          <w:rFonts w:ascii="Calibri" w:hAnsi="Calibri" w:cs="Arial"/>
          <w:sz w:val="22"/>
          <w:szCs w:val="22"/>
        </w:rPr>
      </w:pPr>
    </w:p>
    <w:p w:rsidR="00BB4E94" w:rsidRDefault="009D3841" w:rsidP="00BB4E94">
      <w:pPr>
        <w:ind w:firstLine="567"/>
        <w:jc w:val="both"/>
        <w:rPr>
          <w:rFonts w:ascii="Calibri" w:hAnsi="Calibri"/>
          <w:sz w:val="22"/>
          <w:szCs w:val="22"/>
        </w:rPr>
      </w:pPr>
      <w:r>
        <w:rPr>
          <w:rFonts w:ascii="Calibri" w:hAnsi="Calibri"/>
          <w:sz w:val="22"/>
          <w:szCs w:val="22"/>
        </w:rPr>
        <w:t>V </w:t>
      </w:r>
      <w:r w:rsidR="00FA188E">
        <w:rPr>
          <w:rFonts w:ascii="Calibri" w:hAnsi="Calibri"/>
          <w:sz w:val="22"/>
          <w:szCs w:val="22"/>
        </w:rPr>
        <w:t>Třinci</w:t>
      </w:r>
      <w:r w:rsidR="003C5E5D">
        <w:rPr>
          <w:rFonts w:ascii="Calibri" w:hAnsi="Calibri"/>
          <w:sz w:val="22"/>
          <w:szCs w:val="22"/>
        </w:rPr>
        <w:t xml:space="preserve"> </w:t>
      </w:r>
      <w:r w:rsidR="00BB4E94">
        <w:rPr>
          <w:rFonts w:ascii="Calibri" w:hAnsi="Calibri"/>
          <w:sz w:val="22"/>
          <w:szCs w:val="22"/>
        </w:rPr>
        <w:t>dne …………….</w:t>
      </w:r>
      <w:r w:rsidR="00BB4E94">
        <w:rPr>
          <w:rFonts w:ascii="Calibri" w:hAnsi="Calibri"/>
          <w:sz w:val="22"/>
          <w:szCs w:val="22"/>
        </w:rPr>
        <w:tab/>
      </w:r>
      <w:r w:rsidR="00BB4E94">
        <w:rPr>
          <w:rFonts w:ascii="Calibri" w:hAnsi="Calibri"/>
          <w:sz w:val="22"/>
          <w:szCs w:val="22"/>
        </w:rPr>
        <w:tab/>
      </w:r>
      <w:r w:rsidR="00BB4E94">
        <w:rPr>
          <w:rFonts w:ascii="Calibri" w:hAnsi="Calibri"/>
          <w:sz w:val="22"/>
          <w:szCs w:val="22"/>
        </w:rPr>
        <w:tab/>
      </w:r>
      <w:r w:rsidR="00BB4E94">
        <w:rPr>
          <w:rFonts w:ascii="Calibri" w:hAnsi="Calibri"/>
          <w:sz w:val="22"/>
          <w:szCs w:val="22"/>
        </w:rPr>
        <w:tab/>
      </w:r>
      <w:r w:rsidR="00FA188E">
        <w:rPr>
          <w:rFonts w:ascii="Calibri" w:hAnsi="Calibri"/>
          <w:sz w:val="22"/>
          <w:szCs w:val="22"/>
        </w:rPr>
        <w:tab/>
      </w:r>
      <w:r w:rsidR="00BB4E94">
        <w:rPr>
          <w:rFonts w:ascii="Calibri" w:hAnsi="Calibri"/>
          <w:sz w:val="22"/>
          <w:szCs w:val="22"/>
        </w:rPr>
        <w:t>V </w:t>
      </w:r>
      <w:r w:rsidR="00BB4E94">
        <w:rPr>
          <w:rFonts w:ascii="Calibri" w:hAnsi="Calibri"/>
          <w:sz w:val="22"/>
          <w:szCs w:val="22"/>
        </w:rPr>
        <w:fldChar w:fldCharType="begin">
          <w:ffData>
            <w:name w:val="Text12"/>
            <w:enabled/>
            <w:calcOnExit w:val="0"/>
            <w:textInput/>
          </w:ffData>
        </w:fldChar>
      </w:r>
      <w:r w:rsidR="00BB4E94">
        <w:rPr>
          <w:rFonts w:ascii="Calibri" w:hAnsi="Calibri"/>
          <w:sz w:val="22"/>
          <w:szCs w:val="22"/>
        </w:rPr>
        <w:instrText xml:space="preserve"> FORMTEXT </w:instrText>
      </w:r>
      <w:r w:rsidR="00BB4E94">
        <w:rPr>
          <w:rFonts w:ascii="Calibri" w:hAnsi="Calibri"/>
          <w:sz w:val="22"/>
          <w:szCs w:val="22"/>
        </w:rPr>
      </w:r>
      <w:r w:rsidR="00BB4E94">
        <w:rPr>
          <w:rFonts w:ascii="Calibri" w:hAnsi="Calibri"/>
          <w:sz w:val="22"/>
          <w:szCs w:val="22"/>
        </w:rPr>
        <w:fldChar w:fldCharType="separate"/>
      </w:r>
      <w:r w:rsidR="00BB4E94">
        <w:rPr>
          <w:rFonts w:ascii="Calibri" w:hAnsi="Calibri"/>
          <w:noProof/>
          <w:sz w:val="22"/>
          <w:szCs w:val="22"/>
        </w:rPr>
        <w:t> </w:t>
      </w:r>
      <w:r w:rsidR="00BB4E94">
        <w:rPr>
          <w:rFonts w:ascii="Calibri" w:hAnsi="Calibri"/>
          <w:noProof/>
          <w:sz w:val="22"/>
          <w:szCs w:val="22"/>
        </w:rPr>
        <w:t> </w:t>
      </w:r>
      <w:r w:rsidR="00BB4E94">
        <w:rPr>
          <w:rFonts w:ascii="Calibri" w:hAnsi="Calibri"/>
          <w:noProof/>
          <w:sz w:val="22"/>
          <w:szCs w:val="22"/>
        </w:rPr>
        <w:t> </w:t>
      </w:r>
      <w:r w:rsidR="00BB4E94">
        <w:rPr>
          <w:rFonts w:ascii="Calibri" w:hAnsi="Calibri"/>
          <w:noProof/>
          <w:sz w:val="22"/>
          <w:szCs w:val="22"/>
        </w:rPr>
        <w:t> </w:t>
      </w:r>
      <w:r w:rsidR="00BB4E94">
        <w:rPr>
          <w:rFonts w:ascii="Calibri" w:hAnsi="Calibri"/>
          <w:noProof/>
          <w:sz w:val="22"/>
          <w:szCs w:val="22"/>
        </w:rPr>
        <w:t> </w:t>
      </w:r>
      <w:r w:rsidR="00BB4E94">
        <w:rPr>
          <w:rFonts w:ascii="Calibri" w:hAnsi="Calibri"/>
          <w:sz w:val="22"/>
          <w:szCs w:val="22"/>
        </w:rPr>
        <w:fldChar w:fldCharType="end"/>
      </w:r>
      <w:r w:rsidR="00BB4E94">
        <w:rPr>
          <w:rFonts w:ascii="Calibri" w:hAnsi="Calibri"/>
          <w:sz w:val="22"/>
          <w:szCs w:val="22"/>
        </w:rPr>
        <w:t xml:space="preserve"> dne </w:t>
      </w:r>
      <w:r w:rsidR="00BB4E94">
        <w:rPr>
          <w:rFonts w:ascii="Calibri" w:hAnsi="Calibri"/>
          <w:sz w:val="22"/>
          <w:szCs w:val="22"/>
        </w:rPr>
        <w:fldChar w:fldCharType="begin">
          <w:ffData>
            <w:name w:val="Text12"/>
            <w:enabled/>
            <w:calcOnExit w:val="0"/>
            <w:textInput/>
          </w:ffData>
        </w:fldChar>
      </w:r>
      <w:r w:rsidR="00BB4E94">
        <w:rPr>
          <w:rFonts w:ascii="Calibri" w:hAnsi="Calibri"/>
          <w:sz w:val="22"/>
          <w:szCs w:val="22"/>
        </w:rPr>
        <w:instrText xml:space="preserve"> FORMTEXT </w:instrText>
      </w:r>
      <w:r w:rsidR="00BB4E94">
        <w:rPr>
          <w:rFonts w:ascii="Calibri" w:hAnsi="Calibri"/>
          <w:sz w:val="22"/>
          <w:szCs w:val="22"/>
        </w:rPr>
      </w:r>
      <w:r w:rsidR="00BB4E94">
        <w:rPr>
          <w:rFonts w:ascii="Calibri" w:hAnsi="Calibri"/>
          <w:sz w:val="22"/>
          <w:szCs w:val="22"/>
        </w:rPr>
        <w:fldChar w:fldCharType="separate"/>
      </w:r>
      <w:r w:rsidR="00BB4E94">
        <w:rPr>
          <w:rFonts w:ascii="Calibri" w:hAnsi="Calibri"/>
          <w:noProof/>
          <w:sz w:val="22"/>
          <w:szCs w:val="22"/>
        </w:rPr>
        <w:t> </w:t>
      </w:r>
      <w:r w:rsidR="00BB4E94">
        <w:rPr>
          <w:rFonts w:ascii="Calibri" w:hAnsi="Calibri"/>
          <w:noProof/>
          <w:sz w:val="22"/>
          <w:szCs w:val="22"/>
        </w:rPr>
        <w:t> </w:t>
      </w:r>
      <w:r w:rsidR="00BB4E94">
        <w:rPr>
          <w:rFonts w:ascii="Calibri" w:hAnsi="Calibri"/>
          <w:noProof/>
          <w:sz w:val="22"/>
          <w:szCs w:val="22"/>
        </w:rPr>
        <w:t> </w:t>
      </w:r>
      <w:r w:rsidR="00BB4E94">
        <w:rPr>
          <w:rFonts w:ascii="Calibri" w:hAnsi="Calibri"/>
          <w:noProof/>
          <w:sz w:val="22"/>
          <w:szCs w:val="22"/>
        </w:rPr>
        <w:t> </w:t>
      </w:r>
      <w:r w:rsidR="00BB4E94">
        <w:rPr>
          <w:rFonts w:ascii="Calibri" w:hAnsi="Calibri"/>
          <w:noProof/>
          <w:sz w:val="22"/>
          <w:szCs w:val="22"/>
        </w:rPr>
        <w:t> </w:t>
      </w:r>
      <w:r w:rsidR="00BB4E94">
        <w:rPr>
          <w:rFonts w:ascii="Calibri" w:hAnsi="Calibri"/>
          <w:sz w:val="22"/>
          <w:szCs w:val="22"/>
        </w:rPr>
        <w:fldChar w:fldCharType="end"/>
      </w:r>
    </w:p>
    <w:p w:rsidR="00BB4E94" w:rsidRDefault="00BB4E94" w:rsidP="00BB4E94">
      <w:pPr>
        <w:jc w:val="both"/>
        <w:rPr>
          <w:rFonts w:ascii="Calibri" w:hAnsi="Calibri"/>
          <w:sz w:val="22"/>
          <w:szCs w:val="22"/>
        </w:rPr>
      </w:pPr>
    </w:p>
    <w:p w:rsidR="00BB4E94" w:rsidRDefault="00BB4E94" w:rsidP="00BB4E94">
      <w:pPr>
        <w:jc w:val="both"/>
        <w:rPr>
          <w:rFonts w:ascii="Calibri" w:hAnsi="Calibri"/>
          <w:sz w:val="22"/>
          <w:szCs w:val="22"/>
        </w:rPr>
      </w:pPr>
    </w:p>
    <w:tbl>
      <w:tblPr>
        <w:tblW w:w="5000" w:type="pct"/>
        <w:jc w:val="center"/>
        <w:tblLook w:val="04A0" w:firstRow="1" w:lastRow="0" w:firstColumn="1" w:lastColumn="0" w:noHBand="0" w:noVBand="1"/>
      </w:tblPr>
      <w:tblGrid>
        <w:gridCol w:w="4644"/>
        <w:gridCol w:w="4644"/>
      </w:tblGrid>
      <w:tr w:rsidR="00BB4E94" w:rsidTr="00BB4E94">
        <w:trPr>
          <w:jc w:val="center"/>
        </w:trPr>
        <w:tc>
          <w:tcPr>
            <w:tcW w:w="2500" w:type="pct"/>
          </w:tcPr>
          <w:p w:rsidR="00BB4E94" w:rsidRDefault="00BB4E94">
            <w:pPr>
              <w:jc w:val="both"/>
              <w:rPr>
                <w:rFonts w:ascii="Calibri" w:hAnsi="Calibri"/>
                <w:sz w:val="22"/>
                <w:szCs w:val="22"/>
              </w:rPr>
            </w:pPr>
          </w:p>
          <w:p w:rsidR="00BB4E94" w:rsidRDefault="00BB4E94">
            <w:pPr>
              <w:jc w:val="both"/>
              <w:rPr>
                <w:rFonts w:ascii="Calibri" w:hAnsi="Calibri"/>
                <w:sz w:val="22"/>
                <w:szCs w:val="22"/>
              </w:rPr>
            </w:pPr>
          </w:p>
          <w:p w:rsidR="00BB4E94" w:rsidRDefault="00BB4E94">
            <w:pPr>
              <w:jc w:val="center"/>
              <w:rPr>
                <w:rFonts w:ascii="Calibri" w:hAnsi="Calibri"/>
                <w:sz w:val="22"/>
                <w:szCs w:val="22"/>
              </w:rPr>
            </w:pPr>
            <w:r>
              <w:rPr>
                <w:rFonts w:ascii="Calibri" w:hAnsi="Calibri"/>
                <w:sz w:val="22"/>
                <w:szCs w:val="22"/>
              </w:rPr>
              <w:t>………………………………….</w:t>
            </w:r>
          </w:p>
          <w:p w:rsidR="00BB4E94" w:rsidRDefault="00BB4E94">
            <w:pPr>
              <w:jc w:val="center"/>
              <w:rPr>
                <w:rFonts w:ascii="Calibri" w:hAnsi="Calibri"/>
                <w:sz w:val="22"/>
                <w:szCs w:val="22"/>
              </w:rPr>
            </w:pPr>
            <w:r>
              <w:rPr>
                <w:rFonts w:ascii="Calibri" w:hAnsi="Calibri"/>
                <w:sz w:val="22"/>
                <w:szCs w:val="22"/>
              </w:rPr>
              <w:t>Objednatel</w:t>
            </w:r>
          </w:p>
          <w:p w:rsidR="00BB4E94" w:rsidRDefault="00FA188E">
            <w:pPr>
              <w:jc w:val="center"/>
              <w:rPr>
                <w:rFonts w:ascii="Calibri" w:hAnsi="Calibri"/>
                <w:sz w:val="22"/>
                <w:szCs w:val="22"/>
              </w:rPr>
            </w:pPr>
            <w:r>
              <w:rPr>
                <w:rFonts w:ascii="Calibri" w:hAnsi="Calibri"/>
                <w:sz w:val="22"/>
                <w:szCs w:val="22"/>
              </w:rPr>
              <w:t xml:space="preserve">PaedDr. Zuzana </w:t>
            </w:r>
            <w:proofErr w:type="spellStart"/>
            <w:r>
              <w:rPr>
                <w:rFonts w:ascii="Calibri" w:hAnsi="Calibri"/>
                <w:sz w:val="22"/>
                <w:szCs w:val="22"/>
              </w:rPr>
              <w:t>Plošková</w:t>
            </w:r>
            <w:proofErr w:type="spellEnd"/>
          </w:p>
          <w:p w:rsidR="00BB4E94" w:rsidRDefault="00FA188E">
            <w:pPr>
              <w:jc w:val="center"/>
              <w:rPr>
                <w:rFonts w:ascii="Calibri" w:hAnsi="Calibri"/>
                <w:sz w:val="22"/>
                <w:szCs w:val="22"/>
              </w:rPr>
            </w:pPr>
            <w:r>
              <w:rPr>
                <w:rFonts w:ascii="Calibri" w:hAnsi="Calibri"/>
                <w:sz w:val="22"/>
                <w:szCs w:val="22"/>
              </w:rPr>
              <w:t>ř</w:t>
            </w:r>
            <w:r w:rsidR="00BB4E94">
              <w:rPr>
                <w:rFonts w:ascii="Calibri" w:hAnsi="Calibri"/>
                <w:sz w:val="22"/>
                <w:szCs w:val="22"/>
              </w:rPr>
              <w:t>editel</w:t>
            </w:r>
            <w:r>
              <w:rPr>
                <w:rFonts w:ascii="Calibri" w:hAnsi="Calibri"/>
                <w:sz w:val="22"/>
                <w:szCs w:val="22"/>
              </w:rPr>
              <w:t>ka školy</w:t>
            </w:r>
          </w:p>
        </w:tc>
        <w:tc>
          <w:tcPr>
            <w:tcW w:w="2500" w:type="pct"/>
          </w:tcPr>
          <w:p w:rsidR="00BB4E94" w:rsidRDefault="00BB4E94">
            <w:pPr>
              <w:jc w:val="both"/>
              <w:rPr>
                <w:rFonts w:ascii="Calibri" w:hAnsi="Calibri"/>
                <w:sz w:val="22"/>
                <w:szCs w:val="22"/>
              </w:rPr>
            </w:pPr>
          </w:p>
          <w:p w:rsidR="00BB4E94" w:rsidRDefault="00BB4E94">
            <w:pPr>
              <w:jc w:val="both"/>
              <w:rPr>
                <w:rFonts w:ascii="Calibri" w:hAnsi="Calibri"/>
                <w:sz w:val="22"/>
                <w:szCs w:val="22"/>
              </w:rPr>
            </w:pPr>
          </w:p>
          <w:p w:rsidR="00BB4E94" w:rsidRDefault="00BB4E94">
            <w:pPr>
              <w:jc w:val="center"/>
              <w:rPr>
                <w:rFonts w:ascii="Calibri" w:hAnsi="Calibri"/>
                <w:sz w:val="22"/>
                <w:szCs w:val="22"/>
              </w:rPr>
            </w:pPr>
            <w:r>
              <w:rPr>
                <w:rFonts w:ascii="Calibri" w:hAnsi="Calibri"/>
                <w:sz w:val="22"/>
                <w:szCs w:val="22"/>
              </w:rPr>
              <w:t>………………………………….</w:t>
            </w:r>
          </w:p>
          <w:p w:rsidR="00BB4E94" w:rsidRDefault="00BB4E94">
            <w:pPr>
              <w:jc w:val="center"/>
              <w:rPr>
                <w:rFonts w:ascii="Calibri" w:hAnsi="Calibri"/>
                <w:sz w:val="22"/>
                <w:szCs w:val="22"/>
              </w:rPr>
            </w:pPr>
            <w:r>
              <w:rPr>
                <w:rFonts w:ascii="Calibri" w:hAnsi="Calibri"/>
                <w:sz w:val="22"/>
                <w:szCs w:val="22"/>
              </w:rPr>
              <w:t>Zhotovitel</w:t>
            </w:r>
          </w:p>
          <w:p w:rsidR="00BB4E94" w:rsidRDefault="00BB4E94">
            <w:pPr>
              <w:jc w:val="center"/>
              <w:rPr>
                <w:rFonts w:ascii="Calibri" w:hAnsi="Calibri"/>
                <w:sz w:val="22"/>
                <w:szCs w:val="22"/>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BB4E94" w:rsidRDefault="00BB4E94">
            <w:pPr>
              <w:jc w:val="center"/>
              <w:rPr>
                <w:rFonts w:ascii="Calibri" w:hAnsi="Calibri"/>
                <w:sz w:val="22"/>
                <w:szCs w:val="22"/>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553CF6" w:rsidRPr="00553CF6" w:rsidRDefault="00553CF6" w:rsidP="00553CF6">
      <w:pPr>
        <w:pStyle w:val="Zkladntext"/>
        <w:rPr>
          <w:rFonts w:ascii="Calibri" w:hAnsi="Calibri"/>
          <w:sz w:val="22"/>
          <w:szCs w:val="22"/>
        </w:rPr>
      </w:pPr>
    </w:p>
    <w:p w:rsidR="00F6131A" w:rsidRPr="00553CF6" w:rsidRDefault="00F6131A">
      <w:pPr>
        <w:rPr>
          <w:rFonts w:ascii="Calibri" w:hAnsi="Calibri"/>
          <w:sz w:val="22"/>
          <w:szCs w:val="22"/>
        </w:rPr>
      </w:pPr>
    </w:p>
    <w:sectPr w:rsidR="00F6131A" w:rsidRPr="00553CF6" w:rsidSect="00D47213">
      <w:headerReference w:type="default" r:id="rId9"/>
      <w:headerReference w:type="first" r:id="rId10"/>
      <w:pgSz w:w="11906" w:h="16838"/>
      <w:pgMar w:top="1276"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13" w:rsidRDefault="00126013" w:rsidP="00716756">
      <w:r>
        <w:separator/>
      </w:r>
    </w:p>
  </w:endnote>
  <w:endnote w:type="continuationSeparator" w:id="0">
    <w:p w:rsidR="00126013" w:rsidRDefault="00126013" w:rsidP="0071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13" w:rsidRDefault="00126013" w:rsidP="00716756">
      <w:r>
        <w:separator/>
      </w:r>
    </w:p>
  </w:footnote>
  <w:footnote w:type="continuationSeparator" w:id="0">
    <w:p w:rsidR="00126013" w:rsidRDefault="00126013" w:rsidP="0071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6" w:rsidRDefault="00716756" w:rsidP="0071675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D" w:rsidRDefault="00282F02" w:rsidP="00282F02">
    <w:pPr>
      <w:pStyle w:val="Zhlav"/>
      <w:jc w:val="center"/>
    </w:pPr>
    <w:r>
      <w:rPr>
        <w:noProof/>
      </w:rPr>
      <w:drawing>
        <wp:inline distT="0" distB="0" distL="0" distR="0" wp14:anchorId="037C937D" wp14:editId="5D32D4D6">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7AA"/>
    <w:multiLevelType w:val="multilevel"/>
    <w:tmpl w:val="A8A44A7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lowerLetter"/>
      <w:lvlText w:val="%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 w15:restartNumberingAfterBreak="0">
    <w:nsid w:val="287D71AD"/>
    <w:multiLevelType w:val="multilevel"/>
    <w:tmpl w:val="9EB62CD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 w15:restartNumberingAfterBreak="0">
    <w:nsid w:val="298470E2"/>
    <w:multiLevelType w:val="hybridMultilevel"/>
    <w:tmpl w:val="C5083C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530B3"/>
    <w:multiLevelType w:val="multilevel"/>
    <w:tmpl w:val="088AE214"/>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rFonts w:ascii="Arial" w:hAnsi="Arial" w:cs="Arial" w:hint="default"/>
        <w:b w:val="0"/>
      </w:rPr>
    </w:lvl>
    <w:lvl w:ilvl="3">
      <w:start w:val="1"/>
      <w:numFmt w:val="bullet"/>
      <w:lvlText w:val="­"/>
      <w:lvlJc w:val="left"/>
      <w:pPr>
        <w:tabs>
          <w:tab w:val="num" w:pos="1764"/>
        </w:tabs>
        <w:ind w:left="1764" w:hanging="360"/>
      </w:pPr>
      <w:rPr>
        <w:rFonts w:ascii="Mangal" w:hAnsi="Mangal" w:cs="Mangal" w:hint="cs"/>
      </w:r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5" w15:restartNumberingAfterBreak="0">
    <w:nsid w:val="4D16101F"/>
    <w:multiLevelType w:val="multilevel"/>
    <w:tmpl w:val="5EBA6EB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bullet"/>
      <w:lvlText w:val="-"/>
      <w:lvlJc w:val="left"/>
      <w:pPr>
        <w:tabs>
          <w:tab w:val="num" w:pos="1776"/>
        </w:tabs>
        <w:ind w:left="1776" w:hanging="720"/>
      </w:pPr>
      <w:rPr>
        <w:rFonts w:hint="default"/>
        <w:b w:val="0"/>
        <w:i/>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6C913B51"/>
    <w:multiLevelType w:val="multilevel"/>
    <w:tmpl w:val="7E04DC4E"/>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8"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1"/>
  </w:num>
  <w:num w:numId="7">
    <w:abstractNumId w:val="8"/>
  </w:num>
  <w:num w:numId="8">
    <w:abstractNumId w:val="0"/>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T+e41w0xsQHI5zef7GPcH8XS9ApNzoeqpqonD2Q4VqXyT5yDh+AdHHgPtNPf/CeUdq+iASHzpaVqbiy1Xd5A==" w:salt="RIepMjDltM+HyafQH898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F6"/>
    <w:rsid w:val="000122F9"/>
    <w:rsid w:val="0001616A"/>
    <w:rsid w:val="00024007"/>
    <w:rsid w:val="00026770"/>
    <w:rsid w:val="00041495"/>
    <w:rsid w:val="00042A5F"/>
    <w:rsid w:val="00051C82"/>
    <w:rsid w:val="000828DA"/>
    <w:rsid w:val="000851B7"/>
    <w:rsid w:val="000A0FD5"/>
    <w:rsid w:val="000A628E"/>
    <w:rsid w:val="000C30C7"/>
    <w:rsid w:val="000C3AFA"/>
    <w:rsid w:val="000D36A9"/>
    <w:rsid w:val="000D3E64"/>
    <w:rsid w:val="000D43D1"/>
    <w:rsid w:val="000D6925"/>
    <w:rsid w:val="000E4188"/>
    <w:rsid w:val="00101A4F"/>
    <w:rsid w:val="001040B4"/>
    <w:rsid w:val="00126013"/>
    <w:rsid w:val="001316A2"/>
    <w:rsid w:val="0013754F"/>
    <w:rsid w:val="00140155"/>
    <w:rsid w:val="001509BB"/>
    <w:rsid w:val="0016557E"/>
    <w:rsid w:val="00165C91"/>
    <w:rsid w:val="001D2191"/>
    <w:rsid w:val="001D75A3"/>
    <w:rsid w:val="001E1095"/>
    <w:rsid w:val="002575EC"/>
    <w:rsid w:val="00262CB9"/>
    <w:rsid w:val="00282F02"/>
    <w:rsid w:val="0029081A"/>
    <w:rsid w:val="00297231"/>
    <w:rsid w:val="002A0F65"/>
    <w:rsid w:val="002B49D7"/>
    <w:rsid w:val="002D1863"/>
    <w:rsid w:val="002D4D8C"/>
    <w:rsid w:val="002D7937"/>
    <w:rsid w:val="002E0A10"/>
    <w:rsid w:val="00311D15"/>
    <w:rsid w:val="00336893"/>
    <w:rsid w:val="00340383"/>
    <w:rsid w:val="003534BC"/>
    <w:rsid w:val="003645BB"/>
    <w:rsid w:val="0037681A"/>
    <w:rsid w:val="00396E4D"/>
    <w:rsid w:val="003C5E5D"/>
    <w:rsid w:val="003C67F6"/>
    <w:rsid w:val="004025C1"/>
    <w:rsid w:val="00403E1D"/>
    <w:rsid w:val="004053D1"/>
    <w:rsid w:val="00434A24"/>
    <w:rsid w:val="00441DB6"/>
    <w:rsid w:val="0044447C"/>
    <w:rsid w:val="00460FA0"/>
    <w:rsid w:val="00483234"/>
    <w:rsid w:val="0048652E"/>
    <w:rsid w:val="004A6E58"/>
    <w:rsid w:val="004B7C40"/>
    <w:rsid w:val="004D1FBE"/>
    <w:rsid w:val="004D72D6"/>
    <w:rsid w:val="004E10B0"/>
    <w:rsid w:val="005009B8"/>
    <w:rsid w:val="00553CF6"/>
    <w:rsid w:val="00557074"/>
    <w:rsid w:val="00573914"/>
    <w:rsid w:val="00575166"/>
    <w:rsid w:val="00582DC0"/>
    <w:rsid w:val="00592C1F"/>
    <w:rsid w:val="00592EE0"/>
    <w:rsid w:val="0059377C"/>
    <w:rsid w:val="005A422D"/>
    <w:rsid w:val="005B1CC7"/>
    <w:rsid w:val="005B271C"/>
    <w:rsid w:val="005B5F8B"/>
    <w:rsid w:val="005C6315"/>
    <w:rsid w:val="005D1342"/>
    <w:rsid w:val="005D24AE"/>
    <w:rsid w:val="005D7611"/>
    <w:rsid w:val="005D782F"/>
    <w:rsid w:val="005E7DC3"/>
    <w:rsid w:val="005F7858"/>
    <w:rsid w:val="00600355"/>
    <w:rsid w:val="00603D2D"/>
    <w:rsid w:val="00606554"/>
    <w:rsid w:val="006218B6"/>
    <w:rsid w:val="00632A1D"/>
    <w:rsid w:val="006544C1"/>
    <w:rsid w:val="006563E5"/>
    <w:rsid w:val="006B377D"/>
    <w:rsid w:val="006E31B3"/>
    <w:rsid w:val="006E52F6"/>
    <w:rsid w:val="006F1F04"/>
    <w:rsid w:val="00704497"/>
    <w:rsid w:val="00711CF5"/>
    <w:rsid w:val="00716756"/>
    <w:rsid w:val="00721B09"/>
    <w:rsid w:val="00744A8A"/>
    <w:rsid w:val="007933C4"/>
    <w:rsid w:val="007964E9"/>
    <w:rsid w:val="00796C5C"/>
    <w:rsid w:val="007A54D3"/>
    <w:rsid w:val="007A719A"/>
    <w:rsid w:val="007D0758"/>
    <w:rsid w:val="007E1C7D"/>
    <w:rsid w:val="007F0D29"/>
    <w:rsid w:val="008044A7"/>
    <w:rsid w:val="00844CF1"/>
    <w:rsid w:val="00844F6F"/>
    <w:rsid w:val="00857E21"/>
    <w:rsid w:val="00865E24"/>
    <w:rsid w:val="00870DF0"/>
    <w:rsid w:val="00875EF9"/>
    <w:rsid w:val="00876561"/>
    <w:rsid w:val="00890A95"/>
    <w:rsid w:val="008A2AA5"/>
    <w:rsid w:val="008B14D7"/>
    <w:rsid w:val="008B2616"/>
    <w:rsid w:val="008B618B"/>
    <w:rsid w:val="008F2393"/>
    <w:rsid w:val="009229D4"/>
    <w:rsid w:val="00925738"/>
    <w:rsid w:val="00930A25"/>
    <w:rsid w:val="00932D63"/>
    <w:rsid w:val="009358D8"/>
    <w:rsid w:val="00935CC5"/>
    <w:rsid w:val="00937A5C"/>
    <w:rsid w:val="0095003C"/>
    <w:rsid w:val="00957056"/>
    <w:rsid w:val="0096449B"/>
    <w:rsid w:val="00974E02"/>
    <w:rsid w:val="00983265"/>
    <w:rsid w:val="009B5566"/>
    <w:rsid w:val="009D3841"/>
    <w:rsid w:val="00A27FC7"/>
    <w:rsid w:val="00A73E3E"/>
    <w:rsid w:val="00A76212"/>
    <w:rsid w:val="00A82F48"/>
    <w:rsid w:val="00AB7872"/>
    <w:rsid w:val="00AC62BF"/>
    <w:rsid w:val="00AD086B"/>
    <w:rsid w:val="00AD532D"/>
    <w:rsid w:val="00AE5E6E"/>
    <w:rsid w:val="00AF3FD0"/>
    <w:rsid w:val="00B370F5"/>
    <w:rsid w:val="00B47EBD"/>
    <w:rsid w:val="00B6042B"/>
    <w:rsid w:val="00B64E02"/>
    <w:rsid w:val="00B82D6E"/>
    <w:rsid w:val="00BA7516"/>
    <w:rsid w:val="00BB4E94"/>
    <w:rsid w:val="00BF7EE4"/>
    <w:rsid w:val="00C17D14"/>
    <w:rsid w:val="00C3785E"/>
    <w:rsid w:val="00C4438A"/>
    <w:rsid w:val="00C5011A"/>
    <w:rsid w:val="00C656F7"/>
    <w:rsid w:val="00C77CDC"/>
    <w:rsid w:val="00C90078"/>
    <w:rsid w:val="00CA3260"/>
    <w:rsid w:val="00CA73CF"/>
    <w:rsid w:val="00CC1BA0"/>
    <w:rsid w:val="00CC25DC"/>
    <w:rsid w:val="00CE1CB9"/>
    <w:rsid w:val="00CE547A"/>
    <w:rsid w:val="00CE61D2"/>
    <w:rsid w:val="00D42A9C"/>
    <w:rsid w:val="00D42E0B"/>
    <w:rsid w:val="00D47213"/>
    <w:rsid w:val="00D61790"/>
    <w:rsid w:val="00D67182"/>
    <w:rsid w:val="00D811B2"/>
    <w:rsid w:val="00D81B43"/>
    <w:rsid w:val="00D82904"/>
    <w:rsid w:val="00D921F9"/>
    <w:rsid w:val="00DA745B"/>
    <w:rsid w:val="00DE077D"/>
    <w:rsid w:val="00DE40EA"/>
    <w:rsid w:val="00DF16DC"/>
    <w:rsid w:val="00DF6BED"/>
    <w:rsid w:val="00E0207F"/>
    <w:rsid w:val="00E55A38"/>
    <w:rsid w:val="00E87BB6"/>
    <w:rsid w:val="00E90F97"/>
    <w:rsid w:val="00E9358D"/>
    <w:rsid w:val="00EA7239"/>
    <w:rsid w:val="00ED0F5E"/>
    <w:rsid w:val="00ED2D40"/>
    <w:rsid w:val="00ED49AC"/>
    <w:rsid w:val="00ED6664"/>
    <w:rsid w:val="00F37730"/>
    <w:rsid w:val="00F53F80"/>
    <w:rsid w:val="00F6131A"/>
    <w:rsid w:val="00F772FB"/>
    <w:rsid w:val="00F7768D"/>
    <w:rsid w:val="00F8065A"/>
    <w:rsid w:val="00F93DFD"/>
    <w:rsid w:val="00F965F2"/>
    <w:rsid w:val="00FA188E"/>
    <w:rsid w:val="00FB0D20"/>
    <w:rsid w:val="00FC5B78"/>
    <w:rsid w:val="00FE6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8CDFF-25AF-4706-BA32-F12EBF39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C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553CF6"/>
    <w:pPr>
      <w:snapToGrid w:val="0"/>
    </w:pPr>
    <w:rPr>
      <w:color w:val="000000"/>
      <w:szCs w:val="20"/>
    </w:rPr>
  </w:style>
  <w:style w:type="character" w:customStyle="1" w:styleId="ZkladntextChar">
    <w:name w:val="Základní text Char"/>
    <w:basedOn w:val="Standardnpsmoodstavce"/>
    <w:link w:val="Zkladntext"/>
    <w:semiHidden/>
    <w:rsid w:val="00553CF6"/>
    <w:rPr>
      <w:rFonts w:ascii="Times New Roman" w:eastAsia="Times New Roman" w:hAnsi="Times New Roman" w:cs="Times New Roman"/>
      <w:color w:val="000000"/>
      <w:sz w:val="24"/>
      <w:szCs w:val="20"/>
      <w:lang w:eastAsia="cs-CZ"/>
    </w:rPr>
  </w:style>
  <w:style w:type="paragraph" w:styleId="Zkladntext2">
    <w:name w:val="Body Text 2"/>
    <w:basedOn w:val="Normln"/>
    <w:link w:val="Zkladntext2Char"/>
    <w:semiHidden/>
    <w:unhideWhenUsed/>
    <w:rsid w:val="00553CF6"/>
    <w:pPr>
      <w:pBdr>
        <w:bottom w:val="single" w:sz="12" w:space="1" w:color="auto"/>
      </w:pBdr>
      <w:spacing w:before="120"/>
      <w:jc w:val="center"/>
    </w:pPr>
    <w:rPr>
      <w:rFonts w:ascii="Arial" w:hAnsi="Arial" w:cs="Arial"/>
      <w:b/>
      <w:bCs/>
    </w:rPr>
  </w:style>
  <w:style w:type="character" w:customStyle="1" w:styleId="Zkladntext2Char">
    <w:name w:val="Základní text 2 Char"/>
    <w:basedOn w:val="Standardnpsmoodstavce"/>
    <w:link w:val="Zkladntext2"/>
    <w:semiHidden/>
    <w:rsid w:val="00553CF6"/>
    <w:rPr>
      <w:rFonts w:ascii="Arial" w:eastAsia="Times New Roman" w:hAnsi="Arial" w:cs="Arial"/>
      <w:b/>
      <w:bCs/>
      <w:sz w:val="24"/>
      <w:szCs w:val="24"/>
      <w:lang w:eastAsia="cs-CZ"/>
    </w:rPr>
  </w:style>
  <w:style w:type="paragraph" w:styleId="Textbubliny">
    <w:name w:val="Balloon Text"/>
    <w:basedOn w:val="Normln"/>
    <w:link w:val="TextbublinyChar"/>
    <w:semiHidden/>
    <w:unhideWhenUsed/>
    <w:rsid w:val="00553CF6"/>
    <w:rPr>
      <w:rFonts w:ascii="Tahoma" w:hAnsi="Tahoma" w:cs="Tahoma"/>
      <w:sz w:val="16"/>
      <w:szCs w:val="16"/>
    </w:rPr>
  </w:style>
  <w:style w:type="character" w:customStyle="1" w:styleId="TextbublinyChar">
    <w:name w:val="Text bubliny Char"/>
    <w:basedOn w:val="Standardnpsmoodstavce"/>
    <w:link w:val="Textbubliny"/>
    <w:semiHidden/>
    <w:rsid w:val="00553CF6"/>
    <w:rPr>
      <w:rFonts w:ascii="Tahoma" w:eastAsia="Times New Roman" w:hAnsi="Tahoma" w:cs="Tahoma"/>
      <w:sz w:val="16"/>
      <w:szCs w:val="16"/>
      <w:lang w:eastAsia="cs-CZ"/>
    </w:rPr>
  </w:style>
  <w:style w:type="paragraph" w:styleId="Odstavecseseznamem">
    <w:name w:val="List Paragraph"/>
    <w:basedOn w:val="Normln"/>
    <w:uiPriority w:val="34"/>
    <w:qFormat/>
    <w:rsid w:val="00553CF6"/>
    <w:pPr>
      <w:ind w:left="708"/>
    </w:pPr>
  </w:style>
  <w:style w:type="paragraph" w:customStyle="1" w:styleId="Smlouva">
    <w:name w:val="Smlouva"/>
    <w:rsid w:val="00553CF6"/>
    <w:pPr>
      <w:widowControl w:val="0"/>
      <w:snapToGrid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Bodsmlouvy-21">
    <w:name w:val="Bod smlouvy - 2.1"/>
    <w:rsid w:val="00553CF6"/>
    <w:pPr>
      <w:numPr>
        <w:ilvl w:val="1"/>
        <w:numId w:val="1"/>
      </w:numPr>
      <w:snapToGrid w:val="0"/>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rsid w:val="00553CF6"/>
    <w:pPr>
      <w:numPr>
        <w:numId w:val="1"/>
      </w:numPr>
      <w:snapToGrid w:val="0"/>
      <w:spacing w:before="360" w:after="360"/>
      <w:jc w:val="center"/>
    </w:pPr>
    <w:rPr>
      <w:b/>
      <w:color w:val="0000FF"/>
      <w:sz w:val="28"/>
      <w:szCs w:val="20"/>
    </w:rPr>
  </w:style>
  <w:style w:type="paragraph" w:customStyle="1" w:styleId="Bodsmlouvy-211">
    <w:name w:val="Bod smlouvy - 2.1.1"/>
    <w:basedOn w:val="Bodsmlouvy-21"/>
    <w:rsid w:val="00553CF6"/>
    <w:pPr>
      <w:numPr>
        <w:ilvl w:val="2"/>
      </w:numPr>
      <w:tabs>
        <w:tab w:val="clear" w:pos="720"/>
        <w:tab w:val="num" w:pos="360"/>
        <w:tab w:val="left" w:pos="1134"/>
        <w:tab w:val="right" w:pos="9356"/>
      </w:tabs>
      <w:spacing w:after="60"/>
      <w:ind w:left="360" w:hanging="360"/>
      <w:outlineLvl w:val="2"/>
    </w:pPr>
  </w:style>
  <w:style w:type="paragraph" w:customStyle="1" w:styleId="Normln0">
    <w:name w:val="Normální~"/>
    <w:basedOn w:val="Normln"/>
    <w:rsid w:val="00553CF6"/>
    <w:pPr>
      <w:widowControl w:val="0"/>
    </w:pPr>
    <w:rPr>
      <w:noProof/>
      <w:szCs w:val="20"/>
    </w:rPr>
  </w:style>
  <w:style w:type="paragraph" w:customStyle="1" w:styleId="Textodstavce">
    <w:name w:val="Text odstavce"/>
    <w:basedOn w:val="Normln"/>
    <w:rsid w:val="009229D4"/>
    <w:pPr>
      <w:numPr>
        <w:numId w:val="3"/>
      </w:numPr>
      <w:tabs>
        <w:tab w:val="left" w:pos="851"/>
      </w:tabs>
      <w:spacing w:before="120" w:after="120"/>
      <w:jc w:val="both"/>
      <w:outlineLvl w:val="6"/>
    </w:pPr>
    <w:rPr>
      <w:rFonts w:ascii="Calibri" w:hAnsi="Calibri"/>
      <w:szCs w:val="22"/>
    </w:rPr>
  </w:style>
  <w:style w:type="paragraph" w:customStyle="1" w:styleId="Textbodu">
    <w:name w:val="Text bodu"/>
    <w:basedOn w:val="Normln"/>
    <w:rsid w:val="009229D4"/>
    <w:pPr>
      <w:numPr>
        <w:ilvl w:val="2"/>
        <w:numId w:val="3"/>
      </w:numPr>
      <w:spacing w:after="120"/>
      <w:jc w:val="both"/>
      <w:outlineLvl w:val="8"/>
    </w:pPr>
    <w:rPr>
      <w:rFonts w:ascii="Calibri" w:hAnsi="Calibri"/>
      <w:szCs w:val="22"/>
    </w:rPr>
  </w:style>
  <w:style w:type="paragraph" w:customStyle="1" w:styleId="Textpsmene">
    <w:name w:val="Text písmene"/>
    <w:basedOn w:val="Normln"/>
    <w:rsid w:val="009229D4"/>
    <w:pPr>
      <w:numPr>
        <w:ilvl w:val="1"/>
        <w:numId w:val="3"/>
      </w:numPr>
      <w:spacing w:after="120"/>
      <w:jc w:val="both"/>
      <w:outlineLvl w:val="7"/>
    </w:pPr>
    <w:rPr>
      <w:rFonts w:ascii="Calibri" w:hAnsi="Calibri"/>
      <w:szCs w:val="22"/>
    </w:rPr>
  </w:style>
  <w:style w:type="paragraph" w:styleId="Zhlav">
    <w:name w:val="header"/>
    <w:basedOn w:val="Normln"/>
    <w:link w:val="ZhlavChar"/>
    <w:uiPriority w:val="99"/>
    <w:unhideWhenUsed/>
    <w:rsid w:val="00716756"/>
    <w:pPr>
      <w:tabs>
        <w:tab w:val="center" w:pos="4536"/>
        <w:tab w:val="right" w:pos="9072"/>
      </w:tabs>
    </w:pPr>
  </w:style>
  <w:style w:type="character" w:customStyle="1" w:styleId="ZhlavChar">
    <w:name w:val="Záhlaví Char"/>
    <w:basedOn w:val="Standardnpsmoodstavce"/>
    <w:link w:val="Zhlav"/>
    <w:uiPriority w:val="99"/>
    <w:rsid w:val="0071675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6756"/>
    <w:pPr>
      <w:tabs>
        <w:tab w:val="center" w:pos="4536"/>
        <w:tab w:val="right" w:pos="9072"/>
      </w:tabs>
    </w:pPr>
  </w:style>
  <w:style w:type="character" w:customStyle="1" w:styleId="ZpatChar">
    <w:name w:val="Zápatí Char"/>
    <w:basedOn w:val="Standardnpsmoodstavce"/>
    <w:link w:val="Zpat"/>
    <w:uiPriority w:val="99"/>
    <w:rsid w:val="00716756"/>
    <w:rPr>
      <w:rFonts w:ascii="Times New Roman" w:eastAsia="Times New Roman" w:hAnsi="Times New Roman" w:cs="Times New Roman"/>
      <w:sz w:val="24"/>
      <w:szCs w:val="24"/>
      <w:lang w:eastAsia="cs-CZ"/>
    </w:rPr>
  </w:style>
  <w:style w:type="character" w:styleId="Hypertextovodkaz">
    <w:name w:val="Hyperlink"/>
    <w:uiPriority w:val="99"/>
    <w:unhideWhenUsed/>
    <w:rsid w:val="00282F02"/>
    <w:rPr>
      <w:color w:val="0563C1"/>
      <w:u w:val="single"/>
    </w:rPr>
  </w:style>
  <w:style w:type="character" w:customStyle="1" w:styleId="Nevyeenzmnka1">
    <w:name w:val="Nevyřešená zmínka1"/>
    <w:basedOn w:val="Standardnpsmoodstavce"/>
    <w:uiPriority w:val="99"/>
    <w:semiHidden/>
    <w:unhideWhenUsed/>
    <w:rsid w:val="00F7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80">
      <w:bodyDiv w:val="1"/>
      <w:marLeft w:val="0"/>
      <w:marRight w:val="0"/>
      <w:marTop w:val="0"/>
      <w:marBottom w:val="0"/>
      <w:divBdr>
        <w:top w:val="none" w:sz="0" w:space="0" w:color="auto"/>
        <w:left w:val="none" w:sz="0" w:space="0" w:color="auto"/>
        <w:bottom w:val="none" w:sz="0" w:space="0" w:color="auto"/>
        <w:right w:val="none" w:sz="0" w:space="0" w:color="auto"/>
      </w:divBdr>
    </w:div>
    <w:div w:id="64570820">
      <w:bodyDiv w:val="1"/>
      <w:marLeft w:val="0"/>
      <w:marRight w:val="0"/>
      <w:marTop w:val="0"/>
      <w:marBottom w:val="0"/>
      <w:divBdr>
        <w:top w:val="none" w:sz="0" w:space="0" w:color="auto"/>
        <w:left w:val="none" w:sz="0" w:space="0" w:color="auto"/>
        <w:bottom w:val="none" w:sz="0" w:space="0" w:color="auto"/>
        <w:right w:val="none" w:sz="0" w:space="0" w:color="auto"/>
      </w:divBdr>
    </w:div>
    <w:div w:id="863832426">
      <w:bodyDiv w:val="1"/>
      <w:marLeft w:val="0"/>
      <w:marRight w:val="0"/>
      <w:marTop w:val="0"/>
      <w:marBottom w:val="0"/>
      <w:divBdr>
        <w:top w:val="none" w:sz="0" w:space="0" w:color="auto"/>
        <w:left w:val="none" w:sz="0" w:space="0" w:color="auto"/>
        <w:bottom w:val="none" w:sz="0" w:space="0" w:color="auto"/>
        <w:right w:val="none" w:sz="0" w:space="0" w:color="auto"/>
      </w:divBdr>
    </w:div>
    <w:div w:id="1245380624">
      <w:bodyDiv w:val="1"/>
      <w:marLeft w:val="0"/>
      <w:marRight w:val="0"/>
      <w:marTop w:val="0"/>
      <w:marBottom w:val="0"/>
      <w:divBdr>
        <w:top w:val="none" w:sz="0" w:space="0" w:color="auto"/>
        <w:left w:val="none" w:sz="0" w:space="0" w:color="auto"/>
        <w:bottom w:val="none" w:sz="0" w:space="0" w:color="auto"/>
        <w:right w:val="none" w:sz="0" w:space="0" w:color="auto"/>
      </w:divBdr>
    </w:div>
    <w:div w:id="1360087351">
      <w:bodyDiv w:val="1"/>
      <w:marLeft w:val="0"/>
      <w:marRight w:val="0"/>
      <w:marTop w:val="0"/>
      <w:marBottom w:val="0"/>
      <w:divBdr>
        <w:top w:val="none" w:sz="0" w:space="0" w:color="auto"/>
        <w:left w:val="none" w:sz="0" w:space="0" w:color="auto"/>
        <w:bottom w:val="none" w:sz="0" w:space="0" w:color="auto"/>
        <w:right w:val="none" w:sz="0" w:space="0" w:color="auto"/>
      </w:divBdr>
    </w:div>
    <w:div w:id="1444884130">
      <w:bodyDiv w:val="1"/>
      <w:marLeft w:val="0"/>
      <w:marRight w:val="0"/>
      <w:marTop w:val="0"/>
      <w:marBottom w:val="0"/>
      <w:divBdr>
        <w:top w:val="none" w:sz="0" w:space="0" w:color="auto"/>
        <w:left w:val="none" w:sz="0" w:space="0" w:color="auto"/>
        <w:bottom w:val="none" w:sz="0" w:space="0" w:color="auto"/>
        <w:right w:val="none" w:sz="0" w:space="0" w:color="auto"/>
      </w:divBdr>
    </w:div>
    <w:div w:id="1526937974">
      <w:bodyDiv w:val="1"/>
      <w:marLeft w:val="0"/>
      <w:marRight w:val="0"/>
      <w:marTop w:val="0"/>
      <w:marBottom w:val="0"/>
      <w:divBdr>
        <w:top w:val="none" w:sz="0" w:space="0" w:color="auto"/>
        <w:left w:val="none" w:sz="0" w:space="0" w:color="auto"/>
        <w:bottom w:val="none" w:sz="0" w:space="0" w:color="auto"/>
        <w:right w:val="none" w:sz="0" w:space="0" w:color="auto"/>
      </w:divBdr>
    </w:div>
    <w:div w:id="1551262416">
      <w:bodyDiv w:val="1"/>
      <w:marLeft w:val="0"/>
      <w:marRight w:val="0"/>
      <w:marTop w:val="0"/>
      <w:marBottom w:val="0"/>
      <w:divBdr>
        <w:top w:val="none" w:sz="0" w:space="0" w:color="auto"/>
        <w:left w:val="none" w:sz="0" w:space="0" w:color="auto"/>
        <w:bottom w:val="none" w:sz="0" w:space="0" w:color="auto"/>
        <w:right w:val="none" w:sz="0" w:space="0" w:color="auto"/>
      </w:divBdr>
    </w:div>
    <w:div w:id="1836653571">
      <w:bodyDiv w:val="1"/>
      <w:marLeft w:val="0"/>
      <w:marRight w:val="0"/>
      <w:marTop w:val="0"/>
      <w:marBottom w:val="0"/>
      <w:divBdr>
        <w:top w:val="none" w:sz="0" w:space="0" w:color="auto"/>
        <w:left w:val="none" w:sz="0" w:space="0" w:color="auto"/>
        <w:bottom w:val="none" w:sz="0" w:space="0" w:color="auto"/>
        <w:right w:val="none" w:sz="0" w:space="0" w:color="auto"/>
      </w:divBdr>
    </w:div>
    <w:div w:id="1950821068">
      <w:bodyDiv w:val="1"/>
      <w:marLeft w:val="0"/>
      <w:marRight w:val="0"/>
      <w:marTop w:val="0"/>
      <w:marBottom w:val="0"/>
      <w:divBdr>
        <w:top w:val="none" w:sz="0" w:space="0" w:color="auto"/>
        <w:left w:val="none" w:sz="0" w:space="0" w:color="auto"/>
        <w:bottom w:val="none" w:sz="0" w:space="0" w:color="auto"/>
        <w:right w:val="none" w:sz="0" w:space="0" w:color="auto"/>
      </w:divBdr>
    </w:div>
    <w:div w:id="1961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VZ\Biegun\9%20Gymn&#225;zium%20Hrab&#367;vka\Zad&#225;vac&#237;%20dokumentace_final\stanickova@ghrabuv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6114-A90D-44C1-B806-B9EDBC15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7</Pages>
  <Words>2966</Words>
  <Characters>17505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Marcel Pobořil</dc:creator>
  <cp:lastModifiedBy>Poboril Marcel</cp:lastModifiedBy>
  <cp:revision>73</cp:revision>
  <cp:lastPrinted>2017-02-08T07:35:00Z</cp:lastPrinted>
  <dcterms:created xsi:type="dcterms:W3CDTF">2017-01-25T17:17:00Z</dcterms:created>
  <dcterms:modified xsi:type="dcterms:W3CDTF">2020-07-03T07:41:00Z</dcterms:modified>
</cp:coreProperties>
</file>